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18" w:rsidRPr="007760DC" w:rsidRDefault="00B12718" w:rsidP="00B12718">
      <w:pPr>
        <w:spacing w:after="0" w:line="240" w:lineRule="auto"/>
        <w:jc w:val="center"/>
        <w:rPr>
          <w:rFonts w:ascii="Times New Roman" w:eastAsia="Times New Roman" w:hAnsi="Times New Roman" w:cs="Times New Roman"/>
          <w:sz w:val="28"/>
          <w:szCs w:val="28"/>
          <w:lang w:eastAsia="ru-RU"/>
        </w:rPr>
      </w:pPr>
      <w:r w:rsidRPr="007760DC">
        <w:rPr>
          <w:rFonts w:ascii="Times New Roman" w:eastAsia="Times New Roman" w:hAnsi="Times New Roman" w:cs="Times New Roman"/>
          <w:sz w:val="28"/>
          <w:szCs w:val="28"/>
          <w:lang w:eastAsia="ru-RU"/>
        </w:rPr>
        <w:t>Министерство образования и науки Российской Федерации</w:t>
      </w:r>
    </w:p>
    <w:p w:rsidR="00B12718" w:rsidRDefault="00B12718" w:rsidP="00B12718">
      <w:pPr>
        <w:spacing w:after="0" w:line="240" w:lineRule="auto"/>
        <w:jc w:val="center"/>
        <w:rPr>
          <w:rFonts w:ascii="Times New Roman" w:eastAsia="Times New Roman" w:hAnsi="Times New Roman" w:cs="Times New Roman"/>
          <w:sz w:val="28"/>
          <w:szCs w:val="28"/>
          <w:lang w:eastAsia="ru-RU"/>
        </w:rPr>
      </w:pPr>
      <w:r w:rsidRPr="007760DC">
        <w:rPr>
          <w:rFonts w:ascii="Times New Roman" w:eastAsia="Times New Roman" w:hAnsi="Times New Roman" w:cs="Times New Roman"/>
          <w:sz w:val="28"/>
          <w:szCs w:val="28"/>
          <w:lang w:eastAsia="ru-RU"/>
        </w:rPr>
        <w:t>ФГАОУ ВПО «</w:t>
      </w:r>
      <w:r>
        <w:rPr>
          <w:rFonts w:ascii="Times New Roman" w:eastAsia="Times New Roman" w:hAnsi="Times New Roman" w:cs="Times New Roman"/>
          <w:sz w:val="28"/>
          <w:szCs w:val="28"/>
          <w:lang w:eastAsia="ru-RU"/>
        </w:rPr>
        <w:t>Северо-Восточный федеральный университет</w:t>
      </w:r>
    </w:p>
    <w:p w:rsidR="00B12718" w:rsidRDefault="00B12718" w:rsidP="00B127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имени М.К. Аммосова»</w:t>
      </w:r>
    </w:p>
    <w:p w:rsidR="00B12718" w:rsidRPr="007760DC" w:rsidRDefault="00B12718" w:rsidP="00B127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Научно-исследовательский институт региональной экономики Севера</w:t>
      </w:r>
    </w:p>
    <w:p w:rsidR="00B12718" w:rsidRPr="007760DC" w:rsidRDefault="00B12718" w:rsidP="00B12718">
      <w:pPr>
        <w:spacing w:after="0" w:line="240" w:lineRule="auto"/>
        <w:jc w:val="center"/>
        <w:rPr>
          <w:rFonts w:ascii="Times New Roman" w:eastAsia="Times New Roman" w:hAnsi="Times New Roman" w:cs="Times New Roman"/>
          <w:b/>
          <w:sz w:val="28"/>
          <w:szCs w:val="28"/>
          <w:lang w:eastAsia="ru-RU"/>
        </w:rPr>
      </w:pPr>
    </w:p>
    <w:p w:rsidR="00B12718" w:rsidRDefault="00B12718" w:rsidP="00B12718">
      <w:pPr>
        <w:spacing w:after="0" w:line="360" w:lineRule="auto"/>
        <w:jc w:val="center"/>
        <w:rPr>
          <w:rFonts w:ascii="Times New Roman" w:eastAsia="Times New Roman" w:hAnsi="Times New Roman" w:cs="Times New Roman"/>
          <w:b/>
          <w:sz w:val="24"/>
          <w:szCs w:val="24"/>
          <w:lang w:eastAsia="ru-RU"/>
        </w:rPr>
      </w:pPr>
    </w:p>
    <w:p w:rsidR="00B12718" w:rsidRDefault="00B12718" w:rsidP="00B12718">
      <w:pPr>
        <w:spacing w:after="0" w:line="360" w:lineRule="auto"/>
        <w:jc w:val="center"/>
        <w:rPr>
          <w:rFonts w:ascii="Times New Roman" w:eastAsia="Times New Roman" w:hAnsi="Times New Roman" w:cs="Times New Roman"/>
          <w:b/>
          <w:sz w:val="24"/>
          <w:szCs w:val="24"/>
          <w:lang w:eastAsia="ru-RU"/>
        </w:rPr>
      </w:pPr>
    </w:p>
    <w:p w:rsidR="00B12718" w:rsidRDefault="00B12718" w:rsidP="00B12718">
      <w:pPr>
        <w:spacing w:after="0" w:line="360" w:lineRule="auto"/>
        <w:jc w:val="center"/>
        <w:rPr>
          <w:rFonts w:ascii="Times New Roman" w:eastAsia="Times New Roman" w:hAnsi="Times New Roman" w:cs="Times New Roman"/>
          <w:b/>
          <w:sz w:val="24"/>
          <w:szCs w:val="24"/>
          <w:lang w:eastAsia="ru-RU"/>
        </w:rPr>
      </w:pPr>
    </w:p>
    <w:p w:rsidR="00B12718" w:rsidRDefault="00B12718" w:rsidP="00B12718">
      <w:pPr>
        <w:spacing w:after="0" w:line="360" w:lineRule="auto"/>
        <w:jc w:val="center"/>
        <w:rPr>
          <w:rFonts w:ascii="Times New Roman" w:eastAsia="Times New Roman" w:hAnsi="Times New Roman" w:cs="Times New Roman"/>
          <w:b/>
          <w:sz w:val="24"/>
          <w:szCs w:val="24"/>
          <w:lang w:eastAsia="ru-RU"/>
        </w:rPr>
      </w:pPr>
    </w:p>
    <w:p w:rsidR="00B12718" w:rsidRDefault="00B12718" w:rsidP="00B12718">
      <w:pPr>
        <w:spacing w:after="0" w:line="360" w:lineRule="auto"/>
        <w:jc w:val="center"/>
        <w:rPr>
          <w:rFonts w:ascii="Times New Roman" w:eastAsia="Times New Roman" w:hAnsi="Times New Roman" w:cs="Times New Roman"/>
          <w:b/>
          <w:sz w:val="24"/>
          <w:szCs w:val="24"/>
          <w:lang w:eastAsia="ru-RU"/>
        </w:rPr>
      </w:pPr>
    </w:p>
    <w:p w:rsidR="00B12718" w:rsidRDefault="00B12718" w:rsidP="00B12718">
      <w:pPr>
        <w:spacing w:after="0" w:line="360" w:lineRule="auto"/>
        <w:jc w:val="center"/>
        <w:rPr>
          <w:rFonts w:ascii="Times New Roman" w:eastAsia="Times New Roman" w:hAnsi="Times New Roman" w:cs="Times New Roman"/>
          <w:b/>
          <w:sz w:val="24"/>
          <w:szCs w:val="24"/>
          <w:lang w:eastAsia="ru-RU"/>
        </w:rPr>
      </w:pPr>
    </w:p>
    <w:p w:rsidR="00B12718" w:rsidRDefault="00B12718" w:rsidP="00B12718">
      <w:pPr>
        <w:spacing w:after="0" w:line="360" w:lineRule="auto"/>
        <w:jc w:val="center"/>
        <w:rPr>
          <w:rFonts w:ascii="Times New Roman" w:eastAsia="Times New Roman" w:hAnsi="Times New Roman" w:cs="Times New Roman"/>
          <w:b/>
          <w:sz w:val="24"/>
          <w:szCs w:val="24"/>
          <w:lang w:eastAsia="ru-RU"/>
        </w:rPr>
      </w:pPr>
    </w:p>
    <w:p w:rsidR="00B12718" w:rsidRDefault="00B12718" w:rsidP="00B12718">
      <w:pPr>
        <w:spacing w:after="0" w:line="360" w:lineRule="auto"/>
        <w:jc w:val="center"/>
        <w:rPr>
          <w:rFonts w:ascii="Times New Roman" w:eastAsia="Times New Roman" w:hAnsi="Times New Roman" w:cs="Times New Roman"/>
          <w:b/>
          <w:sz w:val="24"/>
          <w:szCs w:val="24"/>
          <w:lang w:eastAsia="ru-RU"/>
        </w:rPr>
      </w:pPr>
    </w:p>
    <w:p w:rsidR="00B12718" w:rsidRDefault="00B12718" w:rsidP="00B12718">
      <w:pPr>
        <w:spacing w:after="0" w:line="360" w:lineRule="auto"/>
        <w:jc w:val="center"/>
        <w:rPr>
          <w:rFonts w:ascii="Times New Roman" w:eastAsia="Times New Roman" w:hAnsi="Times New Roman" w:cs="Times New Roman"/>
          <w:b/>
          <w:sz w:val="24"/>
          <w:szCs w:val="24"/>
          <w:lang w:eastAsia="ru-RU"/>
        </w:rPr>
      </w:pPr>
    </w:p>
    <w:p w:rsidR="00B12718" w:rsidRDefault="00B12718" w:rsidP="00B12718">
      <w:pPr>
        <w:spacing w:after="0" w:line="360" w:lineRule="auto"/>
        <w:jc w:val="center"/>
        <w:rPr>
          <w:rFonts w:ascii="Times New Roman" w:eastAsia="Times New Roman" w:hAnsi="Times New Roman" w:cs="Times New Roman"/>
          <w:b/>
          <w:sz w:val="24"/>
          <w:szCs w:val="24"/>
          <w:lang w:eastAsia="ru-RU"/>
        </w:rPr>
      </w:pPr>
    </w:p>
    <w:p w:rsidR="00B12718" w:rsidRPr="00D35C5D" w:rsidRDefault="00B12718" w:rsidP="00B12718">
      <w:pPr>
        <w:spacing w:after="0" w:line="360" w:lineRule="auto"/>
        <w:jc w:val="center"/>
        <w:rPr>
          <w:rFonts w:ascii="Times New Roman" w:eastAsia="Times New Roman" w:hAnsi="Times New Roman" w:cs="Times New Roman"/>
          <w:b/>
          <w:sz w:val="40"/>
          <w:szCs w:val="40"/>
          <w:lang w:eastAsia="ru-RU"/>
        </w:rPr>
      </w:pPr>
      <w:r w:rsidRPr="00D35C5D">
        <w:rPr>
          <w:rFonts w:ascii="Times New Roman" w:eastAsia="Times New Roman" w:hAnsi="Times New Roman" w:cs="Times New Roman"/>
          <w:b/>
          <w:sz w:val="40"/>
          <w:szCs w:val="40"/>
          <w:lang w:eastAsia="ru-RU"/>
        </w:rPr>
        <w:t>Кластерный подход к развитию</w:t>
      </w:r>
    </w:p>
    <w:p w:rsidR="00B12718" w:rsidRDefault="00B12718" w:rsidP="00B12718">
      <w:pPr>
        <w:spacing w:after="0" w:line="360" w:lineRule="auto"/>
        <w:jc w:val="center"/>
        <w:rPr>
          <w:rFonts w:ascii="Times New Roman" w:eastAsia="Times New Roman" w:hAnsi="Times New Roman" w:cs="Times New Roman"/>
          <w:b/>
          <w:sz w:val="40"/>
          <w:szCs w:val="40"/>
          <w:lang w:eastAsia="ru-RU"/>
        </w:rPr>
      </w:pPr>
      <w:r w:rsidRPr="007760DC">
        <w:rPr>
          <w:rFonts w:ascii="Times New Roman" w:eastAsia="Times New Roman" w:hAnsi="Times New Roman" w:cs="Times New Roman"/>
          <w:b/>
          <w:sz w:val="40"/>
          <w:szCs w:val="40"/>
          <w:lang w:eastAsia="ru-RU"/>
        </w:rPr>
        <w:t xml:space="preserve">базовых отраслей </w:t>
      </w:r>
      <w:r>
        <w:rPr>
          <w:rFonts w:ascii="Times New Roman" w:eastAsia="Times New Roman" w:hAnsi="Times New Roman" w:cs="Times New Roman"/>
          <w:b/>
          <w:sz w:val="40"/>
          <w:szCs w:val="40"/>
          <w:lang w:eastAsia="ru-RU"/>
        </w:rPr>
        <w:t>недропользования</w:t>
      </w:r>
    </w:p>
    <w:p w:rsidR="00B12718" w:rsidRPr="007760DC" w:rsidRDefault="00B12718" w:rsidP="00B12718">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lang w:eastAsia="ru-RU"/>
        </w:rPr>
        <w:t>Якутии</w:t>
      </w:r>
    </w:p>
    <w:p w:rsidR="00B12718" w:rsidRDefault="00B12718" w:rsidP="00B12718">
      <w:pPr>
        <w:spacing w:after="0" w:line="240" w:lineRule="auto"/>
        <w:jc w:val="center"/>
        <w:rPr>
          <w:rFonts w:ascii="Times New Roman" w:eastAsia="Times New Roman" w:hAnsi="Times New Roman" w:cs="Times New Roman"/>
          <w:sz w:val="28"/>
          <w:szCs w:val="28"/>
        </w:rPr>
      </w:pPr>
    </w:p>
    <w:p w:rsidR="00B12718" w:rsidRDefault="00B12718" w:rsidP="00B12718">
      <w:pPr>
        <w:spacing w:after="0" w:line="240" w:lineRule="auto"/>
        <w:jc w:val="center"/>
        <w:rPr>
          <w:rFonts w:ascii="Times New Roman" w:eastAsia="Times New Roman" w:hAnsi="Times New Roman" w:cs="Times New Roman"/>
          <w:sz w:val="28"/>
          <w:szCs w:val="28"/>
        </w:rPr>
      </w:pPr>
    </w:p>
    <w:p w:rsidR="00B12718" w:rsidRDefault="00B12718" w:rsidP="00B12718">
      <w:pPr>
        <w:spacing w:after="0" w:line="240" w:lineRule="auto"/>
        <w:jc w:val="center"/>
        <w:rPr>
          <w:rFonts w:ascii="Times New Roman" w:eastAsia="Times New Roman" w:hAnsi="Times New Roman" w:cs="Times New Roman"/>
          <w:sz w:val="28"/>
          <w:szCs w:val="28"/>
        </w:rPr>
      </w:pPr>
    </w:p>
    <w:p w:rsidR="00B12718" w:rsidRDefault="00B12718" w:rsidP="00B12718">
      <w:pPr>
        <w:spacing w:after="0" w:line="240" w:lineRule="auto"/>
        <w:jc w:val="center"/>
        <w:rPr>
          <w:rFonts w:ascii="Times New Roman" w:eastAsia="Times New Roman" w:hAnsi="Times New Roman" w:cs="Times New Roman"/>
          <w:sz w:val="28"/>
          <w:szCs w:val="28"/>
        </w:rPr>
      </w:pPr>
    </w:p>
    <w:p w:rsidR="00B12718" w:rsidRDefault="00B12718" w:rsidP="00B12718">
      <w:pPr>
        <w:spacing w:after="0" w:line="240" w:lineRule="auto"/>
        <w:jc w:val="center"/>
        <w:rPr>
          <w:rFonts w:ascii="Times New Roman" w:eastAsia="Times New Roman" w:hAnsi="Times New Roman" w:cs="Times New Roman"/>
          <w:sz w:val="28"/>
          <w:szCs w:val="28"/>
        </w:rPr>
      </w:pPr>
    </w:p>
    <w:p w:rsidR="00B12718" w:rsidRDefault="00B12718" w:rsidP="00B12718">
      <w:pPr>
        <w:spacing w:after="0" w:line="240" w:lineRule="auto"/>
        <w:jc w:val="center"/>
        <w:rPr>
          <w:rFonts w:ascii="Times New Roman" w:eastAsia="Times New Roman" w:hAnsi="Times New Roman" w:cs="Times New Roman"/>
          <w:sz w:val="28"/>
          <w:szCs w:val="28"/>
        </w:rPr>
      </w:pPr>
    </w:p>
    <w:p w:rsidR="00B12718" w:rsidRDefault="00B12718" w:rsidP="00B12718">
      <w:pPr>
        <w:spacing w:after="0" w:line="240" w:lineRule="auto"/>
        <w:jc w:val="center"/>
        <w:rPr>
          <w:rFonts w:ascii="Times New Roman" w:eastAsia="Times New Roman" w:hAnsi="Times New Roman" w:cs="Times New Roman"/>
          <w:sz w:val="28"/>
          <w:szCs w:val="28"/>
        </w:rPr>
      </w:pPr>
    </w:p>
    <w:p w:rsidR="00B12718" w:rsidRDefault="00B12718" w:rsidP="00B12718">
      <w:pPr>
        <w:spacing w:after="0" w:line="240" w:lineRule="auto"/>
        <w:jc w:val="center"/>
        <w:rPr>
          <w:rFonts w:ascii="Times New Roman" w:eastAsia="Times New Roman" w:hAnsi="Times New Roman" w:cs="Times New Roman"/>
          <w:sz w:val="28"/>
          <w:szCs w:val="28"/>
        </w:rPr>
      </w:pPr>
    </w:p>
    <w:p w:rsidR="00B12718" w:rsidRDefault="00B12718" w:rsidP="00B12718">
      <w:pPr>
        <w:spacing w:after="0" w:line="240" w:lineRule="auto"/>
        <w:jc w:val="center"/>
        <w:rPr>
          <w:rFonts w:ascii="Times New Roman" w:eastAsia="Times New Roman" w:hAnsi="Times New Roman" w:cs="Times New Roman"/>
          <w:sz w:val="28"/>
          <w:szCs w:val="28"/>
        </w:rPr>
      </w:pPr>
    </w:p>
    <w:p w:rsidR="00B12718" w:rsidRDefault="00B12718" w:rsidP="00B12718">
      <w:pPr>
        <w:spacing w:after="0" w:line="240" w:lineRule="auto"/>
        <w:jc w:val="center"/>
        <w:rPr>
          <w:rFonts w:ascii="Times New Roman" w:eastAsia="Times New Roman" w:hAnsi="Times New Roman" w:cs="Times New Roman"/>
          <w:sz w:val="28"/>
          <w:szCs w:val="28"/>
        </w:rPr>
      </w:pPr>
    </w:p>
    <w:p w:rsidR="00B12718" w:rsidRDefault="00B12718" w:rsidP="00B12718">
      <w:pPr>
        <w:spacing w:after="0" w:line="240" w:lineRule="auto"/>
        <w:jc w:val="center"/>
        <w:rPr>
          <w:rFonts w:ascii="Times New Roman" w:eastAsia="Times New Roman" w:hAnsi="Times New Roman" w:cs="Times New Roman"/>
          <w:sz w:val="28"/>
          <w:szCs w:val="28"/>
        </w:rPr>
      </w:pPr>
    </w:p>
    <w:p w:rsidR="00B12718" w:rsidRDefault="00B12718" w:rsidP="00B12718">
      <w:pPr>
        <w:spacing w:after="0" w:line="240" w:lineRule="auto"/>
        <w:jc w:val="center"/>
        <w:rPr>
          <w:rFonts w:ascii="Times New Roman" w:eastAsia="Times New Roman" w:hAnsi="Times New Roman" w:cs="Times New Roman"/>
          <w:sz w:val="28"/>
          <w:szCs w:val="28"/>
        </w:rPr>
      </w:pPr>
    </w:p>
    <w:p w:rsidR="00B12718" w:rsidRDefault="00B12718" w:rsidP="00B12718">
      <w:pPr>
        <w:spacing w:after="0" w:line="240" w:lineRule="auto"/>
        <w:jc w:val="center"/>
        <w:rPr>
          <w:rFonts w:ascii="Times New Roman" w:eastAsia="Times New Roman" w:hAnsi="Times New Roman" w:cs="Times New Roman"/>
          <w:sz w:val="28"/>
          <w:szCs w:val="28"/>
        </w:rPr>
      </w:pPr>
    </w:p>
    <w:p w:rsidR="00B12718" w:rsidRDefault="00B12718" w:rsidP="00B12718">
      <w:pPr>
        <w:spacing w:after="0" w:line="240" w:lineRule="auto"/>
        <w:jc w:val="center"/>
        <w:rPr>
          <w:rFonts w:ascii="Times New Roman" w:eastAsia="Times New Roman" w:hAnsi="Times New Roman" w:cs="Times New Roman"/>
          <w:sz w:val="28"/>
          <w:szCs w:val="28"/>
        </w:rPr>
      </w:pPr>
    </w:p>
    <w:p w:rsidR="00B12718" w:rsidRDefault="00B12718" w:rsidP="00B12718">
      <w:pPr>
        <w:spacing w:after="0" w:line="240" w:lineRule="auto"/>
        <w:jc w:val="center"/>
        <w:rPr>
          <w:rFonts w:ascii="Times New Roman" w:eastAsia="Times New Roman" w:hAnsi="Times New Roman" w:cs="Times New Roman"/>
          <w:sz w:val="28"/>
          <w:szCs w:val="28"/>
        </w:rPr>
      </w:pPr>
    </w:p>
    <w:p w:rsidR="00B12718" w:rsidRDefault="00B12718" w:rsidP="00B12718">
      <w:pPr>
        <w:spacing w:after="0" w:line="240" w:lineRule="auto"/>
        <w:jc w:val="center"/>
        <w:rPr>
          <w:rFonts w:ascii="Times New Roman" w:eastAsia="Times New Roman" w:hAnsi="Times New Roman" w:cs="Times New Roman"/>
          <w:sz w:val="28"/>
          <w:szCs w:val="28"/>
        </w:rPr>
      </w:pPr>
    </w:p>
    <w:p w:rsidR="00B12718" w:rsidRDefault="00B12718" w:rsidP="00B12718">
      <w:pPr>
        <w:spacing w:after="0" w:line="240" w:lineRule="auto"/>
        <w:jc w:val="center"/>
        <w:rPr>
          <w:rFonts w:ascii="Times New Roman" w:eastAsia="Times New Roman" w:hAnsi="Times New Roman" w:cs="Times New Roman"/>
          <w:sz w:val="28"/>
          <w:szCs w:val="28"/>
        </w:rPr>
      </w:pPr>
    </w:p>
    <w:p w:rsidR="00B12718" w:rsidRDefault="00B12718" w:rsidP="00B12718">
      <w:pPr>
        <w:spacing w:after="0" w:line="240" w:lineRule="auto"/>
        <w:jc w:val="center"/>
        <w:rPr>
          <w:rFonts w:ascii="Times New Roman" w:eastAsia="Times New Roman" w:hAnsi="Times New Roman" w:cs="Times New Roman"/>
          <w:sz w:val="28"/>
          <w:szCs w:val="28"/>
        </w:rPr>
      </w:pPr>
    </w:p>
    <w:p w:rsidR="00B12718" w:rsidRDefault="00B12718" w:rsidP="00B12718">
      <w:pPr>
        <w:spacing w:after="0" w:line="240" w:lineRule="auto"/>
        <w:jc w:val="center"/>
        <w:rPr>
          <w:rFonts w:ascii="Times New Roman" w:eastAsia="Times New Roman" w:hAnsi="Times New Roman" w:cs="Times New Roman"/>
          <w:sz w:val="28"/>
          <w:szCs w:val="28"/>
        </w:rPr>
      </w:pPr>
    </w:p>
    <w:p w:rsidR="00B12718" w:rsidRPr="00B207A8" w:rsidRDefault="00B12718" w:rsidP="00B12718">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28"/>
          <w:szCs w:val="28"/>
        </w:rPr>
        <w:t xml:space="preserve">ЯКУТСК </w:t>
      </w:r>
      <w:r w:rsidRPr="00B207A8">
        <w:rPr>
          <w:rFonts w:ascii="Times New Roman" w:eastAsia="Times New Roman" w:hAnsi="Times New Roman" w:cs="Times New Roman"/>
          <w:sz w:val="32"/>
          <w:szCs w:val="32"/>
        </w:rPr>
        <w:t>201</w:t>
      </w:r>
      <w:r w:rsidR="00C9742A">
        <w:rPr>
          <w:rFonts w:ascii="Times New Roman" w:eastAsia="Times New Roman" w:hAnsi="Times New Roman" w:cs="Times New Roman"/>
          <w:sz w:val="32"/>
          <w:szCs w:val="32"/>
        </w:rPr>
        <w:t>7</w:t>
      </w:r>
    </w:p>
    <w:p w:rsidR="00B12718" w:rsidRPr="00CA09ED" w:rsidRDefault="00B12718" w:rsidP="00B12718">
      <w:pPr>
        <w:spacing w:after="0" w:line="240" w:lineRule="auto"/>
        <w:rPr>
          <w:rFonts w:ascii="Times New Roman" w:eastAsia="Times New Roman" w:hAnsi="Times New Roman" w:cs="Times New Roman"/>
          <w:sz w:val="24"/>
          <w:szCs w:val="24"/>
          <w:lang w:eastAsia="ru-RU"/>
        </w:rPr>
        <w:sectPr w:rsidR="00B12718" w:rsidRPr="00CA09ED">
          <w:pgSz w:w="11906" w:h="16838"/>
          <w:pgMar w:top="1134" w:right="1134" w:bottom="1134" w:left="1701" w:header="709" w:footer="709" w:gutter="0"/>
          <w:pgNumType w:start="1"/>
          <w:cols w:space="720"/>
        </w:sectPr>
      </w:pPr>
    </w:p>
    <w:p w:rsidR="00B12718" w:rsidRDefault="00B12718" w:rsidP="00B12718">
      <w:pPr>
        <w:spacing w:after="0" w:line="360" w:lineRule="auto"/>
        <w:jc w:val="center"/>
        <w:rPr>
          <w:rFonts w:ascii="Times New Roman" w:eastAsia="Times New Roman" w:hAnsi="Times New Roman" w:cs="Times New Roman"/>
          <w:sz w:val="28"/>
          <w:szCs w:val="28"/>
          <w:lang w:val="sah-RU" w:eastAsia="ru-RU"/>
        </w:rPr>
      </w:pPr>
    </w:p>
    <w:p w:rsidR="00B12718" w:rsidRDefault="00B12718" w:rsidP="00B12718">
      <w:pPr>
        <w:spacing w:after="0" w:line="360" w:lineRule="auto"/>
        <w:jc w:val="center"/>
        <w:rPr>
          <w:rFonts w:ascii="Times New Roman" w:eastAsia="Times New Roman" w:hAnsi="Times New Roman" w:cs="Times New Roman"/>
          <w:sz w:val="28"/>
          <w:szCs w:val="28"/>
          <w:lang w:val="sah-RU" w:eastAsia="ru-RU"/>
        </w:rPr>
      </w:pPr>
    </w:p>
    <w:p w:rsidR="00B12718" w:rsidRDefault="00B12718" w:rsidP="00B12718">
      <w:pPr>
        <w:spacing w:after="0" w:line="360" w:lineRule="auto"/>
        <w:jc w:val="center"/>
        <w:rPr>
          <w:rFonts w:ascii="Times New Roman" w:eastAsia="Times New Roman" w:hAnsi="Times New Roman" w:cs="Times New Roman"/>
          <w:sz w:val="28"/>
          <w:szCs w:val="28"/>
          <w:lang w:val="sah-RU" w:eastAsia="ru-RU"/>
        </w:rPr>
      </w:pPr>
    </w:p>
    <w:p w:rsidR="00B12718" w:rsidRPr="00B207A8" w:rsidRDefault="00B12718" w:rsidP="00B12718">
      <w:pPr>
        <w:spacing w:after="0" w:line="360" w:lineRule="auto"/>
        <w:jc w:val="center"/>
        <w:rPr>
          <w:rFonts w:ascii="Times New Roman" w:eastAsia="Times New Roman" w:hAnsi="Times New Roman" w:cs="Times New Roman"/>
          <w:sz w:val="28"/>
          <w:szCs w:val="28"/>
          <w:lang w:val="sah-RU" w:eastAsia="ru-RU"/>
        </w:rPr>
      </w:pPr>
    </w:p>
    <w:p w:rsidR="00B12718" w:rsidRPr="00340A22" w:rsidRDefault="00B12718" w:rsidP="00B12718">
      <w:pPr>
        <w:spacing w:after="0" w:line="360" w:lineRule="auto"/>
        <w:jc w:val="center"/>
        <w:rPr>
          <w:rFonts w:ascii="Times New Roman" w:eastAsia="Times New Roman" w:hAnsi="Times New Roman" w:cs="Times New Roman"/>
          <w:i/>
          <w:sz w:val="24"/>
          <w:szCs w:val="24"/>
          <w:lang w:val="sah-RU" w:eastAsia="ru-RU"/>
        </w:rPr>
      </w:pPr>
      <w:r w:rsidRPr="00340A22">
        <w:rPr>
          <w:rFonts w:ascii="Times New Roman" w:eastAsia="Times New Roman" w:hAnsi="Times New Roman" w:cs="Times New Roman"/>
          <w:i/>
          <w:sz w:val="24"/>
          <w:szCs w:val="24"/>
          <w:lang w:val="sah-RU" w:eastAsia="ru-RU"/>
        </w:rPr>
        <w:t>Рецензенты:</w:t>
      </w:r>
    </w:p>
    <w:p w:rsidR="00B12718" w:rsidRPr="00340A22" w:rsidRDefault="00B12718" w:rsidP="00B12718">
      <w:pPr>
        <w:spacing w:after="0"/>
        <w:jc w:val="center"/>
        <w:rPr>
          <w:rFonts w:ascii="Times New Roman" w:eastAsia="Times New Roman" w:hAnsi="Times New Roman" w:cs="Times New Roman"/>
          <w:i/>
          <w:sz w:val="24"/>
          <w:szCs w:val="24"/>
          <w:lang w:val="sah-RU" w:eastAsia="ru-RU"/>
        </w:rPr>
      </w:pPr>
      <w:r w:rsidRPr="00340A22">
        <w:rPr>
          <w:rFonts w:ascii="Times New Roman" w:eastAsia="Times New Roman" w:hAnsi="Times New Roman" w:cs="Times New Roman"/>
          <w:i/>
          <w:sz w:val="24"/>
          <w:szCs w:val="24"/>
          <w:lang w:val="sah-RU" w:eastAsia="ru-RU"/>
        </w:rPr>
        <w:t xml:space="preserve">доктор </w:t>
      </w:r>
      <w:r>
        <w:rPr>
          <w:rFonts w:ascii="Times New Roman" w:eastAsia="Times New Roman" w:hAnsi="Times New Roman" w:cs="Times New Roman"/>
          <w:i/>
          <w:sz w:val="24"/>
          <w:szCs w:val="24"/>
          <w:lang w:val="sah-RU" w:eastAsia="ru-RU"/>
        </w:rPr>
        <w:t>техничес</w:t>
      </w:r>
      <w:r w:rsidRPr="00340A22">
        <w:rPr>
          <w:rFonts w:ascii="Times New Roman" w:eastAsia="Times New Roman" w:hAnsi="Times New Roman" w:cs="Times New Roman"/>
          <w:i/>
          <w:sz w:val="24"/>
          <w:szCs w:val="24"/>
          <w:lang w:val="sah-RU" w:eastAsia="ru-RU"/>
        </w:rPr>
        <w:t xml:space="preserve">ких наук, профессор, академик АГН Б.Н. Заровняев, </w:t>
      </w:r>
    </w:p>
    <w:p w:rsidR="00B12718" w:rsidRPr="00340A22" w:rsidRDefault="00B12718" w:rsidP="00B12718">
      <w:pPr>
        <w:spacing w:after="0"/>
        <w:jc w:val="center"/>
        <w:rPr>
          <w:rFonts w:ascii="Times New Roman" w:eastAsia="Times New Roman" w:hAnsi="Times New Roman" w:cs="Times New Roman"/>
          <w:i/>
          <w:sz w:val="24"/>
          <w:szCs w:val="24"/>
          <w:lang w:val="sah-RU" w:eastAsia="ru-RU"/>
        </w:rPr>
      </w:pPr>
      <w:r w:rsidRPr="00340A22">
        <w:rPr>
          <w:rFonts w:ascii="Times New Roman" w:eastAsia="Times New Roman" w:hAnsi="Times New Roman" w:cs="Times New Roman"/>
          <w:i/>
          <w:sz w:val="24"/>
          <w:szCs w:val="24"/>
          <w:lang w:val="sah-RU" w:eastAsia="ru-RU"/>
        </w:rPr>
        <w:t xml:space="preserve">доктор экономических наук, профессор, академик АПБОП М.Е.Тарасов </w:t>
      </w:r>
    </w:p>
    <w:p w:rsidR="00B12718" w:rsidRPr="00340A22" w:rsidRDefault="00B12718" w:rsidP="00B12718">
      <w:pPr>
        <w:spacing w:after="0" w:line="240" w:lineRule="auto"/>
        <w:jc w:val="center"/>
        <w:rPr>
          <w:rFonts w:ascii="Times New Roman" w:eastAsia="Times New Roman" w:hAnsi="Times New Roman" w:cs="Times New Roman"/>
          <w:i/>
          <w:sz w:val="24"/>
          <w:szCs w:val="24"/>
          <w:lang w:val="sah-RU" w:eastAsia="ru-RU"/>
        </w:rPr>
      </w:pPr>
    </w:p>
    <w:p w:rsidR="00B12718" w:rsidRDefault="00B12718" w:rsidP="00B12718">
      <w:pPr>
        <w:spacing w:after="0" w:line="240" w:lineRule="auto"/>
        <w:jc w:val="center"/>
        <w:rPr>
          <w:rFonts w:ascii="Times New Roman" w:eastAsia="Times New Roman" w:hAnsi="Times New Roman" w:cs="Times New Roman"/>
          <w:sz w:val="24"/>
          <w:szCs w:val="24"/>
          <w:lang w:val="sah-RU" w:eastAsia="ru-RU"/>
        </w:rPr>
      </w:pPr>
    </w:p>
    <w:p w:rsidR="00B12718" w:rsidRDefault="00B12718" w:rsidP="00B12718">
      <w:pPr>
        <w:spacing w:after="0" w:line="360" w:lineRule="auto"/>
        <w:jc w:val="center"/>
        <w:rPr>
          <w:rFonts w:ascii="Times New Roman" w:eastAsia="Times New Roman" w:hAnsi="Times New Roman" w:cs="Times New Roman"/>
          <w:sz w:val="24"/>
          <w:szCs w:val="24"/>
          <w:lang w:val="sah-RU" w:eastAsia="ru-RU"/>
        </w:rPr>
      </w:pPr>
    </w:p>
    <w:p w:rsidR="00B12718" w:rsidRDefault="00B12718" w:rsidP="00B12718">
      <w:pPr>
        <w:spacing w:after="0" w:line="360" w:lineRule="auto"/>
        <w:jc w:val="center"/>
        <w:rPr>
          <w:rFonts w:ascii="Times New Roman" w:eastAsia="Times New Roman" w:hAnsi="Times New Roman" w:cs="Times New Roman"/>
          <w:sz w:val="24"/>
          <w:szCs w:val="24"/>
          <w:lang w:val="sah-RU" w:eastAsia="ru-RU"/>
        </w:rPr>
      </w:pPr>
    </w:p>
    <w:p w:rsidR="00B12718" w:rsidRPr="006B51A3" w:rsidRDefault="00B12718" w:rsidP="00B12718">
      <w:pPr>
        <w:spacing w:after="0" w:line="360" w:lineRule="auto"/>
        <w:jc w:val="both"/>
        <w:rPr>
          <w:rFonts w:ascii="Times New Roman" w:eastAsia="Times New Roman" w:hAnsi="Times New Roman" w:cs="Times New Roman"/>
          <w:sz w:val="24"/>
          <w:szCs w:val="24"/>
          <w:lang w:val="sah-RU" w:eastAsia="ru-RU"/>
        </w:rPr>
      </w:pPr>
      <w:r w:rsidRPr="006B51A3">
        <w:rPr>
          <w:rFonts w:ascii="Times New Roman" w:eastAsia="Times New Roman" w:hAnsi="Times New Roman" w:cs="Times New Roman"/>
          <w:sz w:val="24"/>
          <w:szCs w:val="24"/>
          <w:lang w:val="sah-RU" w:eastAsia="ru-RU"/>
        </w:rPr>
        <w:t>Ефремов Э.И., Ковров Г.С., Никифорова В.В.</w:t>
      </w:r>
      <w:r>
        <w:rPr>
          <w:rFonts w:ascii="Times New Roman" w:eastAsia="Times New Roman" w:hAnsi="Times New Roman" w:cs="Times New Roman"/>
          <w:sz w:val="24"/>
          <w:szCs w:val="24"/>
          <w:lang w:val="sah-RU" w:eastAsia="ru-RU"/>
        </w:rPr>
        <w:t xml:space="preserve"> </w:t>
      </w:r>
      <w:r w:rsidRPr="006B51A3">
        <w:rPr>
          <w:rFonts w:ascii="Times New Roman" w:eastAsia="Times New Roman" w:hAnsi="Times New Roman" w:cs="Times New Roman"/>
          <w:sz w:val="24"/>
          <w:szCs w:val="24"/>
          <w:lang w:val="sah-RU" w:eastAsia="ru-RU"/>
        </w:rPr>
        <w:t>и Константинов Н.Н.</w:t>
      </w:r>
    </w:p>
    <w:p w:rsidR="00B12718" w:rsidRPr="006B51A3" w:rsidRDefault="00B12718" w:rsidP="00B12718">
      <w:pPr>
        <w:spacing w:after="0" w:line="240" w:lineRule="auto"/>
        <w:jc w:val="both"/>
        <w:rPr>
          <w:rFonts w:ascii="Times New Roman" w:eastAsia="Times New Roman" w:hAnsi="Times New Roman" w:cs="Times New Roman"/>
          <w:sz w:val="24"/>
          <w:szCs w:val="24"/>
          <w:lang w:val="sah-RU" w:eastAsia="ru-RU"/>
        </w:rPr>
      </w:pPr>
      <w:r w:rsidRPr="00D35C5D">
        <w:rPr>
          <w:rFonts w:ascii="Times New Roman" w:eastAsia="Times New Roman" w:hAnsi="Times New Roman" w:cs="Times New Roman"/>
          <w:b/>
          <w:sz w:val="24"/>
          <w:szCs w:val="24"/>
          <w:lang w:eastAsia="ru-RU"/>
        </w:rPr>
        <w:t xml:space="preserve">Кластерный подход к развитию </w:t>
      </w:r>
      <w:r w:rsidRPr="006B51A3">
        <w:rPr>
          <w:rFonts w:ascii="Times New Roman" w:eastAsia="Times New Roman" w:hAnsi="Times New Roman" w:cs="Times New Roman"/>
          <w:b/>
          <w:sz w:val="24"/>
          <w:szCs w:val="24"/>
          <w:lang w:eastAsia="ru-RU"/>
        </w:rPr>
        <w:t xml:space="preserve">базовых отраслей </w:t>
      </w:r>
      <w:r>
        <w:rPr>
          <w:rFonts w:ascii="Times New Roman" w:eastAsia="Times New Roman" w:hAnsi="Times New Roman" w:cs="Times New Roman"/>
          <w:b/>
          <w:sz w:val="24"/>
          <w:szCs w:val="24"/>
          <w:lang w:eastAsia="ru-RU"/>
        </w:rPr>
        <w:t>недропользования</w:t>
      </w:r>
      <w:r w:rsidRPr="006B51A3">
        <w:rPr>
          <w:rFonts w:ascii="Times New Roman" w:eastAsia="Times New Roman" w:hAnsi="Times New Roman" w:cs="Times New Roman"/>
          <w:b/>
          <w:sz w:val="24"/>
          <w:szCs w:val="24"/>
          <w:lang w:eastAsia="ru-RU"/>
        </w:rPr>
        <w:t xml:space="preserve"> </w:t>
      </w:r>
      <w:r w:rsidRPr="006400F4">
        <w:rPr>
          <w:rFonts w:ascii="Times New Roman" w:eastAsia="Times New Roman" w:hAnsi="Times New Roman" w:cs="Times New Roman"/>
          <w:b/>
          <w:sz w:val="24"/>
          <w:szCs w:val="24"/>
          <w:lang w:eastAsia="ru-RU"/>
        </w:rPr>
        <w:t>Якутии</w:t>
      </w:r>
      <w:r w:rsidRPr="006B51A3">
        <w:rPr>
          <w:rFonts w:ascii="Times New Roman" w:eastAsia="Times New Roman" w:hAnsi="Times New Roman" w:cs="Times New Roman"/>
          <w:b/>
          <w:sz w:val="24"/>
          <w:szCs w:val="24"/>
          <w:lang w:eastAsia="ru-RU"/>
        </w:rPr>
        <w:t xml:space="preserve">: </w:t>
      </w:r>
      <w:r w:rsidRPr="006B51A3">
        <w:rPr>
          <w:rFonts w:ascii="Times New Roman" w:eastAsia="Times New Roman" w:hAnsi="Times New Roman" w:cs="Times New Roman"/>
          <w:sz w:val="24"/>
          <w:szCs w:val="24"/>
          <w:lang w:eastAsia="ru-RU"/>
        </w:rPr>
        <w:t>монография</w:t>
      </w:r>
      <w:r>
        <w:rPr>
          <w:rFonts w:ascii="Times New Roman" w:eastAsia="Times New Roman" w:hAnsi="Times New Roman" w:cs="Times New Roman"/>
          <w:sz w:val="24"/>
          <w:szCs w:val="24"/>
          <w:lang w:eastAsia="ru-RU"/>
        </w:rPr>
        <w:t xml:space="preserve"> </w:t>
      </w:r>
      <w:r w:rsidRPr="006B51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B51A3">
        <w:rPr>
          <w:rFonts w:ascii="Times New Roman" w:eastAsia="Times New Roman" w:hAnsi="Times New Roman" w:cs="Times New Roman"/>
          <w:sz w:val="24"/>
          <w:szCs w:val="24"/>
          <w:lang w:eastAsia="ru-RU"/>
        </w:rPr>
        <w:t xml:space="preserve">Э.И. Ефремов, </w:t>
      </w:r>
      <w:r w:rsidRPr="006B51A3">
        <w:rPr>
          <w:rFonts w:ascii="Times New Roman" w:eastAsia="Times New Roman" w:hAnsi="Times New Roman" w:cs="Times New Roman"/>
          <w:sz w:val="24"/>
          <w:szCs w:val="24"/>
          <w:lang w:val="sah-RU" w:eastAsia="ru-RU"/>
        </w:rPr>
        <w:t>Ковров Г.С., Никифорова В.В.и Константинов Н.Н.</w:t>
      </w:r>
      <w:proofErr w:type="gramStart"/>
      <w:r>
        <w:rPr>
          <w:rFonts w:ascii="Times New Roman" w:eastAsia="Times New Roman" w:hAnsi="Times New Roman" w:cs="Times New Roman"/>
          <w:sz w:val="24"/>
          <w:szCs w:val="24"/>
          <w:lang w:val="sah-RU" w:eastAsia="ru-RU"/>
        </w:rPr>
        <w:t xml:space="preserve"> </w:t>
      </w:r>
      <w:r w:rsidRPr="006B51A3">
        <w:rPr>
          <w:rFonts w:ascii="Times New Roman" w:eastAsia="Times New Roman" w:hAnsi="Times New Roman" w:cs="Times New Roman"/>
          <w:sz w:val="24"/>
          <w:szCs w:val="24"/>
          <w:lang w:val="sah-RU" w:eastAsia="ru-RU"/>
        </w:rPr>
        <w:t>;</w:t>
      </w:r>
      <w:proofErr w:type="gramEnd"/>
      <w:r w:rsidRPr="006B51A3">
        <w:rPr>
          <w:rFonts w:ascii="Times New Roman" w:eastAsia="Times New Roman" w:hAnsi="Times New Roman" w:cs="Times New Roman"/>
          <w:sz w:val="24"/>
          <w:szCs w:val="24"/>
          <w:lang w:val="sah-RU" w:eastAsia="ru-RU"/>
        </w:rPr>
        <w:t xml:space="preserve"> отв. </w:t>
      </w:r>
      <w:r>
        <w:rPr>
          <w:rFonts w:ascii="Times New Roman" w:eastAsia="Times New Roman" w:hAnsi="Times New Roman" w:cs="Times New Roman"/>
          <w:sz w:val="24"/>
          <w:szCs w:val="24"/>
          <w:lang w:val="sah-RU" w:eastAsia="ru-RU"/>
        </w:rPr>
        <w:t>р</w:t>
      </w:r>
      <w:r w:rsidRPr="006B51A3">
        <w:rPr>
          <w:rFonts w:ascii="Times New Roman" w:eastAsia="Times New Roman" w:hAnsi="Times New Roman" w:cs="Times New Roman"/>
          <w:sz w:val="24"/>
          <w:szCs w:val="24"/>
          <w:lang w:val="sah-RU" w:eastAsia="ru-RU"/>
        </w:rPr>
        <w:t>ед. Е.Г. Егоров. – Якутск</w:t>
      </w:r>
      <w:r>
        <w:rPr>
          <w:rFonts w:ascii="Times New Roman" w:eastAsia="Times New Roman" w:hAnsi="Times New Roman" w:cs="Times New Roman"/>
          <w:sz w:val="24"/>
          <w:szCs w:val="24"/>
          <w:lang w:val="sah-RU" w:eastAsia="ru-RU"/>
        </w:rPr>
        <w:t xml:space="preserve"> </w:t>
      </w:r>
      <w:r w:rsidRPr="006B51A3">
        <w:rPr>
          <w:rFonts w:ascii="Times New Roman" w:eastAsia="Times New Roman" w:hAnsi="Times New Roman" w:cs="Times New Roman"/>
          <w:sz w:val="24"/>
          <w:szCs w:val="24"/>
          <w:lang w:val="sah-RU" w:eastAsia="ru-RU"/>
        </w:rPr>
        <w:t>: Издательский дом СВФУ, 201</w:t>
      </w:r>
      <w:r w:rsidR="00C9742A">
        <w:rPr>
          <w:rFonts w:ascii="Times New Roman" w:eastAsia="Times New Roman" w:hAnsi="Times New Roman" w:cs="Times New Roman"/>
          <w:sz w:val="24"/>
          <w:szCs w:val="24"/>
          <w:lang w:val="sah-RU" w:eastAsia="ru-RU"/>
        </w:rPr>
        <w:t>7</w:t>
      </w:r>
      <w:r w:rsidRPr="006B51A3">
        <w:rPr>
          <w:rFonts w:ascii="Times New Roman" w:eastAsia="Times New Roman" w:hAnsi="Times New Roman" w:cs="Times New Roman"/>
          <w:sz w:val="24"/>
          <w:szCs w:val="24"/>
          <w:lang w:val="sah-RU" w:eastAsia="ru-RU"/>
        </w:rPr>
        <w:t>.</w:t>
      </w:r>
    </w:p>
    <w:p w:rsidR="00B12718" w:rsidRPr="006B51A3" w:rsidRDefault="00B12718" w:rsidP="00B12718">
      <w:pPr>
        <w:spacing w:after="0" w:line="240" w:lineRule="auto"/>
        <w:jc w:val="both"/>
        <w:rPr>
          <w:rFonts w:ascii="Times New Roman" w:eastAsia="Times New Roman" w:hAnsi="Times New Roman" w:cs="Times New Roman"/>
          <w:sz w:val="24"/>
          <w:szCs w:val="24"/>
          <w:lang w:val="sah-RU" w:eastAsia="ru-RU"/>
        </w:rPr>
      </w:pPr>
    </w:p>
    <w:p w:rsidR="00B12718" w:rsidRPr="00340A22" w:rsidRDefault="00B12718" w:rsidP="00B12718">
      <w:pPr>
        <w:spacing w:after="0" w:line="240" w:lineRule="auto"/>
        <w:ind w:firstLine="567"/>
        <w:jc w:val="both"/>
        <w:rPr>
          <w:rFonts w:ascii="Times New Roman" w:eastAsia="Times New Roman" w:hAnsi="Times New Roman" w:cs="Times New Roman"/>
          <w:sz w:val="24"/>
          <w:szCs w:val="24"/>
          <w:lang w:eastAsia="ru-RU"/>
        </w:rPr>
      </w:pPr>
      <w:r w:rsidRPr="00340A22">
        <w:rPr>
          <w:rFonts w:ascii="Times New Roman" w:eastAsia="Times New Roman" w:hAnsi="Times New Roman" w:cs="Times New Roman"/>
          <w:sz w:val="24"/>
          <w:szCs w:val="24"/>
          <w:lang w:eastAsia="ru-RU"/>
        </w:rPr>
        <w:t>В монографии рассматриваются теоретические и методологические основы формирования кластерной организации производств. Анализируется и оценивается кластерный потенциал базовых отраслей промышленности Республики Саха (Якутия), в частности, минерально-сырьевые и топливно-энергетические ресурсы, организационно-производственная база, социально-производственная и транспортная инфраструктуры. Определяются перспективные направления экономической интеграции субъектов Дальневосточного Федерального округа на основе формирования межрегиональных промышленных кластеров. На основе оценки экономического потенциала производственной базы отраслей недропользования, их социальной, производственной и рыночной инфраструктур обосновываются организационные и структурные составляющие отраслевых региональных и межрегиональных кластеров, формируемых в топливно-энергетическом, алмазно-бриллиантовом комплексах и золотодобывающей промышленности. Особое внимание уделяется изменениям сложившихся хозяйственно-структурных форм экономики в условиях инновизации производств, анализу и выделению финансово-экономической функции промышленных кластеров в аспекте развития хозяйств с ресурсной ориентацией.</w:t>
      </w:r>
    </w:p>
    <w:p w:rsidR="00B12718" w:rsidRPr="00340A22" w:rsidRDefault="00B12718" w:rsidP="00B12718">
      <w:pPr>
        <w:spacing w:after="0" w:line="240" w:lineRule="auto"/>
        <w:ind w:firstLine="567"/>
        <w:jc w:val="both"/>
        <w:rPr>
          <w:rFonts w:ascii="Times New Roman" w:eastAsia="Times New Roman" w:hAnsi="Times New Roman" w:cs="Times New Roman"/>
          <w:sz w:val="24"/>
          <w:szCs w:val="24"/>
          <w:lang w:eastAsia="ru-RU"/>
        </w:rPr>
      </w:pPr>
      <w:r w:rsidRPr="00340A22">
        <w:rPr>
          <w:rFonts w:ascii="Times New Roman" w:eastAsia="Times New Roman" w:hAnsi="Times New Roman" w:cs="Times New Roman"/>
          <w:sz w:val="24"/>
          <w:szCs w:val="24"/>
          <w:lang w:eastAsia="ru-RU"/>
        </w:rPr>
        <w:t xml:space="preserve">Книга адресована специалистам-практикам и научным работникам в области экономики и недропользования, работникам органов государственной власти и управления, преподавателям вузов, аспирантам и студентам. </w:t>
      </w:r>
    </w:p>
    <w:p w:rsidR="00B12718" w:rsidRPr="007D0446" w:rsidRDefault="00B12718" w:rsidP="00B12718">
      <w:pPr>
        <w:spacing w:after="0" w:line="360" w:lineRule="auto"/>
        <w:jc w:val="center"/>
        <w:rPr>
          <w:rFonts w:ascii="Times New Roman" w:eastAsia="Times New Roman" w:hAnsi="Times New Roman" w:cs="Times New Roman"/>
          <w:sz w:val="20"/>
          <w:szCs w:val="20"/>
          <w:lang w:val="sah-RU" w:eastAsia="ru-RU"/>
        </w:rPr>
      </w:pPr>
    </w:p>
    <w:p w:rsidR="00B12718" w:rsidRDefault="00B12718" w:rsidP="00B12718">
      <w:pPr>
        <w:spacing w:after="0" w:line="360" w:lineRule="auto"/>
        <w:jc w:val="center"/>
        <w:rPr>
          <w:rFonts w:ascii="Times New Roman" w:eastAsia="Times New Roman" w:hAnsi="Times New Roman" w:cs="Times New Roman"/>
          <w:sz w:val="24"/>
          <w:szCs w:val="24"/>
          <w:lang w:val="sah-RU" w:eastAsia="ru-RU"/>
        </w:rPr>
      </w:pPr>
    </w:p>
    <w:p w:rsidR="00B12718" w:rsidRDefault="00B12718" w:rsidP="00B12718">
      <w:pPr>
        <w:spacing w:after="0" w:line="360" w:lineRule="auto"/>
        <w:jc w:val="center"/>
        <w:rPr>
          <w:rFonts w:ascii="Times New Roman" w:eastAsia="Times New Roman" w:hAnsi="Times New Roman" w:cs="Times New Roman"/>
          <w:sz w:val="24"/>
          <w:szCs w:val="24"/>
          <w:lang w:val="sah-RU" w:eastAsia="ru-RU"/>
        </w:rPr>
      </w:pPr>
    </w:p>
    <w:p w:rsidR="00B12718" w:rsidRDefault="00B12718" w:rsidP="00B12718">
      <w:pPr>
        <w:spacing w:after="0" w:line="360" w:lineRule="auto"/>
        <w:jc w:val="center"/>
        <w:rPr>
          <w:rFonts w:ascii="Times New Roman" w:eastAsia="Times New Roman" w:hAnsi="Times New Roman" w:cs="Times New Roman"/>
          <w:sz w:val="24"/>
          <w:szCs w:val="24"/>
          <w:lang w:val="sah-RU" w:eastAsia="ru-RU"/>
        </w:rPr>
      </w:pPr>
    </w:p>
    <w:p w:rsidR="00B12718" w:rsidRDefault="00B12718" w:rsidP="00B12718">
      <w:pPr>
        <w:spacing w:after="0" w:line="360" w:lineRule="auto"/>
        <w:jc w:val="center"/>
        <w:rPr>
          <w:rFonts w:ascii="Times New Roman" w:eastAsia="Times New Roman" w:hAnsi="Times New Roman" w:cs="Times New Roman"/>
          <w:sz w:val="24"/>
          <w:szCs w:val="24"/>
          <w:lang w:val="sah-RU" w:eastAsia="ru-RU"/>
        </w:rPr>
      </w:pPr>
    </w:p>
    <w:p w:rsidR="00B12718" w:rsidRDefault="00B12718" w:rsidP="00B12718">
      <w:pPr>
        <w:spacing w:after="0" w:line="360" w:lineRule="auto"/>
        <w:jc w:val="center"/>
        <w:rPr>
          <w:rFonts w:ascii="Times New Roman" w:eastAsia="Times New Roman" w:hAnsi="Times New Roman" w:cs="Times New Roman"/>
          <w:sz w:val="24"/>
          <w:szCs w:val="24"/>
          <w:lang w:val="sah-RU" w:eastAsia="ru-RU"/>
        </w:rPr>
      </w:pPr>
    </w:p>
    <w:p w:rsidR="00B12718" w:rsidRDefault="00B12718" w:rsidP="00B12718">
      <w:pPr>
        <w:spacing w:after="0" w:line="360" w:lineRule="auto"/>
        <w:jc w:val="center"/>
        <w:rPr>
          <w:rFonts w:ascii="Times New Roman" w:eastAsia="Times New Roman" w:hAnsi="Times New Roman" w:cs="Times New Roman"/>
          <w:sz w:val="24"/>
          <w:szCs w:val="24"/>
          <w:lang w:val="sah-RU" w:eastAsia="ru-RU"/>
        </w:rPr>
      </w:pPr>
    </w:p>
    <w:p w:rsidR="00B12718" w:rsidRDefault="00B12718" w:rsidP="00B12718">
      <w:pPr>
        <w:spacing w:after="0" w:line="360" w:lineRule="auto"/>
        <w:jc w:val="center"/>
        <w:rPr>
          <w:rFonts w:ascii="Times New Roman" w:eastAsia="Times New Roman" w:hAnsi="Times New Roman" w:cs="Times New Roman"/>
          <w:sz w:val="24"/>
          <w:szCs w:val="24"/>
          <w:lang w:val="sah-RU" w:eastAsia="ru-RU"/>
        </w:rPr>
      </w:pPr>
    </w:p>
    <w:p w:rsidR="00B12718" w:rsidRPr="006B51A3" w:rsidRDefault="00B12718" w:rsidP="00B12718">
      <w:pPr>
        <w:spacing w:after="0" w:line="360" w:lineRule="auto"/>
        <w:jc w:val="center"/>
        <w:rPr>
          <w:rFonts w:ascii="Times New Roman" w:eastAsia="Times New Roman" w:hAnsi="Times New Roman" w:cs="Times New Roman"/>
          <w:sz w:val="24"/>
          <w:szCs w:val="24"/>
          <w:lang w:val="sah-RU" w:eastAsia="ru-RU"/>
        </w:rPr>
      </w:pPr>
      <w:r w:rsidRPr="006B51A3">
        <w:rPr>
          <w:rFonts w:ascii="Times New Roman" w:eastAsia="Times New Roman" w:hAnsi="Times New Roman" w:cs="Times New Roman"/>
          <w:sz w:val="24"/>
          <w:szCs w:val="24"/>
          <w:lang w:val="sah-RU" w:eastAsia="ru-RU"/>
        </w:rPr>
        <w:lastRenderedPageBreak/>
        <w:t>ОБОЗНАЧЕНИЯ И СОКРАЩЕНИЯ</w:t>
      </w:r>
    </w:p>
    <w:p w:rsidR="00B12718" w:rsidRPr="006B51A3" w:rsidRDefault="00B12718" w:rsidP="00B12718">
      <w:pPr>
        <w:spacing w:after="0" w:line="360" w:lineRule="auto"/>
        <w:jc w:val="center"/>
        <w:rPr>
          <w:rFonts w:ascii="Times New Roman" w:eastAsia="Times New Roman" w:hAnsi="Times New Roman" w:cs="Times New Roman"/>
          <w:sz w:val="24"/>
          <w:szCs w:val="24"/>
          <w:lang w:val="sah-RU" w:eastAsia="ru-RU"/>
        </w:rPr>
      </w:pPr>
    </w:p>
    <w:p w:rsidR="00B12718" w:rsidRPr="006B51A3" w:rsidRDefault="00B12718" w:rsidP="00B12718">
      <w:pPr>
        <w:numPr>
          <w:ilvl w:val="0"/>
          <w:numId w:val="1"/>
        </w:numPr>
        <w:spacing w:after="0" w:line="360" w:lineRule="auto"/>
        <w:ind w:left="284" w:hanging="284"/>
        <w:jc w:val="both"/>
        <w:rPr>
          <w:rFonts w:ascii="Times New Roman" w:eastAsia="Times New Roman" w:hAnsi="Times New Roman" w:cs="Times New Roman"/>
          <w:sz w:val="24"/>
          <w:szCs w:val="24"/>
          <w:lang w:val="sah-RU" w:eastAsia="ru-RU"/>
        </w:rPr>
      </w:pPr>
      <w:r w:rsidRPr="006B51A3">
        <w:rPr>
          <w:rFonts w:ascii="Times New Roman" w:eastAsia="Times New Roman" w:hAnsi="Times New Roman" w:cs="Times New Roman"/>
          <w:i/>
          <w:sz w:val="24"/>
          <w:szCs w:val="24"/>
          <w:lang w:val="sah-RU" w:eastAsia="ru-RU"/>
        </w:rPr>
        <w:t>JORC</w:t>
      </w:r>
      <w:r w:rsidRPr="006B51A3">
        <w:rPr>
          <w:rFonts w:ascii="Times New Roman" w:eastAsia="Times New Roman" w:hAnsi="Times New Roman" w:cs="Times New Roman"/>
          <w:sz w:val="24"/>
          <w:szCs w:val="24"/>
          <w:lang w:val="sah-RU" w:eastAsia="ru-RU"/>
        </w:rPr>
        <w:t xml:space="preserve"> - </w:t>
      </w:r>
      <w:r w:rsidRPr="006B51A3">
        <w:rPr>
          <w:rFonts w:ascii="Times New Roman" w:eastAsia="Times New Roman" w:hAnsi="Times New Roman" w:cs="Times New Roman"/>
          <w:i/>
          <w:sz w:val="24"/>
          <w:szCs w:val="24"/>
          <w:lang w:val="sah-RU" w:eastAsia="ru-RU"/>
        </w:rPr>
        <w:t>Joint Ore Reserves Committee</w:t>
      </w:r>
      <w:r w:rsidRPr="006B51A3">
        <w:rPr>
          <w:rFonts w:ascii="Times New Roman" w:eastAsia="Times New Roman" w:hAnsi="Times New Roman" w:cs="Times New Roman"/>
          <w:sz w:val="24"/>
          <w:szCs w:val="24"/>
          <w:lang w:val="sah-RU" w:eastAsia="ru-RU"/>
        </w:rPr>
        <w:t xml:space="preserve"> - Объединённый комитет по запасам руды, Австралия.</w:t>
      </w:r>
    </w:p>
    <w:p w:rsidR="00B12718" w:rsidRPr="006B51A3" w:rsidRDefault="00B12718" w:rsidP="00B12718">
      <w:pPr>
        <w:numPr>
          <w:ilvl w:val="0"/>
          <w:numId w:val="1"/>
        </w:numPr>
        <w:spacing w:after="0" w:line="360" w:lineRule="auto"/>
        <w:ind w:left="284" w:hanging="284"/>
        <w:jc w:val="both"/>
        <w:rPr>
          <w:rFonts w:ascii="Times New Roman" w:eastAsia="Times New Roman" w:hAnsi="Times New Roman" w:cs="Times New Roman"/>
          <w:sz w:val="24"/>
          <w:szCs w:val="24"/>
          <w:lang w:eastAsia="ru-RU"/>
        </w:rPr>
      </w:pPr>
      <w:r w:rsidRPr="006B51A3">
        <w:rPr>
          <w:rFonts w:ascii="Times New Roman" w:eastAsia="Times New Roman" w:hAnsi="Times New Roman" w:cs="Times New Roman"/>
          <w:i/>
          <w:sz w:val="24"/>
          <w:szCs w:val="24"/>
          <w:lang w:eastAsia="ru-RU"/>
        </w:rPr>
        <w:t>EBITDA</w:t>
      </w:r>
      <w:r w:rsidRPr="006B51A3">
        <w:rPr>
          <w:rFonts w:ascii="Times New Roman" w:eastAsia="Times New Roman" w:hAnsi="Times New Roman" w:cs="Times New Roman"/>
          <w:i/>
          <w:color w:val="252525"/>
          <w:sz w:val="24"/>
          <w:szCs w:val="24"/>
          <w:shd w:val="clear" w:color="auto" w:fill="FFFFFF"/>
          <w:lang w:eastAsia="ru-RU"/>
        </w:rPr>
        <w:t xml:space="preserve"> </w:t>
      </w:r>
      <w:r w:rsidRPr="006B51A3">
        <w:rPr>
          <w:rFonts w:ascii="Times New Roman" w:eastAsia="Times New Roman" w:hAnsi="Times New Roman" w:cs="Times New Roman"/>
          <w:color w:val="252525"/>
          <w:sz w:val="24"/>
          <w:szCs w:val="24"/>
          <w:shd w:val="clear" w:color="auto" w:fill="FFFFFF"/>
          <w:lang w:eastAsia="ru-RU"/>
        </w:rPr>
        <w:t xml:space="preserve">- </w:t>
      </w:r>
      <w:r w:rsidRPr="006B51A3">
        <w:rPr>
          <w:rFonts w:ascii="Times New Roman" w:eastAsia="Times New Roman" w:hAnsi="Times New Roman" w:cs="Times New Roman"/>
          <w:i/>
          <w:iCs/>
          <w:color w:val="252525"/>
          <w:sz w:val="24"/>
          <w:szCs w:val="24"/>
          <w:shd w:val="clear" w:color="auto" w:fill="FFFFFF"/>
          <w:lang w:val="en" w:eastAsia="ru-RU"/>
        </w:rPr>
        <w:t>Earnings</w:t>
      </w:r>
      <w:r w:rsidRPr="006B51A3">
        <w:rPr>
          <w:rFonts w:ascii="Times New Roman" w:eastAsia="Times New Roman" w:hAnsi="Times New Roman" w:cs="Times New Roman"/>
          <w:i/>
          <w:iCs/>
          <w:color w:val="252525"/>
          <w:sz w:val="24"/>
          <w:szCs w:val="24"/>
          <w:shd w:val="clear" w:color="auto" w:fill="FFFFFF"/>
          <w:lang w:eastAsia="ru-RU"/>
        </w:rPr>
        <w:t xml:space="preserve"> </w:t>
      </w:r>
      <w:r w:rsidRPr="006B51A3">
        <w:rPr>
          <w:rFonts w:ascii="Times New Roman" w:eastAsia="Times New Roman" w:hAnsi="Times New Roman" w:cs="Times New Roman"/>
          <w:i/>
          <w:iCs/>
          <w:color w:val="252525"/>
          <w:sz w:val="24"/>
          <w:szCs w:val="24"/>
          <w:shd w:val="clear" w:color="auto" w:fill="FFFFFF"/>
          <w:lang w:val="en" w:eastAsia="ru-RU"/>
        </w:rPr>
        <w:t>before</w:t>
      </w:r>
      <w:r w:rsidRPr="006B51A3">
        <w:rPr>
          <w:rFonts w:ascii="Times New Roman" w:eastAsia="Times New Roman" w:hAnsi="Times New Roman" w:cs="Times New Roman"/>
          <w:i/>
          <w:iCs/>
          <w:color w:val="252525"/>
          <w:sz w:val="24"/>
          <w:szCs w:val="24"/>
          <w:shd w:val="clear" w:color="auto" w:fill="FFFFFF"/>
          <w:lang w:eastAsia="ru-RU"/>
        </w:rPr>
        <w:t xml:space="preserve"> </w:t>
      </w:r>
      <w:r w:rsidRPr="006B51A3">
        <w:rPr>
          <w:rFonts w:ascii="Times New Roman" w:eastAsia="Times New Roman" w:hAnsi="Times New Roman" w:cs="Times New Roman"/>
          <w:i/>
          <w:iCs/>
          <w:color w:val="252525"/>
          <w:sz w:val="24"/>
          <w:szCs w:val="24"/>
          <w:shd w:val="clear" w:color="auto" w:fill="FFFFFF"/>
          <w:lang w:val="en" w:eastAsia="ru-RU"/>
        </w:rPr>
        <w:t>interest</w:t>
      </w:r>
      <w:r w:rsidRPr="006B51A3">
        <w:rPr>
          <w:rFonts w:ascii="Times New Roman" w:eastAsia="Times New Roman" w:hAnsi="Times New Roman" w:cs="Times New Roman"/>
          <w:i/>
          <w:iCs/>
          <w:color w:val="252525"/>
          <w:sz w:val="24"/>
          <w:szCs w:val="24"/>
          <w:shd w:val="clear" w:color="auto" w:fill="FFFFFF"/>
          <w:lang w:eastAsia="ru-RU"/>
        </w:rPr>
        <w:t xml:space="preserve">, </w:t>
      </w:r>
      <w:r w:rsidRPr="006B51A3">
        <w:rPr>
          <w:rFonts w:ascii="Times New Roman" w:eastAsia="Times New Roman" w:hAnsi="Times New Roman" w:cs="Times New Roman"/>
          <w:i/>
          <w:iCs/>
          <w:color w:val="252525"/>
          <w:sz w:val="24"/>
          <w:szCs w:val="24"/>
          <w:shd w:val="clear" w:color="auto" w:fill="FFFFFF"/>
          <w:lang w:val="en" w:eastAsia="ru-RU"/>
        </w:rPr>
        <w:t>taxes</w:t>
      </w:r>
      <w:r w:rsidRPr="006B51A3">
        <w:rPr>
          <w:rFonts w:ascii="Times New Roman" w:eastAsia="Times New Roman" w:hAnsi="Times New Roman" w:cs="Times New Roman"/>
          <w:i/>
          <w:iCs/>
          <w:color w:val="252525"/>
          <w:sz w:val="24"/>
          <w:szCs w:val="24"/>
          <w:shd w:val="clear" w:color="auto" w:fill="FFFFFF"/>
          <w:lang w:eastAsia="ru-RU"/>
        </w:rPr>
        <w:t xml:space="preserve">, </w:t>
      </w:r>
      <w:r w:rsidRPr="006B51A3">
        <w:rPr>
          <w:rFonts w:ascii="Times New Roman" w:eastAsia="Times New Roman" w:hAnsi="Times New Roman" w:cs="Times New Roman"/>
          <w:i/>
          <w:iCs/>
          <w:color w:val="252525"/>
          <w:sz w:val="24"/>
          <w:szCs w:val="24"/>
          <w:shd w:val="clear" w:color="auto" w:fill="FFFFFF"/>
          <w:lang w:val="en" w:eastAsia="ru-RU"/>
        </w:rPr>
        <w:t>depreciation</w:t>
      </w:r>
      <w:r w:rsidRPr="006B51A3">
        <w:rPr>
          <w:rFonts w:ascii="Times New Roman" w:eastAsia="Times New Roman" w:hAnsi="Times New Roman" w:cs="Times New Roman"/>
          <w:i/>
          <w:iCs/>
          <w:color w:val="252525"/>
          <w:sz w:val="24"/>
          <w:szCs w:val="24"/>
          <w:shd w:val="clear" w:color="auto" w:fill="FFFFFF"/>
          <w:lang w:eastAsia="ru-RU"/>
        </w:rPr>
        <w:t xml:space="preserve"> </w:t>
      </w:r>
      <w:r w:rsidRPr="006B51A3">
        <w:rPr>
          <w:rFonts w:ascii="Times New Roman" w:eastAsia="Times New Roman" w:hAnsi="Times New Roman" w:cs="Times New Roman"/>
          <w:i/>
          <w:iCs/>
          <w:color w:val="252525"/>
          <w:sz w:val="24"/>
          <w:szCs w:val="24"/>
          <w:shd w:val="clear" w:color="auto" w:fill="FFFFFF"/>
          <w:lang w:val="en" w:eastAsia="ru-RU"/>
        </w:rPr>
        <w:t>and</w:t>
      </w:r>
      <w:r w:rsidRPr="006B51A3">
        <w:rPr>
          <w:rFonts w:ascii="Times New Roman" w:eastAsia="Times New Roman" w:hAnsi="Times New Roman" w:cs="Times New Roman"/>
          <w:i/>
          <w:iCs/>
          <w:color w:val="252525"/>
          <w:sz w:val="24"/>
          <w:szCs w:val="24"/>
          <w:shd w:val="clear" w:color="auto" w:fill="FFFFFF"/>
          <w:lang w:eastAsia="ru-RU"/>
        </w:rPr>
        <w:t xml:space="preserve"> </w:t>
      </w:r>
      <w:r w:rsidRPr="006B51A3">
        <w:rPr>
          <w:rFonts w:ascii="Times New Roman" w:eastAsia="Times New Roman" w:hAnsi="Times New Roman" w:cs="Times New Roman"/>
          <w:i/>
          <w:iCs/>
          <w:color w:val="252525"/>
          <w:sz w:val="24"/>
          <w:szCs w:val="24"/>
          <w:shd w:val="clear" w:color="auto" w:fill="FFFFFF"/>
          <w:lang w:val="en" w:eastAsia="ru-RU"/>
        </w:rPr>
        <w:t>amortization</w:t>
      </w:r>
      <w:r w:rsidRPr="006B51A3">
        <w:rPr>
          <w:rFonts w:ascii="Times New Roman" w:eastAsia="Times New Roman" w:hAnsi="Times New Roman" w:cs="Times New Roman"/>
          <w:color w:val="252525"/>
          <w:sz w:val="24"/>
          <w:szCs w:val="24"/>
          <w:shd w:val="clear" w:color="auto" w:fill="FFFFFF"/>
          <w:lang w:eastAsia="ru-RU"/>
        </w:rPr>
        <w:t xml:space="preserve">  аналитический показатель, равный объёму </w:t>
      </w:r>
      <w:hyperlink r:id="rId9" w:tooltip="Прибыль" w:history="1">
        <w:r w:rsidRPr="006B51A3">
          <w:rPr>
            <w:rFonts w:ascii="Times New Roman" w:eastAsia="Times New Roman" w:hAnsi="Times New Roman" w:cs="Times New Roman"/>
            <w:color w:val="000000"/>
            <w:sz w:val="24"/>
            <w:szCs w:val="24"/>
            <w:shd w:val="clear" w:color="auto" w:fill="FFFFFF"/>
            <w:lang w:eastAsia="ru-RU"/>
          </w:rPr>
          <w:t>прибыли</w:t>
        </w:r>
      </w:hyperlink>
      <w:r w:rsidRPr="006B51A3">
        <w:rPr>
          <w:rFonts w:ascii="Times New Roman" w:eastAsia="Times New Roman" w:hAnsi="Times New Roman" w:cs="Times New Roman"/>
          <w:sz w:val="24"/>
          <w:szCs w:val="24"/>
          <w:shd w:val="clear" w:color="auto" w:fill="FFFFFF"/>
          <w:lang w:eastAsia="ru-RU"/>
        </w:rPr>
        <w:t> </w:t>
      </w:r>
      <w:r w:rsidRPr="006B51A3">
        <w:rPr>
          <w:rFonts w:ascii="Times New Roman" w:eastAsia="Times New Roman" w:hAnsi="Times New Roman" w:cs="Times New Roman"/>
          <w:color w:val="252525"/>
          <w:sz w:val="24"/>
          <w:szCs w:val="24"/>
          <w:shd w:val="clear" w:color="auto" w:fill="FFFFFF"/>
          <w:lang w:eastAsia="ru-RU"/>
        </w:rPr>
        <w:t>до вычета расходов по выплате процентов и </w:t>
      </w:r>
      <w:hyperlink r:id="rId10" w:tooltip="Налог" w:history="1">
        <w:r w:rsidRPr="006B51A3">
          <w:rPr>
            <w:rFonts w:ascii="Times New Roman" w:eastAsia="Times New Roman" w:hAnsi="Times New Roman" w:cs="Times New Roman"/>
            <w:color w:val="000000"/>
            <w:sz w:val="24"/>
            <w:szCs w:val="24"/>
            <w:shd w:val="clear" w:color="auto" w:fill="FFFFFF"/>
            <w:lang w:eastAsia="ru-RU"/>
          </w:rPr>
          <w:t>налогов</w:t>
        </w:r>
      </w:hyperlink>
      <w:r w:rsidRPr="006B51A3">
        <w:rPr>
          <w:rFonts w:ascii="Times New Roman" w:eastAsia="Times New Roman" w:hAnsi="Times New Roman" w:cs="Times New Roman"/>
          <w:color w:val="252525"/>
          <w:sz w:val="24"/>
          <w:szCs w:val="24"/>
          <w:shd w:val="clear" w:color="auto" w:fill="FFFFFF"/>
          <w:lang w:eastAsia="ru-RU"/>
        </w:rPr>
        <w:t>, и начисленной </w:t>
      </w:r>
      <w:hyperlink r:id="rId11" w:tooltip="Амортизация (бухгалтерия)" w:history="1">
        <w:r w:rsidRPr="006B51A3">
          <w:rPr>
            <w:rFonts w:ascii="Times New Roman" w:eastAsia="Times New Roman" w:hAnsi="Times New Roman" w:cs="Times New Roman"/>
            <w:color w:val="000000"/>
            <w:sz w:val="24"/>
            <w:szCs w:val="24"/>
            <w:shd w:val="clear" w:color="auto" w:fill="FFFFFF"/>
            <w:lang w:eastAsia="ru-RU"/>
          </w:rPr>
          <w:t>амортизации</w:t>
        </w:r>
      </w:hyperlink>
      <w:r w:rsidRPr="006B51A3">
        <w:rPr>
          <w:rFonts w:ascii="Times New Roman" w:eastAsia="Times New Roman" w:hAnsi="Times New Roman" w:cs="Times New Roman"/>
          <w:sz w:val="24"/>
          <w:szCs w:val="24"/>
          <w:lang w:eastAsia="ru-RU"/>
        </w:rPr>
        <w:t>. Показатель рассчитывается на основании финансовой отчётности компании и служит для оценки того, насколько прибыльна основная деятельность компании.</w:t>
      </w:r>
    </w:p>
    <w:p w:rsidR="00B12718" w:rsidRPr="006B51A3" w:rsidRDefault="00B12718" w:rsidP="00B12718">
      <w:pPr>
        <w:numPr>
          <w:ilvl w:val="0"/>
          <w:numId w:val="1"/>
        </w:numPr>
        <w:spacing w:after="0" w:line="360" w:lineRule="auto"/>
        <w:ind w:left="284" w:hanging="284"/>
        <w:jc w:val="both"/>
        <w:rPr>
          <w:rFonts w:ascii="Times New Roman" w:eastAsia="Times New Roman" w:hAnsi="Times New Roman" w:cs="Times New Roman"/>
          <w:sz w:val="24"/>
          <w:szCs w:val="24"/>
          <w:lang w:eastAsia="ru-RU"/>
        </w:rPr>
      </w:pPr>
      <w:r w:rsidRPr="006B51A3">
        <w:rPr>
          <w:rFonts w:ascii="Times New Roman" w:eastAsia="Times New Roman" w:hAnsi="Times New Roman" w:cs="Times New Roman"/>
          <w:i/>
          <w:sz w:val="24"/>
          <w:szCs w:val="24"/>
          <w:lang w:eastAsia="ru-RU"/>
        </w:rPr>
        <w:t xml:space="preserve">ОПЕК </w:t>
      </w:r>
      <w:r w:rsidRPr="006B51A3">
        <w:rPr>
          <w:rFonts w:ascii="Times New Roman" w:eastAsia="Times New Roman" w:hAnsi="Times New Roman" w:cs="Times New Roman"/>
          <w:sz w:val="24"/>
          <w:szCs w:val="24"/>
          <w:lang w:eastAsia="ru-RU"/>
        </w:rPr>
        <w:t xml:space="preserve">– </w:t>
      </w:r>
      <w:r w:rsidRPr="006B51A3">
        <w:rPr>
          <w:rFonts w:ascii="Times New Roman" w:eastAsia="Times New Roman" w:hAnsi="Times New Roman" w:cs="Times New Roman"/>
          <w:i/>
          <w:sz w:val="24"/>
          <w:szCs w:val="24"/>
          <w:lang w:eastAsia="ru-RU"/>
        </w:rPr>
        <w:t>OPEC</w:t>
      </w:r>
      <w:r w:rsidRPr="006B51A3">
        <w:rPr>
          <w:rFonts w:ascii="Times New Roman" w:eastAsia="Times New Roman" w:hAnsi="Times New Roman" w:cs="Times New Roman"/>
          <w:sz w:val="24"/>
          <w:szCs w:val="24"/>
          <w:lang w:eastAsia="ru-RU"/>
        </w:rPr>
        <w:t xml:space="preserve"> - Организация стран-экспортёров нефти - межгосударственная организация, созданная на Багдадской конференции в 1960 г., которая контролирует процесс добычи нефти и цены на нее в странах-членах картеля</w:t>
      </w:r>
    </w:p>
    <w:p w:rsidR="00B12718" w:rsidRPr="006B51A3" w:rsidRDefault="00B12718" w:rsidP="00B12718">
      <w:pPr>
        <w:numPr>
          <w:ilvl w:val="0"/>
          <w:numId w:val="1"/>
        </w:numPr>
        <w:spacing w:after="0" w:line="360" w:lineRule="auto"/>
        <w:ind w:left="284" w:hanging="284"/>
        <w:jc w:val="both"/>
        <w:rPr>
          <w:rFonts w:ascii="Times New Roman" w:eastAsia="Times New Roman" w:hAnsi="Times New Roman" w:cs="Times New Roman"/>
          <w:sz w:val="24"/>
          <w:szCs w:val="24"/>
          <w:lang w:eastAsia="ru-RU"/>
        </w:rPr>
      </w:pPr>
      <w:r w:rsidRPr="006B51A3">
        <w:rPr>
          <w:rFonts w:ascii="Times New Roman" w:eastAsia="Times New Roman" w:hAnsi="Times New Roman" w:cs="Times New Roman"/>
          <w:i/>
          <w:sz w:val="24"/>
          <w:szCs w:val="24"/>
          <w:lang w:eastAsia="ru-RU"/>
        </w:rPr>
        <w:t>ОЭСР</w:t>
      </w:r>
      <w:r w:rsidRPr="006B51A3">
        <w:rPr>
          <w:rFonts w:ascii="Times New Roman" w:eastAsia="Times New Roman" w:hAnsi="Times New Roman" w:cs="Times New Roman"/>
          <w:sz w:val="24"/>
          <w:szCs w:val="24"/>
          <w:lang w:eastAsia="ru-RU"/>
        </w:rPr>
        <w:t xml:space="preserve"> - Организация экономического сотрудничества и развития - международная экономическая организация развитых стран, признающих принципы представительной демократии и свободной рыночной экономики.</w:t>
      </w:r>
    </w:p>
    <w:p w:rsidR="00B12718" w:rsidRPr="006B51A3" w:rsidRDefault="00B12718" w:rsidP="00B12718">
      <w:pPr>
        <w:numPr>
          <w:ilvl w:val="0"/>
          <w:numId w:val="1"/>
        </w:numPr>
        <w:spacing w:after="0" w:line="360" w:lineRule="auto"/>
        <w:ind w:left="284" w:hanging="284"/>
        <w:jc w:val="both"/>
        <w:rPr>
          <w:rFonts w:ascii="Times New Roman" w:eastAsia="Times New Roman" w:hAnsi="Times New Roman" w:cs="Times New Roman"/>
          <w:color w:val="000000"/>
          <w:sz w:val="24"/>
          <w:szCs w:val="24"/>
          <w:lang w:eastAsia="ru-RU"/>
        </w:rPr>
      </w:pPr>
      <w:r w:rsidRPr="006B51A3">
        <w:rPr>
          <w:rFonts w:ascii="Times New Roman" w:eastAsia="Times New Roman" w:hAnsi="Times New Roman" w:cs="Times New Roman"/>
          <w:bCs/>
          <w:i/>
          <w:color w:val="000000"/>
          <w:sz w:val="24"/>
          <w:szCs w:val="24"/>
          <w:shd w:val="clear" w:color="auto" w:fill="FFFFFF"/>
          <w:lang w:eastAsia="ru-RU"/>
        </w:rPr>
        <w:t>Brent</w:t>
      </w:r>
      <w:r w:rsidRPr="006B51A3">
        <w:rPr>
          <w:rFonts w:ascii="Times New Roman" w:eastAsia="Times New Roman" w:hAnsi="Times New Roman" w:cs="Times New Roman"/>
          <w:color w:val="000000"/>
          <w:sz w:val="24"/>
          <w:szCs w:val="24"/>
          <w:shd w:val="clear" w:color="auto" w:fill="FFFFFF"/>
          <w:lang w:eastAsia="ru-RU"/>
        </w:rPr>
        <w:t> - эталонная марка </w:t>
      </w:r>
      <w:hyperlink r:id="rId12" w:tooltip="Нефть" w:history="1">
        <w:r w:rsidRPr="006B51A3">
          <w:rPr>
            <w:rFonts w:ascii="Times New Roman" w:eastAsia="Times New Roman" w:hAnsi="Times New Roman" w:cs="Times New Roman"/>
            <w:color w:val="000000"/>
            <w:sz w:val="24"/>
            <w:szCs w:val="24"/>
            <w:shd w:val="clear" w:color="auto" w:fill="FFFFFF"/>
            <w:lang w:eastAsia="ru-RU"/>
          </w:rPr>
          <w:t>нефти</w:t>
        </w:r>
      </w:hyperlink>
      <w:r w:rsidRPr="006B51A3">
        <w:rPr>
          <w:rFonts w:ascii="Times New Roman" w:eastAsia="Times New Roman" w:hAnsi="Times New Roman" w:cs="Times New Roman"/>
          <w:color w:val="000000"/>
          <w:sz w:val="24"/>
          <w:szCs w:val="24"/>
          <w:shd w:val="clear" w:color="auto" w:fill="FFFFFF"/>
          <w:lang w:eastAsia="ru-RU"/>
        </w:rPr>
        <w:t xml:space="preserve">, добываемая в </w:t>
      </w:r>
      <w:hyperlink r:id="rId13" w:tooltip="Северное море" w:history="1">
        <w:r w:rsidRPr="006B51A3">
          <w:rPr>
            <w:rFonts w:ascii="Times New Roman" w:eastAsia="Times New Roman" w:hAnsi="Times New Roman" w:cs="Times New Roman"/>
            <w:color w:val="000000"/>
            <w:sz w:val="24"/>
            <w:szCs w:val="24"/>
            <w:shd w:val="clear" w:color="auto" w:fill="FFFFFF"/>
            <w:lang w:eastAsia="ru-RU"/>
          </w:rPr>
          <w:t>Северном море</w:t>
        </w:r>
      </w:hyperlink>
      <w:r w:rsidRPr="006B51A3">
        <w:rPr>
          <w:rFonts w:ascii="Times New Roman" w:eastAsia="Times New Roman" w:hAnsi="Times New Roman" w:cs="Times New Roman"/>
          <w:color w:val="000000"/>
          <w:sz w:val="24"/>
          <w:szCs w:val="24"/>
          <w:shd w:val="clear" w:color="auto" w:fill="FFFFFF"/>
          <w:lang w:eastAsia="ru-RU"/>
        </w:rPr>
        <w:t>. Фактически является смесью нескольких сортов нефти, добываемых на </w:t>
      </w:r>
      <w:hyperlink r:id="rId14" w:tooltip="Шельф" w:history="1">
        <w:r w:rsidRPr="006B51A3">
          <w:rPr>
            <w:rFonts w:ascii="Times New Roman" w:eastAsia="Times New Roman" w:hAnsi="Times New Roman" w:cs="Times New Roman"/>
            <w:color w:val="000000"/>
            <w:sz w:val="24"/>
            <w:szCs w:val="24"/>
            <w:shd w:val="clear" w:color="auto" w:fill="FFFFFF"/>
            <w:lang w:eastAsia="ru-RU"/>
          </w:rPr>
          <w:t>шельфовых</w:t>
        </w:r>
      </w:hyperlink>
      <w:r w:rsidRPr="006B51A3">
        <w:rPr>
          <w:rFonts w:ascii="Times New Roman" w:eastAsia="Times New Roman" w:hAnsi="Times New Roman" w:cs="Times New Roman"/>
          <w:color w:val="000000"/>
          <w:sz w:val="24"/>
          <w:szCs w:val="24"/>
          <w:shd w:val="clear" w:color="auto" w:fill="FFFFFF"/>
          <w:lang w:eastAsia="ru-RU"/>
        </w:rPr>
        <w:t> </w:t>
      </w:r>
      <w:hyperlink r:id="rId15" w:tooltip="Месторождение" w:history="1">
        <w:r w:rsidRPr="006B51A3">
          <w:rPr>
            <w:rFonts w:ascii="Times New Roman" w:eastAsia="Times New Roman" w:hAnsi="Times New Roman" w:cs="Times New Roman"/>
            <w:color w:val="000000"/>
            <w:sz w:val="24"/>
            <w:szCs w:val="24"/>
            <w:shd w:val="clear" w:color="auto" w:fill="FFFFFF"/>
            <w:lang w:eastAsia="ru-RU"/>
          </w:rPr>
          <w:t>месторождениях</w:t>
        </w:r>
      </w:hyperlink>
      <w:r w:rsidRPr="006B51A3">
        <w:rPr>
          <w:rFonts w:ascii="Times New Roman" w:eastAsia="Times New Roman" w:hAnsi="Times New Roman" w:cs="Times New Roman"/>
          <w:color w:val="000000"/>
          <w:sz w:val="24"/>
          <w:szCs w:val="24"/>
          <w:lang w:eastAsia="ru-RU"/>
        </w:rPr>
        <w:t xml:space="preserve"> ме</w:t>
      </w:r>
      <w:r w:rsidRPr="006B51A3">
        <w:rPr>
          <w:rFonts w:ascii="Times New Roman" w:eastAsia="Times New Roman" w:hAnsi="Times New Roman" w:cs="Times New Roman"/>
          <w:color w:val="000000"/>
          <w:sz w:val="24"/>
          <w:szCs w:val="24"/>
          <w:shd w:val="clear" w:color="auto" w:fill="FFFFFF"/>
          <w:lang w:eastAsia="ru-RU"/>
        </w:rPr>
        <w:t>жду побережьями </w:t>
      </w:r>
      <w:hyperlink r:id="rId16" w:tooltip="Норвегия" w:history="1">
        <w:r w:rsidRPr="006B51A3">
          <w:rPr>
            <w:rFonts w:ascii="Times New Roman" w:eastAsia="Times New Roman" w:hAnsi="Times New Roman" w:cs="Times New Roman"/>
            <w:color w:val="000000"/>
            <w:sz w:val="24"/>
            <w:szCs w:val="24"/>
            <w:shd w:val="clear" w:color="auto" w:fill="FFFFFF"/>
            <w:lang w:eastAsia="ru-RU"/>
          </w:rPr>
          <w:t>Норвегии</w:t>
        </w:r>
      </w:hyperlink>
      <w:r w:rsidRPr="006B51A3">
        <w:rPr>
          <w:rFonts w:ascii="Times New Roman" w:eastAsia="Times New Roman" w:hAnsi="Times New Roman" w:cs="Times New Roman"/>
          <w:color w:val="000000"/>
          <w:sz w:val="24"/>
          <w:szCs w:val="24"/>
          <w:shd w:val="clear" w:color="auto" w:fill="FFFFFF"/>
          <w:lang w:eastAsia="ru-RU"/>
        </w:rPr>
        <w:t> и </w:t>
      </w:r>
      <w:hyperlink r:id="rId17" w:tooltip="Шотландия" w:history="1">
        <w:r w:rsidRPr="006B51A3">
          <w:rPr>
            <w:rFonts w:ascii="Times New Roman" w:eastAsia="Times New Roman" w:hAnsi="Times New Roman" w:cs="Times New Roman"/>
            <w:color w:val="000000"/>
            <w:sz w:val="24"/>
            <w:szCs w:val="24"/>
            <w:shd w:val="clear" w:color="auto" w:fill="FFFFFF"/>
            <w:lang w:eastAsia="ru-RU"/>
          </w:rPr>
          <w:t>Шотландии</w:t>
        </w:r>
      </w:hyperlink>
      <w:r w:rsidRPr="006B51A3">
        <w:rPr>
          <w:rFonts w:ascii="Times New Roman" w:eastAsia="Times New Roman" w:hAnsi="Times New Roman" w:cs="Times New Roman"/>
          <w:color w:val="000000"/>
          <w:sz w:val="24"/>
          <w:szCs w:val="24"/>
          <w:shd w:val="clear" w:color="auto" w:fill="FFFFFF"/>
          <w:lang w:eastAsia="ru-RU"/>
        </w:rPr>
        <w:t>. Является одной из основных марок нефти, торгуемых на международных нефтяных </w:t>
      </w:r>
      <w:hyperlink r:id="rId18" w:tooltip="Биржа" w:history="1">
        <w:r w:rsidRPr="006B51A3">
          <w:rPr>
            <w:rFonts w:ascii="Times New Roman" w:eastAsia="Times New Roman" w:hAnsi="Times New Roman" w:cs="Times New Roman"/>
            <w:color w:val="000000"/>
            <w:sz w:val="24"/>
            <w:szCs w:val="24"/>
            <w:shd w:val="clear" w:color="auto" w:fill="FFFFFF"/>
            <w:lang w:eastAsia="ru-RU"/>
          </w:rPr>
          <w:t>биржах</w:t>
        </w:r>
      </w:hyperlink>
      <w:r w:rsidRPr="006B51A3">
        <w:rPr>
          <w:rFonts w:ascii="Times New Roman" w:eastAsia="Times New Roman" w:hAnsi="Times New Roman" w:cs="Times New Roman"/>
          <w:color w:val="000000"/>
          <w:sz w:val="24"/>
          <w:szCs w:val="24"/>
          <w:shd w:val="clear" w:color="auto" w:fill="FFFFFF"/>
          <w:lang w:eastAsia="ru-RU"/>
        </w:rPr>
        <w:t>.</w:t>
      </w:r>
    </w:p>
    <w:p w:rsidR="00B12718" w:rsidRPr="006B51A3" w:rsidRDefault="00B12718" w:rsidP="00B12718">
      <w:pPr>
        <w:numPr>
          <w:ilvl w:val="0"/>
          <w:numId w:val="1"/>
        </w:numPr>
        <w:spacing w:after="0" w:line="360" w:lineRule="auto"/>
        <w:ind w:left="284" w:hanging="284"/>
        <w:jc w:val="both"/>
        <w:rPr>
          <w:rFonts w:ascii="Times New Roman" w:eastAsia="Times New Roman" w:hAnsi="Times New Roman" w:cs="Times New Roman"/>
          <w:sz w:val="24"/>
          <w:szCs w:val="24"/>
          <w:lang w:eastAsia="ru-RU"/>
        </w:rPr>
      </w:pPr>
      <w:r w:rsidRPr="006B51A3">
        <w:rPr>
          <w:rFonts w:ascii="Times New Roman" w:eastAsia="Times New Roman" w:hAnsi="Times New Roman" w:cs="Times New Roman"/>
          <w:i/>
          <w:sz w:val="24"/>
          <w:szCs w:val="24"/>
          <w:lang w:eastAsia="ru-RU"/>
        </w:rPr>
        <w:t xml:space="preserve">WTI </w:t>
      </w:r>
      <w:r w:rsidRPr="006B51A3">
        <w:rPr>
          <w:rFonts w:ascii="Times New Roman" w:eastAsia="Times New Roman" w:hAnsi="Times New Roman" w:cs="Times New Roman"/>
          <w:sz w:val="24"/>
          <w:szCs w:val="24"/>
          <w:lang w:eastAsia="ru-RU"/>
        </w:rPr>
        <w:t xml:space="preserve">-  </w:t>
      </w:r>
      <w:r w:rsidRPr="006B51A3">
        <w:rPr>
          <w:rFonts w:ascii="Times New Roman" w:eastAsia="Times New Roman" w:hAnsi="Times New Roman" w:cs="Times New Roman"/>
          <w:i/>
          <w:sz w:val="24"/>
          <w:szCs w:val="24"/>
          <w:lang w:eastAsia="ru-RU"/>
        </w:rPr>
        <w:t>West Texas Intermediate</w:t>
      </w:r>
      <w:r w:rsidRPr="006B51A3">
        <w:rPr>
          <w:rFonts w:ascii="Times New Roman" w:eastAsia="Times New Roman" w:hAnsi="Times New Roman" w:cs="Times New Roman"/>
          <w:sz w:val="24"/>
          <w:szCs w:val="24"/>
          <w:lang w:eastAsia="ru-RU"/>
        </w:rPr>
        <w:t xml:space="preserve"> известная также как Texas light sweet - марка нефти, которая добывается в штате Техас (США). В основном используется для производства бензина, поэтому на этот и сходные сорта нефти высокий спрос, в частности в США и Китае.</w:t>
      </w:r>
    </w:p>
    <w:p w:rsidR="00B12718" w:rsidRPr="006B51A3" w:rsidRDefault="00B12718" w:rsidP="00B12718">
      <w:pPr>
        <w:numPr>
          <w:ilvl w:val="0"/>
          <w:numId w:val="1"/>
        </w:numPr>
        <w:spacing w:after="0" w:line="360" w:lineRule="auto"/>
        <w:ind w:left="284" w:hanging="284"/>
        <w:jc w:val="both"/>
        <w:rPr>
          <w:rFonts w:ascii="Times New Roman" w:eastAsia="Times New Roman" w:hAnsi="Times New Roman" w:cs="Times New Roman"/>
          <w:color w:val="000000"/>
          <w:sz w:val="24"/>
          <w:szCs w:val="24"/>
          <w:lang w:eastAsia="ru-RU"/>
        </w:rPr>
      </w:pPr>
      <w:r w:rsidRPr="006B51A3">
        <w:rPr>
          <w:rFonts w:ascii="Times New Roman" w:eastAsia="Times New Roman" w:hAnsi="Times New Roman" w:cs="Times New Roman"/>
          <w:bCs/>
          <w:i/>
          <w:color w:val="252525"/>
          <w:sz w:val="24"/>
          <w:szCs w:val="24"/>
          <w:shd w:val="clear" w:color="auto" w:fill="FFFFFF"/>
          <w:lang w:eastAsia="ru-RU"/>
        </w:rPr>
        <w:t>Urals</w:t>
      </w:r>
      <w:r w:rsidRPr="006B51A3">
        <w:rPr>
          <w:rFonts w:ascii="Times New Roman" w:eastAsia="Times New Roman" w:hAnsi="Times New Roman" w:cs="Times New Roman"/>
          <w:i/>
          <w:color w:val="252525"/>
          <w:sz w:val="24"/>
          <w:szCs w:val="24"/>
          <w:shd w:val="clear" w:color="auto" w:fill="FFFFFF"/>
          <w:lang w:eastAsia="ru-RU"/>
        </w:rPr>
        <w:t> -</w:t>
      </w:r>
      <w:r w:rsidRPr="006B51A3">
        <w:rPr>
          <w:rFonts w:ascii="Times New Roman" w:eastAsia="Times New Roman" w:hAnsi="Times New Roman" w:cs="Times New Roman"/>
          <w:color w:val="252525"/>
          <w:sz w:val="24"/>
          <w:szCs w:val="24"/>
          <w:shd w:val="clear" w:color="auto" w:fill="FFFFFF"/>
          <w:lang w:eastAsia="ru-RU"/>
        </w:rPr>
        <w:t> </w:t>
      </w:r>
      <w:hyperlink r:id="rId19" w:tooltip="Россия" w:history="1">
        <w:r w:rsidRPr="006B51A3">
          <w:rPr>
            <w:rFonts w:ascii="Times New Roman" w:eastAsia="Times New Roman" w:hAnsi="Times New Roman" w:cs="Times New Roman"/>
            <w:color w:val="000000"/>
            <w:sz w:val="24"/>
            <w:szCs w:val="24"/>
            <w:shd w:val="clear" w:color="auto" w:fill="FFFFFF"/>
            <w:lang w:eastAsia="ru-RU"/>
          </w:rPr>
          <w:t>российская</w:t>
        </w:r>
      </w:hyperlink>
      <w:r w:rsidRPr="006B51A3">
        <w:rPr>
          <w:rFonts w:ascii="Times New Roman" w:eastAsia="Times New Roman" w:hAnsi="Times New Roman" w:cs="Times New Roman"/>
          <w:color w:val="000000"/>
          <w:sz w:val="24"/>
          <w:szCs w:val="24"/>
          <w:shd w:val="clear" w:color="auto" w:fill="FFFFFF"/>
          <w:lang w:eastAsia="ru-RU"/>
        </w:rPr>
        <w:t> </w:t>
      </w:r>
      <w:hyperlink r:id="rId20" w:tooltip="Сорта товарной нефти" w:history="1">
        <w:r w:rsidRPr="006B51A3">
          <w:rPr>
            <w:rFonts w:ascii="Times New Roman" w:eastAsia="Times New Roman" w:hAnsi="Times New Roman" w:cs="Times New Roman"/>
            <w:color w:val="000000"/>
            <w:sz w:val="24"/>
            <w:szCs w:val="24"/>
            <w:shd w:val="clear" w:color="auto" w:fill="FFFFFF"/>
            <w:lang w:eastAsia="ru-RU"/>
          </w:rPr>
          <w:t>марка</w:t>
        </w:r>
      </w:hyperlink>
      <w:r w:rsidRPr="006B51A3">
        <w:rPr>
          <w:rFonts w:ascii="Times New Roman" w:eastAsia="Times New Roman" w:hAnsi="Times New Roman" w:cs="Times New Roman"/>
          <w:color w:val="000000"/>
          <w:sz w:val="24"/>
          <w:szCs w:val="24"/>
          <w:shd w:val="clear" w:color="auto" w:fill="FFFFFF"/>
          <w:lang w:eastAsia="ru-RU"/>
        </w:rPr>
        <w:t> </w:t>
      </w:r>
      <w:hyperlink r:id="rId21" w:tooltip="Экспорт" w:history="1">
        <w:r w:rsidRPr="006B51A3">
          <w:rPr>
            <w:rFonts w:ascii="Times New Roman" w:eastAsia="Times New Roman" w:hAnsi="Times New Roman" w:cs="Times New Roman"/>
            <w:color w:val="000000"/>
            <w:sz w:val="24"/>
            <w:szCs w:val="24"/>
            <w:shd w:val="clear" w:color="auto" w:fill="FFFFFF"/>
            <w:lang w:eastAsia="ru-RU"/>
          </w:rPr>
          <w:t>экспортной</w:t>
        </w:r>
      </w:hyperlink>
      <w:r w:rsidRPr="006B51A3">
        <w:rPr>
          <w:rFonts w:ascii="Times New Roman" w:eastAsia="Times New Roman" w:hAnsi="Times New Roman" w:cs="Times New Roman"/>
          <w:color w:val="000000"/>
          <w:sz w:val="24"/>
          <w:szCs w:val="24"/>
          <w:shd w:val="clear" w:color="auto" w:fill="FFFFFF"/>
          <w:lang w:eastAsia="ru-RU"/>
        </w:rPr>
        <w:t> нефтяной смеси. Получается смешением в системе трубопроводов «</w:t>
      </w:r>
      <w:hyperlink r:id="rId22" w:tooltip="Транснефть" w:history="1">
        <w:r w:rsidRPr="006B51A3">
          <w:rPr>
            <w:rFonts w:ascii="Times New Roman" w:eastAsia="Times New Roman" w:hAnsi="Times New Roman" w:cs="Times New Roman"/>
            <w:color w:val="000000"/>
            <w:sz w:val="24"/>
            <w:szCs w:val="24"/>
            <w:shd w:val="clear" w:color="auto" w:fill="FFFFFF"/>
            <w:lang w:eastAsia="ru-RU"/>
          </w:rPr>
          <w:t>Транснефти</w:t>
        </w:r>
      </w:hyperlink>
      <w:r w:rsidRPr="006B51A3">
        <w:rPr>
          <w:rFonts w:ascii="Times New Roman" w:eastAsia="Times New Roman" w:hAnsi="Times New Roman" w:cs="Times New Roman"/>
          <w:color w:val="000000"/>
          <w:sz w:val="24"/>
          <w:szCs w:val="24"/>
          <w:shd w:val="clear" w:color="auto" w:fill="FFFFFF"/>
          <w:lang w:eastAsia="ru-RU"/>
        </w:rPr>
        <w:t>» тяжелой, высокосернистой  </w:t>
      </w:r>
      <w:hyperlink r:id="rId23" w:tooltip="Нефть" w:history="1">
        <w:r w:rsidRPr="006B51A3">
          <w:rPr>
            <w:rFonts w:ascii="Times New Roman" w:eastAsia="Times New Roman" w:hAnsi="Times New Roman" w:cs="Times New Roman"/>
            <w:color w:val="000000"/>
            <w:sz w:val="24"/>
            <w:szCs w:val="24"/>
            <w:shd w:val="clear" w:color="auto" w:fill="FFFFFF"/>
            <w:lang w:eastAsia="ru-RU"/>
          </w:rPr>
          <w:t>нефти</w:t>
        </w:r>
      </w:hyperlink>
      <w:r w:rsidRPr="006B51A3">
        <w:rPr>
          <w:rFonts w:ascii="Times New Roman" w:eastAsia="Times New Roman" w:hAnsi="Times New Roman" w:cs="Times New Roman"/>
          <w:color w:val="000000"/>
          <w:sz w:val="24"/>
          <w:szCs w:val="24"/>
          <w:lang w:eastAsia="ru-RU"/>
        </w:rPr>
        <w:t xml:space="preserve"> </w:t>
      </w:r>
      <w:hyperlink r:id="rId24" w:tooltip="Урал" w:history="1">
        <w:r w:rsidRPr="006B51A3">
          <w:rPr>
            <w:rFonts w:ascii="Times New Roman" w:eastAsia="Times New Roman" w:hAnsi="Times New Roman" w:cs="Times New Roman"/>
            <w:color w:val="000000"/>
            <w:sz w:val="24"/>
            <w:szCs w:val="24"/>
            <w:shd w:val="clear" w:color="auto" w:fill="FFFFFF"/>
            <w:lang w:eastAsia="ru-RU"/>
          </w:rPr>
          <w:t>Урала</w:t>
        </w:r>
      </w:hyperlink>
      <w:r w:rsidRPr="006B51A3">
        <w:rPr>
          <w:rFonts w:ascii="Times New Roman" w:eastAsia="Times New Roman" w:hAnsi="Times New Roman" w:cs="Times New Roman"/>
          <w:color w:val="000000"/>
          <w:sz w:val="24"/>
          <w:szCs w:val="24"/>
          <w:lang w:eastAsia="ru-RU"/>
        </w:rPr>
        <w:t xml:space="preserve"> </w:t>
      </w:r>
      <w:r w:rsidRPr="006B51A3">
        <w:rPr>
          <w:rFonts w:ascii="Times New Roman" w:eastAsia="Times New Roman" w:hAnsi="Times New Roman" w:cs="Times New Roman"/>
          <w:color w:val="000000"/>
          <w:sz w:val="24"/>
          <w:szCs w:val="24"/>
          <w:shd w:val="clear" w:color="auto" w:fill="FFFFFF"/>
          <w:lang w:eastAsia="ru-RU"/>
        </w:rPr>
        <w:t xml:space="preserve"> и </w:t>
      </w:r>
      <w:hyperlink r:id="rId25" w:tooltip="Поволжье" w:history="1">
        <w:r w:rsidRPr="006B51A3">
          <w:rPr>
            <w:rFonts w:ascii="Times New Roman" w:eastAsia="Times New Roman" w:hAnsi="Times New Roman" w:cs="Times New Roman"/>
            <w:color w:val="000000"/>
            <w:sz w:val="24"/>
            <w:szCs w:val="24"/>
            <w:shd w:val="clear" w:color="auto" w:fill="FFFFFF"/>
            <w:lang w:eastAsia="ru-RU"/>
          </w:rPr>
          <w:t>Поволжья</w:t>
        </w:r>
      </w:hyperlink>
      <w:r w:rsidRPr="006B51A3">
        <w:rPr>
          <w:rFonts w:ascii="Times New Roman" w:eastAsia="Times New Roman" w:hAnsi="Times New Roman" w:cs="Times New Roman"/>
          <w:color w:val="000000"/>
          <w:sz w:val="24"/>
          <w:szCs w:val="24"/>
          <w:lang w:eastAsia="ru-RU"/>
        </w:rPr>
        <w:t>.</w:t>
      </w:r>
    </w:p>
    <w:p w:rsidR="00B12718" w:rsidRPr="006B51A3" w:rsidRDefault="00B12718" w:rsidP="00B12718">
      <w:pPr>
        <w:keepNext/>
        <w:numPr>
          <w:ilvl w:val="0"/>
          <w:numId w:val="1"/>
        </w:numPr>
        <w:shd w:val="clear" w:color="auto" w:fill="FFFFFF"/>
        <w:spacing w:after="0" w:line="360" w:lineRule="auto"/>
        <w:ind w:left="284" w:hanging="284"/>
        <w:jc w:val="both"/>
        <w:outlineLvl w:val="1"/>
        <w:rPr>
          <w:rFonts w:ascii="Times New Roman" w:eastAsia="Times New Roman" w:hAnsi="Times New Roman" w:cs="Times New Roman"/>
          <w:b/>
          <w:bCs/>
          <w:iCs/>
          <w:sz w:val="24"/>
          <w:szCs w:val="24"/>
          <w:lang w:eastAsia="ru-RU"/>
        </w:rPr>
      </w:pPr>
      <w:bookmarkStart w:id="0" w:name="_Toc471823081"/>
      <w:r w:rsidRPr="006B51A3">
        <w:rPr>
          <w:rFonts w:ascii="Times New Roman" w:eastAsia="Times New Roman" w:hAnsi="Times New Roman" w:cs="Times New Roman"/>
          <w:i/>
          <w:color w:val="000000"/>
          <w:sz w:val="24"/>
          <w:szCs w:val="24"/>
          <w:lang w:eastAsia="ru-RU"/>
        </w:rPr>
        <w:t>WGC</w:t>
      </w:r>
      <w:r w:rsidRPr="006B51A3">
        <w:rPr>
          <w:rFonts w:ascii="Times New Roman" w:eastAsia="Calibri" w:hAnsi="Times New Roman" w:cs="Times New Roman"/>
          <w:b/>
          <w:bCs/>
          <w:i/>
          <w:iCs/>
          <w:sz w:val="24"/>
          <w:szCs w:val="24"/>
        </w:rPr>
        <w:t xml:space="preserve"> </w:t>
      </w:r>
      <w:r w:rsidRPr="006B51A3">
        <w:rPr>
          <w:rFonts w:ascii="Times New Roman" w:eastAsia="Calibri" w:hAnsi="Times New Roman" w:cs="Times New Roman"/>
          <w:bCs/>
          <w:i/>
          <w:iCs/>
          <w:sz w:val="24"/>
          <w:szCs w:val="24"/>
        </w:rPr>
        <w:t xml:space="preserve">- </w:t>
      </w:r>
      <w:r w:rsidRPr="006B51A3">
        <w:rPr>
          <w:rFonts w:ascii="Times New Roman" w:eastAsia="Calibri" w:hAnsi="Times New Roman" w:cs="Times New Roman"/>
          <w:bCs/>
          <w:i/>
          <w:iCs/>
          <w:sz w:val="24"/>
          <w:szCs w:val="24"/>
          <w:lang w:val="en-US"/>
        </w:rPr>
        <w:t>World</w:t>
      </w:r>
      <w:r w:rsidRPr="006B51A3">
        <w:rPr>
          <w:rFonts w:ascii="Times New Roman" w:eastAsia="Calibri" w:hAnsi="Times New Roman" w:cs="Times New Roman"/>
          <w:bCs/>
          <w:i/>
          <w:iCs/>
          <w:sz w:val="24"/>
          <w:szCs w:val="24"/>
        </w:rPr>
        <w:t xml:space="preserve"> </w:t>
      </w:r>
      <w:r w:rsidRPr="006B51A3">
        <w:rPr>
          <w:rFonts w:ascii="Times New Roman" w:eastAsia="Calibri" w:hAnsi="Times New Roman" w:cs="Times New Roman"/>
          <w:bCs/>
          <w:i/>
          <w:iCs/>
          <w:sz w:val="24"/>
          <w:szCs w:val="24"/>
          <w:lang w:val="en-US"/>
        </w:rPr>
        <w:t>Gold</w:t>
      </w:r>
      <w:r w:rsidRPr="006B51A3">
        <w:rPr>
          <w:rFonts w:ascii="Times New Roman" w:eastAsia="Calibri" w:hAnsi="Times New Roman" w:cs="Times New Roman"/>
          <w:bCs/>
          <w:i/>
          <w:iCs/>
          <w:sz w:val="24"/>
          <w:szCs w:val="24"/>
        </w:rPr>
        <w:t xml:space="preserve"> </w:t>
      </w:r>
      <w:r w:rsidRPr="006B51A3">
        <w:rPr>
          <w:rFonts w:ascii="Times New Roman" w:eastAsia="Calibri" w:hAnsi="Times New Roman" w:cs="Times New Roman"/>
          <w:bCs/>
          <w:i/>
          <w:iCs/>
          <w:sz w:val="24"/>
          <w:szCs w:val="24"/>
          <w:lang w:val="en-US"/>
        </w:rPr>
        <w:t>Council</w:t>
      </w:r>
      <w:r w:rsidRPr="006B51A3">
        <w:rPr>
          <w:rFonts w:ascii="Times New Roman" w:eastAsia="Calibri" w:hAnsi="Times New Roman" w:cs="Times New Roman"/>
          <w:bCs/>
          <w:i/>
          <w:iCs/>
          <w:sz w:val="24"/>
          <w:szCs w:val="24"/>
        </w:rPr>
        <w:t xml:space="preserve"> -</w:t>
      </w:r>
      <w:r w:rsidRPr="006B51A3">
        <w:rPr>
          <w:rFonts w:ascii="Times New Roman" w:eastAsia="Calibri" w:hAnsi="Times New Roman" w:cs="Times New Roman"/>
          <w:b/>
          <w:bCs/>
          <w:i/>
          <w:iCs/>
          <w:sz w:val="24"/>
          <w:szCs w:val="24"/>
        </w:rPr>
        <w:t xml:space="preserve"> </w:t>
      </w:r>
      <w:r w:rsidRPr="006B51A3">
        <w:rPr>
          <w:rFonts w:ascii="Times New Roman" w:eastAsia="Times New Roman" w:hAnsi="Times New Roman" w:cs="Times New Roman"/>
          <w:b/>
          <w:bCs/>
          <w:i/>
          <w:iCs/>
          <w:color w:val="000000"/>
          <w:sz w:val="24"/>
          <w:szCs w:val="24"/>
          <w:lang w:eastAsia="ru-RU"/>
        </w:rPr>
        <w:t xml:space="preserve"> </w:t>
      </w:r>
      <w:r w:rsidRPr="006B51A3">
        <w:rPr>
          <w:rFonts w:ascii="Times New Roman" w:eastAsia="Times New Roman" w:hAnsi="Times New Roman" w:cs="Times New Roman"/>
          <w:color w:val="000000"/>
          <w:sz w:val="24"/>
          <w:szCs w:val="24"/>
          <w:lang w:eastAsia="ru-RU"/>
        </w:rPr>
        <w:t xml:space="preserve">Всемирный совет по золоту </w:t>
      </w:r>
      <w:r w:rsidRPr="006B51A3">
        <w:rPr>
          <w:rFonts w:ascii="Times New Roman" w:eastAsia="Times New Roman" w:hAnsi="Times New Roman" w:cs="Times New Roman"/>
          <w:b/>
          <w:bCs/>
          <w:i/>
          <w:iCs/>
          <w:color w:val="000000"/>
          <w:sz w:val="24"/>
          <w:szCs w:val="24"/>
          <w:lang w:eastAsia="ru-RU"/>
        </w:rPr>
        <w:t>-</w:t>
      </w:r>
      <w:r w:rsidRPr="006B51A3">
        <w:rPr>
          <w:rFonts w:ascii="Times New Roman" w:eastAsia="Times New Roman" w:hAnsi="Times New Roman" w:cs="Times New Roman"/>
          <w:color w:val="000000"/>
          <w:sz w:val="24"/>
          <w:szCs w:val="24"/>
          <w:lang w:eastAsia="ru-RU"/>
        </w:rPr>
        <w:t xml:space="preserve"> коммерческая организация, деятельность которой сфокусирована на создании особых условий  для золота с целью стимулирования и поддержки спроса на золото, стабилизация его рыночных позиций в мире. Совет был создан в 1987 г. со штаб-квартирой в Лондоне.</w:t>
      </w:r>
      <w:bookmarkEnd w:id="0"/>
    </w:p>
    <w:p w:rsidR="00B12718" w:rsidRPr="006B51A3" w:rsidRDefault="00B12718" w:rsidP="00B12718">
      <w:pPr>
        <w:keepNext/>
        <w:numPr>
          <w:ilvl w:val="0"/>
          <w:numId w:val="1"/>
        </w:numPr>
        <w:shd w:val="clear" w:color="auto" w:fill="FFFFFF"/>
        <w:spacing w:after="0" w:line="360" w:lineRule="auto"/>
        <w:ind w:left="284"/>
        <w:jc w:val="both"/>
        <w:outlineLvl w:val="1"/>
        <w:rPr>
          <w:rFonts w:ascii="Times New Roman" w:eastAsia="Times New Roman" w:hAnsi="Times New Roman" w:cs="Times New Roman"/>
          <w:bCs/>
          <w:iCs/>
          <w:sz w:val="24"/>
          <w:szCs w:val="24"/>
          <w:lang w:eastAsia="ru-RU"/>
        </w:rPr>
      </w:pPr>
      <w:bookmarkStart w:id="1" w:name="_Toc471823082"/>
      <w:r w:rsidRPr="006B51A3">
        <w:rPr>
          <w:rFonts w:ascii="Times New Roman" w:eastAsia="Calibri" w:hAnsi="Times New Roman" w:cs="Times New Roman"/>
          <w:bCs/>
          <w:i/>
          <w:iCs/>
          <w:sz w:val="24"/>
          <w:szCs w:val="24"/>
          <w:lang w:val="en-US"/>
        </w:rPr>
        <w:t>GFMS</w:t>
      </w:r>
      <w:r w:rsidRPr="006B51A3">
        <w:rPr>
          <w:rFonts w:ascii="Times New Roman" w:eastAsia="Calibri" w:hAnsi="Times New Roman" w:cs="Times New Roman"/>
          <w:bCs/>
          <w:i/>
          <w:iCs/>
          <w:sz w:val="24"/>
          <w:szCs w:val="24"/>
        </w:rPr>
        <w:t xml:space="preserve"> - </w:t>
      </w:r>
      <w:r w:rsidRPr="006B51A3">
        <w:rPr>
          <w:rFonts w:ascii="Times New Roman" w:eastAsia="Times New Roman" w:hAnsi="Times New Roman" w:cs="Times New Roman"/>
          <w:bCs/>
          <w:i/>
          <w:iCs/>
          <w:color w:val="000000"/>
          <w:sz w:val="24"/>
          <w:szCs w:val="24"/>
          <w:lang w:val="en-US" w:eastAsia="ru-RU"/>
        </w:rPr>
        <w:t>Gold</w:t>
      </w:r>
      <w:r w:rsidRPr="006B51A3">
        <w:rPr>
          <w:rFonts w:ascii="Times New Roman" w:eastAsia="Times New Roman" w:hAnsi="Times New Roman" w:cs="Times New Roman"/>
          <w:bCs/>
          <w:i/>
          <w:iCs/>
          <w:color w:val="000000"/>
          <w:sz w:val="24"/>
          <w:szCs w:val="24"/>
          <w:lang w:eastAsia="ru-RU"/>
        </w:rPr>
        <w:t xml:space="preserve"> </w:t>
      </w:r>
      <w:r w:rsidRPr="006B51A3">
        <w:rPr>
          <w:rFonts w:ascii="Times New Roman" w:eastAsia="Times New Roman" w:hAnsi="Times New Roman" w:cs="Times New Roman"/>
          <w:bCs/>
          <w:i/>
          <w:iCs/>
          <w:color w:val="000000"/>
          <w:sz w:val="24"/>
          <w:szCs w:val="24"/>
          <w:lang w:val="en-US" w:eastAsia="ru-RU"/>
        </w:rPr>
        <w:t>Fields</w:t>
      </w:r>
      <w:r w:rsidRPr="006B51A3">
        <w:rPr>
          <w:rFonts w:ascii="Times New Roman" w:eastAsia="Times New Roman" w:hAnsi="Times New Roman" w:cs="Times New Roman"/>
          <w:bCs/>
          <w:i/>
          <w:iCs/>
          <w:color w:val="000000"/>
          <w:sz w:val="24"/>
          <w:szCs w:val="24"/>
          <w:lang w:eastAsia="ru-RU"/>
        </w:rPr>
        <w:t xml:space="preserve"> </w:t>
      </w:r>
      <w:r w:rsidRPr="006B51A3">
        <w:rPr>
          <w:rFonts w:ascii="Times New Roman" w:eastAsia="Times New Roman" w:hAnsi="Times New Roman" w:cs="Times New Roman"/>
          <w:bCs/>
          <w:i/>
          <w:iCs/>
          <w:color w:val="000000"/>
          <w:sz w:val="24"/>
          <w:szCs w:val="24"/>
          <w:lang w:val="en-US" w:eastAsia="ru-RU"/>
        </w:rPr>
        <w:t>Mineral</w:t>
      </w:r>
      <w:r w:rsidRPr="006B51A3">
        <w:rPr>
          <w:rFonts w:ascii="Times New Roman" w:eastAsia="Times New Roman" w:hAnsi="Times New Roman" w:cs="Times New Roman"/>
          <w:bCs/>
          <w:i/>
          <w:iCs/>
          <w:color w:val="000000"/>
          <w:sz w:val="24"/>
          <w:szCs w:val="24"/>
          <w:lang w:eastAsia="ru-RU"/>
        </w:rPr>
        <w:t xml:space="preserve"> </w:t>
      </w:r>
      <w:r w:rsidRPr="006B51A3">
        <w:rPr>
          <w:rFonts w:ascii="Times New Roman" w:eastAsia="Times New Roman" w:hAnsi="Times New Roman" w:cs="Times New Roman"/>
          <w:bCs/>
          <w:i/>
          <w:iCs/>
          <w:color w:val="000000"/>
          <w:sz w:val="24"/>
          <w:szCs w:val="24"/>
          <w:lang w:val="en-US" w:eastAsia="ru-RU"/>
        </w:rPr>
        <w:t>Service</w:t>
      </w:r>
      <w:r w:rsidRPr="006B51A3">
        <w:rPr>
          <w:rFonts w:ascii="Times New Roman" w:eastAsia="Times New Roman" w:hAnsi="Times New Roman" w:cs="Times New Roman"/>
          <w:bCs/>
          <w:i/>
          <w:iCs/>
          <w:color w:val="000000"/>
          <w:sz w:val="24"/>
          <w:szCs w:val="24"/>
          <w:lang w:eastAsia="ru-RU"/>
        </w:rPr>
        <w:t xml:space="preserve"> </w:t>
      </w:r>
      <w:r w:rsidRPr="006B51A3">
        <w:rPr>
          <w:rFonts w:ascii="Times New Roman" w:eastAsia="Times New Roman" w:hAnsi="Times New Roman" w:cs="Times New Roman"/>
          <w:bCs/>
          <w:iCs/>
          <w:color w:val="000000"/>
          <w:sz w:val="24"/>
          <w:szCs w:val="24"/>
          <w:lang w:eastAsia="ru-RU"/>
        </w:rPr>
        <w:t>-</w:t>
      </w:r>
      <w:r w:rsidRPr="006B51A3">
        <w:rPr>
          <w:rFonts w:ascii="Times New Roman" w:eastAsia="Times New Roman" w:hAnsi="Times New Roman" w:cs="Times New Roman"/>
          <w:b/>
          <w:bCs/>
          <w:iCs/>
          <w:sz w:val="24"/>
          <w:szCs w:val="24"/>
          <w:lang w:eastAsia="ru-RU"/>
        </w:rPr>
        <w:t xml:space="preserve"> </w:t>
      </w:r>
      <w:r w:rsidRPr="006B51A3">
        <w:rPr>
          <w:rFonts w:ascii="Times New Roman" w:eastAsia="Times New Roman" w:hAnsi="Times New Roman" w:cs="Times New Roman"/>
          <w:bCs/>
          <w:iCs/>
          <w:color w:val="000000"/>
          <w:sz w:val="24"/>
          <w:szCs w:val="24"/>
          <w:lang w:eastAsia="ru-RU"/>
        </w:rPr>
        <w:t>ведущее мировое аналитическое агентство в области экономики драгоценных металлов, специализирующееся на исследованиях мирового рынка золота, серебра, платины, палладия и меди.</w:t>
      </w:r>
      <w:bookmarkEnd w:id="1"/>
      <w:r w:rsidRPr="006B51A3">
        <w:rPr>
          <w:rFonts w:ascii="Times New Roman" w:eastAsia="Times New Roman" w:hAnsi="Times New Roman" w:cs="Times New Roman"/>
          <w:bCs/>
          <w:iCs/>
          <w:color w:val="000000"/>
          <w:sz w:val="24"/>
          <w:szCs w:val="24"/>
          <w:lang w:eastAsia="ru-RU"/>
        </w:rPr>
        <w:t xml:space="preserve"> </w:t>
      </w:r>
    </w:p>
    <w:p w:rsidR="00B12718" w:rsidRPr="006B51A3" w:rsidRDefault="00B12718" w:rsidP="00B12718">
      <w:pPr>
        <w:numPr>
          <w:ilvl w:val="0"/>
          <w:numId w:val="1"/>
        </w:numPr>
        <w:spacing w:after="0" w:line="360" w:lineRule="auto"/>
        <w:ind w:left="284" w:hanging="284"/>
        <w:jc w:val="both"/>
        <w:rPr>
          <w:rFonts w:ascii="Times New Roman" w:eastAsia="Times New Roman" w:hAnsi="Times New Roman" w:cs="Times New Roman"/>
          <w:sz w:val="24"/>
          <w:szCs w:val="24"/>
          <w:lang w:eastAsia="ru-RU"/>
        </w:rPr>
      </w:pPr>
      <w:r w:rsidRPr="006B51A3">
        <w:rPr>
          <w:rFonts w:ascii="Times New Roman" w:eastAsia="Times New Roman" w:hAnsi="Times New Roman" w:cs="Times New Roman"/>
          <w:i/>
          <w:sz w:val="24"/>
          <w:szCs w:val="24"/>
          <w:lang w:eastAsia="ru-RU"/>
        </w:rPr>
        <w:t>Тройская унция золота</w:t>
      </w:r>
      <w:r w:rsidRPr="006B51A3">
        <w:rPr>
          <w:rFonts w:ascii="Times New Roman" w:eastAsia="Times New Roman" w:hAnsi="Times New Roman" w:cs="Times New Roman"/>
          <w:sz w:val="24"/>
          <w:szCs w:val="24"/>
          <w:lang w:eastAsia="ru-RU"/>
        </w:rPr>
        <w:t xml:space="preserve"> -  31,1034807 г.</w:t>
      </w:r>
    </w:p>
    <w:p w:rsidR="00B12718" w:rsidRPr="006B51A3" w:rsidRDefault="00B12718" w:rsidP="00B12718">
      <w:pPr>
        <w:spacing w:after="0" w:line="360" w:lineRule="auto"/>
        <w:ind w:left="284"/>
        <w:jc w:val="both"/>
        <w:rPr>
          <w:rFonts w:ascii="Times New Roman" w:eastAsia="Times New Roman" w:hAnsi="Times New Roman" w:cs="Times New Roman"/>
          <w:sz w:val="24"/>
          <w:szCs w:val="24"/>
          <w:lang w:eastAsia="ru-RU"/>
        </w:rPr>
      </w:pPr>
    </w:p>
    <w:p w:rsidR="00B12718" w:rsidRPr="006B51A3" w:rsidRDefault="00B12718" w:rsidP="00B12718">
      <w:pPr>
        <w:spacing w:after="0" w:line="360" w:lineRule="auto"/>
        <w:jc w:val="center"/>
        <w:rPr>
          <w:rFonts w:ascii="Times New Roman" w:eastAsia="Times New Roman" w:hAnsi="Times New Roman" w:cs="Times New Roman"/>
          <w:sz w:val="24"/>
          <w:szCs w:val="24"/>
          <w:lang w:val="sah-RU" w:eastAsia="ru-RU"/>
        </w:rPr>
      </w:pPr>
      <w:r w:rsidRPr="006B51A3">
        <w:rPr>
          <w:rFonts w:ascii="Times New Roman" w:eastAsia="Times New Roman" w:hAnsi="Times New Roman" w:cs="Times New Roman"/>
          <w:sz w:val="24"/>
          <w:szCs w:val="24"/>
          <w:lang w:val="sah-RU" w:eastAsia="ru-RU"/>
        </w:rPr>
        <w:br w:type="page"/>
      </w:r>
      <w:r w:rsidRPr="006B51A3">
        <w:rPr>
          <w:rFonts w:ascii="Times New Roman" w:eastAsia="Times New Roman" w:hAnsi="Times New Roman" w:cs="Times New Roman"/>
          <w:sz w:val="24"/>
          <w:szCs w:val="24"/>
          <w:lang w:val="sah-RU" w:eastAsia="ru-RU"/>
        </w:rPr>
        <w:lastRenderedPageBreak/>
        <w:t xml:space="preserve"> </w:t>
      </w:r>
    </w:p>
    <w:p w:rsidR="00B12718" w:rsidRPr="006B51A3" w:rsidRDefault="00B12718" w:rsidP="00B12718">
      <w:pPr>
        <w:spacing w:after="0" w:line="360" w:lineRule="auto"/>
        <w:jc w:val="both"/>
        <w:rPr>
          <w:rFonts w:ascii="Times New Roman" w:eastAsia="Times New Roman" w:hAnsi="Times New Roman" w:cs="Times New Roman"/>
          <w:sz w:val="24"/>
          <w:szCs w:val="24"/>
          <w:lang w:val="sah-RU" w:eastAsia="ru-RU"/>
        </w:rPr>
      </w:pPr>
      <w:r w:rsidRPr="006B51A3">
        <w:rPr>
          <w:rFonts w:ascii="Times New Roman" w:eastAsia="Times New Roman" w:hAnsi="Times New Roman" w:cs="Times New Roman"/>
          <w:sz w:val="24"/>
          <w:szCs w:val="24"/>
          <w:lang w:val="sah-RU" w:eastAsia="ru-RU"/>
        </w:rPr>
        <w:t>АБК – алмазно-бриллиантовый комплекс</w:t>
      </w:r>
    </w:p>
    <w:p w:rsidR="00B12718" w:rsidRPr="006B51A3" w:rsidRDefault="00B12718" w:rsidP="00B12718">
      <w:pPr>
        <w:spacing w:after="0" w:line="360" w:lineRule="auto"/>
        <w:jc w:val="both"/>
        <w:rPr>
          <w:rFonts w:ascii="Times New Roman" w:eastAsia="Times New Roman" w:hAnsi="Times New Roman" w:cs="Times New Roman"/>
          <w:sz w:val="24"/>
          <w:szCs w:val="24"/>
          <w:lang w:val="sah-RU" w:eastAsia="ru-RU"/>
        </w:rPr>
      </w:pPr>
      <w:r w:rsidRPr="006B51A3">
        <w:rPr>
          <w:rFonts w:ascii="Times New Roman" w:eastAsia="Times New Roman" w:hAnsi="Times New Roman" w:cs="Times New Roman"/>
          <w:sz w:val="24"/>
          <w:szCs w:val="24"/>
          <w:lang w:val="sah-RU" w:eastAsia="ru-RU"/>
        </w:rPr>
        <w:t>АТР – Азиатско-Тихоокеанский регион</w:t>
      </w:r>
    </w:p>
    <w:p w:rsidR="00B12718" w:rsidRDefault="00B12718" w:rsidP="00B12718">
      <w:pPr>
        <w:spacing w:after="0" w:line="360"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ВВП – валовый внутренний продукт</w:t>
      </w:r>
    </w:p>
    <w:p w:rsidR="00B12718" w:rsidRDefault="00B12718" w:rsidP="00B12718">
      <w:pPr>
        <w:spacing w:after="0" w:line="360" w:lineRule="auto"/>
        <w:jc w:val="both"/>
        <w:rPr>
          <w:rFonts w:ascii="Times New Roman" w:eastAsia="Times New Roman" w:hAnsi="Times New Roman" w:cs="Times New Roman"/>
          <w:sz w:val="24"/>
          <w:szCs w:val="24"/>
          <w:lang w:val="sah-RU" w:eastAsia="ru-RU"/>
        </w:rPr>
      </w:pPr>
      <w:r w:rsidRPr="006B51A3">
        <w:rPr>
          <w:rFonts w:ascii="Times New Roman" w:eastAsia="Times New Roman" w:hAnsi="Times New Roman" w:cs="Times New Roman"/>
          <w:sz w:val="24"/>
          <w:szCs w:val="24"/>
          <w:lang w:val="sah-RU" w:eastAsia="ru-RU"/>
        </w:rPr>
        <w:t>ВРП – валовый региональнй продукт</w:t>
      </w:r>
    </w:p>
    <w:p w:rsidR="00B12718" w:rsidRPr="006B51A3" w:rsidRDefault="00B12718" w:rsidP="00B12718">
      <w:pPr>
        <w:spacing w:after="0" w:line="360"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ВЭД – вид экономической деятельности</w:t>
      </w:r>
    </w:p>
    <w:p w:rsidR="00B12718" w:rsidRPr="006B51A3" w:rsidRDefault="00B12718" w:rsidP="00B12718">
      <w:pPr>
        <w:spacing w:after="0" w:line="360" w:lineRule="auto"/>
        <w:jc w:val="both"/>
        <w:rPr>
          <w:rFonts w:ascii="Times New Roman" w:eastAsia="Times New Roman" w:hAnsi="Times New Roman" w:cs="Times New Roman"/>
          <w:sz w:val="24"/>
          <w:szCs w:val="24"/>
          <w:lang w:val="sah-RU" w:eastAsia="ru-RU"/>
        </w:rPr>
      </w:pPr>
      <w:r w:rsidRPr="006B51A3">
        <w:rPr>
          <w:rFonts w:ascii="Times New Roman" w:eastAsia="Times New Roman" w:hAnsi="Times New Roman" w:cs="Times New Roman"/>
          <w:sz w:val="24"/>
          <w:szCs w:val="24"/>
          <w:lang w:val="sah-RU" w:eastAsia="ru-RU"/>
        </w:rPr>
        <w:t>ГКЗ – Государсвенный комиссия по запасам полезных ископаемых</w:t>
      </w:r>
    </w:p>
    <w:p w:rsidR="00B12718" w:rsidRPr="006B51A3" w:rsidRDefault="00B12718" w:rsidP="00B12718">
      <w:pPr>
        <w:spacing w:after="0" w:line="360"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ГМК – горно-метуллургический комбинат</w:t>
      </w:r>
    </w:p>
    <w:p w:rsidR="00B12718" w:rsidRPr="006B51A3" w:rsidRDefault="00B12718" w:rsidP="00B12718">
      <w:pPr>
        <w:spacing w:after="0" w:line="360" w:lineRule="auto"/>
        <w:jc w:val="both"/>
        <w:rPr>
          <w:rFonts w:ascii="Times New Roman" w:eastAsia="Times New Roman" w:hAnsi="Times New Roman" w:cs="Times New Roman"/>
          <w:sz w:val="24"/>
          <w:szCs w:val="24"/>
          <w:lang w:val="sah-RU" w:eastAsia="ru-RU"/>
        </w:rPr>
      </w:pPr>
      <w:r w:rsidRPr="006B51A3">
        <w:rPr>
          <w:rFonts w:ascii="Times New Roman" w:eastAsia="Times New Roman" w:hAnsi="Times New Roman" w:cs="Times New Roman"/>
          <w:sz w:val="24"/>
          <w:szCs w:val="24"/>
          <w:lang w:val="sah-RU" w:eastAsia="ru-RU"/>
        </w:rPr>
        <w:t>ГОК – горнообогатительный комбинат</w:t>
      </w:r>
    </w:p>
    <w:p w:rsidR="00B12718" w:rsidRDefault="00B12718" w:rsidP="00B12718">
      <w:pPr>
        <w:spacing w:after="0" w:line="360" w:lineRule="auto"/>
        <w:jc w:val="both"/>
        <w:rPr>
          <w:rFonts w:ascii="Times New Roman" w:eastAsia="Times New Roman" w:hAnsi="Times New Roman" w:cs="Times New Roman"/>
          <w:sz w:val="24"/>
          <w:szCs w:val="24"/>
          <w:lang w:val="sah-RU" w:eastAsia="ru-RU"/>
        </w:rPr>
      </w:pPr>
      <w:r w:rsidRPr="006B51A3">
        <w:rPr>
          <w:rFonts w:ascii="Times New Roman" w:eastAsia="Times New Roman" w:hAnsi="Times New Roman" w:cs="Times New Roman"/>
          <w:sz w:val="24"/>
          <w:szCs w:val="24"/>
          <w:lang w:val="sah-RU" w:eastAsia="ru-RU"/>
        </w:rPr>
        <w:t>ГРК – горнорудная компания</w:t>
      </w:r>
    </w:p>
    <w:p w:rsidR="00B12718" w:rsidRPr="006B51A3" w:rsidRDefault="00B12718" w:rsidP="00B12718">
      <w:pPr>
        <w:spacing w:after="0" w:line="360" w:lineRule="auto"/>
        <w:jc w:val="both"/>
        <w:rPr>
          <w:rFonts w:ascii="Times New Roman" w:eastAsia="Times New Roman" w:hAnsi="Times New Roman" w:cs="Times New Roman"/>
          <w:sz w:val="24"/>
          <w:szCs w:val="24"/>
          <w:lang w:val="sah-RU" w:eastAsia="ru-RU"/>
        </w:rPr>
      </w:pPr>
      <w:r w:rsidRPr="006B51A3">
        <w:rPr>
          <w:rFonts w:ascii="Times New Roman" w:eastAsia="Times New Roman" w:hAnsi="Times New Roman" w:cs="Times New Roman"/>
          <w:sz w:val="24"/>
          <w:szCs w:val="24"/>
          <w:lang w:val="sah-RU" w:eastAsia="ru-RU"/>
        </w:rPr>
        <w:t>ГРР – геологоразведочные работы</w:t>
      </w:r>
    </w:p>
    <w:p w:rsidR="00B12718" w:rsidRPr="006B51A3" w:rsidRDefault="00B12718" w:rsidP="00B12718">
      <w:pPr>
        <w:spacing w:after="0" w:line="360" w:lineRule="auto"/>
        <w:jc w:val="both"/>
        <w:rPr>
          <w:rFonts w:ascii="Times New Roman" w:eastAsia="Times New Roman" w:hAnsi="Times New Roman" w:cs="Times New Roman"/>
          <w:sz w:val="24"/>
          <w:szCs w:val="24"/>
          <w:lang w:val="sah-RU" w:eastAsia="ru-RU"/>
        </w:rPr>
      </w:pPr>
      <w:r w:rsidRPr="006B51A3">
        <w:rPr>
          <w:rFonts w:ascii="Times New Roman" w:eastAsia="Times New Roman" w:hAnsi="Times New Roman" w:cs="Times New Roman"/>
          <w:sz w:val="24"/>
          <w:szCs w:val="24"/>
          <w:lang w:val="sah-RU" w:eastAsia="ru-RU"/>
        </w:rPr>
        <w:t>ДВЭР – Дальневосточный экономический район</w:t>
      </w:r>
    </w:p>
    <w:p w:rsidR="00B12718" w:rsidRPr="006B51A3" w:rsidRDefault="00B12718" w:rsidP="00B12718">
      <w:pPr>
        <w:spacing w:after="0" w:line="360" w:lineRule="auto"/>
        <w:jc w:val="both"/>
        <w:rPr>
          <w:rFonts w:ascii="Times New Roman" w:eastAsia="Times New Roman" w:hAnsi="Times New Roman" w:cs="Times New Roman"/>
          <w:sz w:val="24"/>
          <w:szCs w:val="24"/>
          <w:lang w:val="sah-RU" w:eastAsia="ru-RU"/>
        </w:rPr>
      </w:pPr>
      <w:r w:rsidRPr="006B51A3">
        <w:rPr>
          <w:rFonts w:ascii="Times New Roman" w:eastAsia="Times New Roman" w:hAnsi="Times New Roman" w:cs="Times New Roman"/>
          <w:sz w:val="24"/>
          <w:szCs w:val="24"/>
          <w:lang w:val="sah-RU" w:eastAsia="ru-RU"/>
        </w:rPr>
        <w:t>ЗИФ – золотоизвелательная фабрика</w:t>
      </w:r>
    </w:p>
    <w:p w:rsidR="00B12718" w:rsidRPr="00F5456E" w:rsidRDefault="00B12718" w:rsidP="00B12718">
      <w:pPr>
        <w:spacing w:after="0"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МО – муниципальное образование</w:t>
      </w:r>
    </w:p>
    <w:p w:rsidR="00B12718" w:rsidRPr="006B51A3" w:rsidRDefault="00B12718" w:rsidP="00B12718">
      <w:pPr>
        <w:spacing w:after="0" w:line="360" w:lineRule="auto"/>
        <w:jc w:val="both"/>
        <w:rPr>
          <w:rFonts w:ascii="Times New Roman" w:eastAsia="Times New Roman" w:hAnsi="Times New Roman" w:cs="Times New Roman"/>
          <w:sz w:val="24"/>
          <w:szCs w:val="24"/>
          <w:lang w:val="sah-RU" w:eastAsia="ru-RU"/>
        </w:rPr>
      </w:pPr>
      <w:r w:rsidRPr="006B51A3">
        <w:rPr>
          <w:rFonts w:ascii="Times New Roman" w:eastAsia="Times New Roman" w:hAnsi="Times New Roman" w:cs="Times New Roman"/>
          <w:sz w:val="24"/>
          <w:szCs w:val="24"/>
          <w:lang w:val="sah-RU" w:eastAsia="ru-RU"/>
        </w:rPr>
        <w:t>НГО – нефтегазоносная область</w:t>
      </w:r>
    </w:p>
    <w:p w:rsidR="00B12718" w:rsidRDefault="00B12718" w:rsidP="00B12718">
      <w:pPr>
        <w:spacing w:after="0" w:line="360"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РОК – региональный отрслевой кластер</w:t>
      </w:r>
    </w:p>
    <w:p w:rsidR="00B12718" w:rsidRDefault="00B12718" w:rsidP="00B12718">
      <w:pPr>
        <w:spacing w:after="0" w:line="360"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РПК – региональный промышленный кластер</w:t>
      </w:r>
    </w:p>
    <w:p w:rsidR="00B12718" w:rsidRPr="006B51A3" w:rsidRDefault="00B12718" w:rsidP="00B12718">
      <w:pPr>
        <w:spacing w:after="0" w:line="360" w:lineRule="auto"/>
        <w:jc w:val="both"/>
        <w:rPr>
          <w:rFonts w:ascii="Times New Roman" w:eastAsia="Times New Roman" w:hAnsi="Times New Roman" w:cs="Times New Roman"/>
          <w:sz w:val="24"/>
          <w:szCs w:val="24"/>
          <w:lang w:val="sah-RU" w:eastAsia="ru-RU"/>
        </w:rPr>
      </w:pPr>
      <w:r w:rsidRPr="006B51A3">
        <w:rPr>
          <w:rFonts w:ascii="Times New Roman" w:eastAsia="Times New Roman" w:hAnsi="Times New Roman" w:cs="Times New Roman"/>
          <w:sz w:val="24"/>
          <w:szCs w:val="24"/>
          <w:lang w:val="sah-RU" w:eastAsia="ru-RU"/>
        </w:rPr>
        <w:t>ТЭК – топливно-энергетический комплекс</w:t>
      </w:r>
    </w:p>
    <w:p w:rsidR="00B12718" w:rsidRDefault="00B12718" w:rsidP="00B12718">
      <w:pPr>
        <w:spacing w:after="0"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УДЦ – угледобывающий центр</w:t>
      </w:r>
    </w:p>
    <w:p w:rsidR="00B12718" w:rsidRDefault="00B12718" w:rsidP="00B12718">
      <w:pPr>
        <w:spacing w:after="0"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ФПГ – финансово-промышленная группа</w:t>
      </w:r>
    </w:p>
    <w:p w:rsidR="00B12718" w:rsidRPr="006B51A3" w:rsidRDefault="00B12718" w:rsidP="00B12718">
      <w:pPr>
        <w:spacing w:after="0" w:line="360" w:lineRule="auto"/>
        <w:jc w:val="both"/>
        <w:rPr>
          <w:rFonts w:ascii="Times New Roman" w:eastAsia="Times New Roman" w:hAnsi="Times New Roman" w:cs="Times New Roman"/>
          <w:sz w:val="24"/>
          <w:szCs w:val="24"/>
          <w:lang w:val="sah-RU" w:eastAsia="ru-RU"/>
        </w:rPr>
      </w:pPr>
      <w:r w:rsidRPr="006B51A3">
        <w:rPr>
          <w:rFonts w:ascii="Times New Roman" w:eastAsia="Times New Roman" w:hAnsi="Times New Roman" w:cs="Times New Roman"/>
          <w:sz w:val="24"/>
          <w:szCs w:val="24"/>
          <w:lang w:eastAsia="ru-RU"/>
        </w:rPr>
        <w:t>ФРС</w:t>
      </w:r>
      <w:r>
        <w:rPr>
          <w:rFonts w:ascii="Times New Roman" w:eastAsia="Times New Roman" w:hAnsi="Times New Roman" w:cs="Times New Roman"/>
          <w:sz w:val="24"/>
          <w:szCs w:val="24"/>
          <w:lang w:eastAsia="ru-RU"/>
        </w:rPr>
        <w:t xml:space="preserve"> США</w:t>
      </w:r>
      <w:r w:rsidRPr="006B51A3">
        <w:rPr>
          <w:rFonts w:ascii="Times New Roman" w:eastAsia="Times New Roman" w:hAnsi="Times New Roman" w:cs="Times New Roman"/>
          <w:sz w:val="24"/>
          <w:szCs w:val="24"/>
          <w:lang w:eastAsia="ru-RU"/>
        </w:rPr>
        <w:t xml:space="preserve"> - Федеральная резервная система</w:t>
      </w:r>
      <w:r>
        <w:rPr>
          <w:rFonts w:ascii="Times New Roman" w:eastAsia="Times New Roman" w:hAnsi="Times New Roman" w:cs="Times New Roman"/>
          <w:sz w:val="24"/>
          <w:szCs w:val="24"/>
          <w:lang w:eastAsia="ru-RU"/>
        </w:rPr>
        <w:t xml:space="preserve"> Соединенных Штатов Америки</w:t>
      </w:r>
    </w:p>
    <w:p w:rsidR="00B12718" w:rsidRPr="00F5456E" w:rsidRDefault="00B12718" w:rsidP="00B12718">
      <w:pPr>
        <w:spacing w:after="0"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ЮЯУК – Южно-Якутский угольный комплекс</w:t>
      </w:r>
    </w:p>
    <w:p w:rsidR="00B12718" w:rsidRPr="00F5456E" w:rsidRDefault="00B12718" w:rsidP="00B12718">
      <w:pPr>
        <w:spacing w:after="0" w:line="360" w:lineRule="auto"/>
        <w:jc w:val="center"/>
        <w:rPr>
          <w:rFonts w:ascii="Times New Roman" w:eastAsia="Times New Roman" w:hAnsi="Times New Roman" w:cs="Times New Roman"/>
          <w:sz w:val="24"/>
          <w:szCs w:val="24"/>
          <w:lang w:val="sah-RU" w:eastAsia="ru-RU"/>
        </w:rPr>
      </w:pPr>
    </w:p>
    <w:p w:rsidR="00B12718" w:rsidRPr="00F5456E" w:rsidRDefault="00B12718" w:rsidP="00B12718">
      <w:pPr>
        <w:spacing w:after="0" w:line="360" w:lineRule="auto"/>
        <w:rPr>
          <w:rFonts w:ascii="Times New Roman" w:eastAsia="Times New Roman" w:hAnsi="Times New Roman" w:cs="Times New Roman"/>
          <w:b/>
          <w:bCs/>
          <w:sz w:val="28"/>
          <w:szCs w:val="28"/>
          <w:lang w:val="sah-RU" w:eastAsia="ru-RU"/>
        </w:rPr>
        <w:sectPr w:rsidR="00B12718" w:rsidRPr="00F5456E">
          <w:pgSz w:w="11906" w:h="16838"/>
          <w:pgMar w:top="1134" w:right="1134" w:bottom="1134" w:left="1701" w:header="709" w:footer="709" w:gutter="0"/>
          <w:cols w:space="720"/>
        </w:sectPr>
      </w:pPr>
    </w:p>
    <w:p w:rsidR="0023609C" w:rsidRDefault="0023609C" w:rsidP="0023609C">
      <w:pPr>
        <w:spacing w:after="0" w:line="240" w:lineRule="auto"/>
        <w:jc w:val="center"/>
        <w:rPr>
          <w:rFonts w:ascii="Times New Roman" w:eastAsia="Times New Roman" w:hAnsi="Times New Roman" w:cs="Times New Roman"/>
          <w:b/>
          <w:sz w:val="24"/>
          <w:szCs w:val="24"/>
          <w:lang w:val="sah-RU" w:eastAsia="ru-RU"/>
        </w:rPr>
      </w:pPr>
      <w:r w:rsidRPr="00CA09ED">
        <w:rPr>
          <w:rFonts w:ascii="Times New Roman" w:eastAsia="Times New Roman" w:hAnsi="Times New Roman" w:cs="Times New Roman"/>
          <w:b/>
          <w:sz w:val="24"/>
          <w:szCs w:val="24"/>
          <w:lang w:val="sah-RU" w:eastAsia="ru-RU"/>
        </w:rPr>
        <w:lastRenderedPageBreak/>
        <w:t>СОДЕРЖАНИЕ</w:t>
      </w:r>
    </w:p>
    <w:p w:rsidR="0023609C" w:rsidRPr="00CA09ED" w:rsidRDefault="0023609C" w:rsidP="0023609C">
      <w:pPr>
        <w:spacing w:after="0" w:line="240" w:lineRule="auto"/>
        <w:jc w:val="center"/>
        <w:rPr>
          <w:rFonts w:ascii="Times New Roman" w:eastAsia="Times New Roman" w:hAnsi="Times New Roman" w:cs="Times New Roman"/>
          <w:sz w:val="28"/>
          <w:szCs w:val="28"/>
          <w:lang w:eastAsia="ru-RU"/>
        </w:rPr>
      </w:pPr>
    </w:p>
    <w:tbl>
      <w:tblPr>
        <w:tblW w:w="0" w:type="auto"/>
        <w:tblInd w:w="-90" w:type="dxa"/>
        <w:tblLook w:val="04A0" w:firstRow="1" w:lastRow="0" w:firstColumn="1" w:lastColumn="0" w:noHBand="0" w:noVBand="1"/>
      </w:tblPr>
      <w:tblGrid>
        <w:gridCol w:w="89"/>
        <w:gridCol w:w="8796"/>
        <w:gridCol w:w="100"/>
        <w:gridCol w:w="477"/>
        <w:gridCol w:w="89"/>
      </w:tblGrid>
      <w:tr w:rsidR="0023609C" w:rsidRPr="0094005F" w:rsidTr="00B775A7">
        <w:trPr>
          <w:gridBefore w:val="1"/>
          <w:wBefore w:w="89" w:type="dxa"/>
        </w:trPr>
        <w:tc>
          <w:tcPr>
            <w:tcW w:w="8896" w:type="dxa"/>
            <w:gridSpan w:val="2"/>
            <w:shd w:val="clear" w:color="auto" w:fill="auto"/>
          </w:tcPr>
          <w:p w:rsidR="0023609C" w:rsidRPr="004F2AD2" w:rsidRDefault="0023609C" w:rsidP="004F2AD2">
            <w:pPr>
              <w:spacing w:after="0" w:line="240" w:lineRule="auto"/>
              <w:rPr>
                <w:rFonts w:ascii="Times New Roman" w:hAnsi="Times New Roman" w:cs="Times New Roman"/>
                <w:sz w:val="24"/>
                <w:szCs w:val="24"/>
              </w:rPr>
            </w:pPr>
            <w:r w:rsidRPr="004F2AD2">
              <w:rPr>
                <w:rFonts w:ascii="Times New Roman" w:hAnsi="Times New Roman" w:cs="Times New Roman"/>
                <w:sz w:val="24"/>
                <w:szCs w:val="24"/>
              </w:rPr>
              <w:t>ВВЕДЕНИЕ……………………………………………………………………………</w:t>
            </w:r>
          </w:p>
          <w:p w:rsidR="0023609C" w:rsidRPr="0094005F" w:rsidRDefault="0023609C" w:rsidP="00B775A7">
            <w:pPr>
              <w:pStyle w:val="af2"/>
              <w:spacing w:after="0" w:line="240" w:lineRule="auto"/>
              <w:ind w:left="426"/>
              <w:rPr>
                <w:rFonts w:ascii="Times New Roman" w:hAnsi="Times New Roman" w:cs="Times New Roman"/>
                <w:sz w:val="24"/>
                <w:szCs w:val="24"/>
              </w:rPr>
            </w:pPr>
          </w:p>
        </w:tc>
        <w:tc>
          <w:tcPr>
            <w:tcW w:w="566" w:type="dxa"/>
            <w:gridSpan w:val="2"/>
            <w:shd w:val="clear" w:color="auto" w:fill="auto"/>
          </w:tcPr>
          <w:p w:rsidR="0023609C" w:rsidRPr="004F2AD2" w:rsidRDefault="00611153" w:rsidP="00B775A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3609C" w:rsidRPr="00CA09ED" w:rsidTr="00B775A7">
        <w:trPr>
          <w:gridBefore w:val="1"/>
          <w:wBefore w:w="89" w:type="dxa"/>
        </w:trPr>
        <w:tc>
          <w:tcPr>
            <w:tcW w:w="8896" w:type="dxa"/>
            <w:gridSpan w:val="2"/>
            <w:shd w:val="clear" w:color="auto" w:fill="auto"/>
          </w:tcPr>
          <w:p w:rsidR="0023609C" w:rsidRPr="00CA09ED" w:rsidRDefault="0023609C" w:rsidP="00E13C40">
            <w:pPr>
              <w:spacing w:after="0" w:line="240" w:lineRule="auto"/>
              <w:ind w:left="852" w:hanging="852"/>
              <w:rPr>
                <w:rFonts w:ascii="Times New Roman" w:eastAsia="Times New Roman" w:hAnsi="Times New Roman" w:cs="Times New Roman"/>
                <w:sz w:val="28"/>
                <w:szCs w:val="28"/>
                <w:lang w:eastAsia="ru-RU"/>
              </w:rPr>
            </w:pPr>
            <w:r w:rsidRPr="00CA09ED">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bCs/>
                <w:caps/>
                <w:sz w:val="24"/>
                <w:szCs w:val="24"/>
                <w:lang w:val="sah-RU" w:eastAsia="ru-RU"/>
              </w:rPr>
              <w:t xml:space="preserve">1. </w:t>
            </w:r>
            <w:r w:rsidRPr="00D35C5D">
              <w:rPr>
                <w:rFonts w:ascii="Times New Roman" w:eastAsia="Times New Roman" w:hAnsi="Times New Roman" w:cs="Times New Roman"/>
                <w:bCs/>
                <w:caps/>
                <w:sz w:val="24"/>
                <w:szCs w:val="24"/>
                <w:lang w:val="sah-RU" w:eastAsia="ru-RU"/>
              </w:rPr>
              <w:t xml:space="preserve">Научно-ТЕОРЕТИЧЕСКИЕ </w:t>
            </w:r>
            <w:r w:rsidR="00E13C40">
              <w:rPr>
                <w:rFonts w:ascii="Times New Roman" w:eastAsia="Times New Roman" w:hAnsi="Times New Roman" w:cs="Times New Roman"/>
                <w:bCs/>
                <w:caps/>
                <w:sz w:val="24"/>
                <w:szCs w:val="24"/>
                <w:lang w:val="sah-RU" w:eastAsia="ru-RU"/>
              </w:rPr>
              <w:t>основы</w:t>
            </w:r>
            <w:r w:rsidRPr="00CA09ED">
              <w:rPr>
                <w:rFonts w:ascii="Times New Roman" w:eastAsia="Times New Roman" w:hAnsi="Times New Roman" w:cs="Times New Roman"/>
                <w:bCs/>
                <w:caps/>
                <w:sz w:val="24"/>
                <w:szCs w:val="24"/>
                <w:lang w:val="sah-RU" w:eastAsia="ru-RU"/>
              </w:rPr>
              <w:t xml:space="preserve"> ФОРМИРОВАНИЯ РЕГИОНАЛЬНЫХ ПРОМЫШЛЕННЫХ КЛАСТЕРОВ </w:t>
            </w:r>
          </w:p>
        </w:tc>
        <w:tc>
          <w:tcPr>
            <w:tcW w:w="566" w:type="dxa"/>
            <w:gridSpan w:val="2"/>
            <w:shd w:val="clear" w:color="auto" w:fill="auto"/>
          </w:tcPr>
          <w:p w:rsidR="0023609C" w:rsidRPr="0094005F" w:rsidRDefault="0023609C" w:rsidP="00B775A7">
            <w:pPr>
              <w:spacing w:after="0" w:line="240" w:lineRule="auto"/>
              <w:jc w:val="right"/>
              <w:rPr>
                <w:rFonts w:ascii="Times New Roman" w:eastAsia="Times New Roman" w:hAnsi="Times New Roman" w:cs="Times New Roman"/>
                <w:sz w:val="24"/>
                <w:szCs w:val="24"/>
                <w:lang w:eastAsia="ru-RU"/>
              </w:rPr>
            </w:pPr>
          </w:p>
          <w:p w:rsidR="0023609C" w:rsidRPr="0094005F" w:rsidRDefault="00611153" w:rsidP="00B775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23609C" w:rsidRPr="00CA09ED" w:rsidTr="00B775A7">
        <w:trPr>
          <w:gridBefore w:val="1"/>
          <w:wBefore w:w="89" w:type="dxa"/>
        </w:trPr>
        <w:tc>
          <w:tcPr>
            <w:tcW w:w="8896" w:type="dxa"/>
            <w:gridSpan w:val="2"/>
            <w:shd w:val="clear" w:color="auto" w:fill="auto"/>
          </w:tcPr>
          <w:p w:rsidR="0023609C" w:rsidRPr="00CA09ED" w:rsidRDefault="0023609C" w:rsidP="00B775A7">
            <w:pPr>
              <w:spacing w:after="0" w:line="240" w:lineRule="auto"/>
              <w:ind w:left="851"/>
              <w:rPr>
                <w:rFonts w:ascii="Times New Roman" w:eastAsia="Times New Roman" w:hAnsi="Times New Roman" w:cs="Times New Roman"/>
                <w:sz w:val="24"/>
                <w:szCs w:val="24"/>
                <w:lang w:eastAsia="ru-RU"/>
              </w:rPr>
            </w:pPr>
          </w:p>
          <w:p w:rsidR="0023609C" w:rsidRPr="00CA09ED" w:rsidRDefault="0023609C" w:rsidP="0096037F">
            <w:pPr>
              <w:numPr>
                <w:ilvl w:val="1"/>
                <w:numId w:val="16"/>
              </w:numPr>
              <w:spacing w:after="0" w:line="240" w:lineRule="auto"/>
              <w:ind w:left="710" w:hanging="426"/>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Теоретические основы формирова</w:t>
            </w:r>
            <w:r>
              <w:rPr>
                <w:rFonts w:ascii="Times New Roman" w:eastAsia="Times New Roman" w:hAnsi="Times New Roman" w:cs="Times New Roman"/>
                <w:sz w:val="24"/>
                <w:szCs w:val="24"/>
                <w:lang w:eastAsia="ru-RU"/>
              </w:rPr>
              <w:t>ния промышленных кластеров …………..</w:t>
            </w:r>
          </w:p>
        </w:tc>
        <w:tc>
          <w:tcPr>
            <w:tcW w:w="566" w:type="dxa"/>
            <w:gridSpan w:val="2"/>
            <w:shd w:val="clear" w:color="auto" w:fill="auto"/>
          </w:tcPr>
          <w:p w:rsidR="0023609C" w:rsidRPr="0094005F" w:rsidRDefault="0023609C" w:rsidP="00B775A7">
            <w:pPr>
              <w:spacing w:after="0" w:line="240" w:lineRule="auto"/>
              <w:jc w:val="right"/>
              <w:rPr>
                <w:rFonts w:ascii="Times New Roman" w:eastAsia="Times New Roman" w:hAnsi="Times New Roman" w:cs="Times New Roman"/>
                <w:sz w:val="24"/>
                <w:szCs w:val="24"/>
                <w:lang w:eastAsia="ru-RU"/>
              </w:rPr>
            </w:pPr>
          </w:p>
          <w:p w:rsidR="0023609C" w:rsidRPr="0094005F" w:rsidRDefault="00611153" w:rsidP="00B775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23609C" w:rsidRPr="00CA09ED" w:rsidTr="00B775A7">
        <w:trPr>
          <w:gridBefore w:val="1"/>
          <w:wBefore w:w="89" w:type="dxa"/>
        </w:trPr>
        <w:tc>
          <w:tcPr>
            <w:tcW w:w="8896" w:type="dxa"/>
            <w:gridSpan w:val="2"/>
            <w:shd w:val="clear" w:color="auto" w:fill="auto"/>
          </w:tcPr>
          <w:p w:rsidR="0023609C" w:rsidRPr="00CA09ED" w:rsidRDefault="0023609C" w:rsidP="00E13C40">
            <w:pPr>
              <w:numPr>
                <w:ilvl w:val="1"/>
                <w:numId w:val="16"/>
              </w:numPr>
              <w:spacing w:after="0" w:line="240" w:lineRule="auto"/>
              <w:ind w:left="709"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Методологи</w:t>
            </w:r>
            <w:r w:rsidR="00E13C40">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постр</w:t>
            </w:r>
            <w:r w:rsidRPr="00CA09ED">
              <w:rPr>
                <w:rFonts w:ascii="Times New Roman" w:eastAsia="Times New Roman" w:hAnsi="Times New Roman" w:cs="Times New Roman"/>
                <w:sz w:val="24"/>
                <w:szCs w:val="24"/>
                <w:lang w:eastAsia="ru-RU"/>
              </w:rPr>
              <w:t>оения отраслев</w:t>
            </w:r>
            <w:r>
              <w:rPr>
                <w:rFonts w:ascii="Times New Roman" w:eastAsia="Times New Roman" w:hAnsi="Times New Roman" w:cs="Times New Roman"/>
                <w:sz w:val="24"/>
                <w:szCs w:val="24"/>
                <w:lang w:eastAsia="ru-RU"/>
              </w:rPr>
              <w:t xml:space="preserve">ых </w:t>
            </w:r>
            <w:r w:rsidRPr="00CA09ED">
              <w:rPr>
                <w:rFonts w:ascii="Times New Roman" w:eastAsia="Times New Roman" w:hAnsi="Times New Roman" w:cs="Times New Roman"/>
                <w:sz w:val="24"/>
                <w:szCs w:val="24"/>
                <w:lang w:eastAsia="ru-RU"/>
              </w:rPr>
              <w:t>и региональн</w:t>
            </w:r>
            <w:r>
              <w:rPr>
                <w:rFonts w:ascii="Times New Roman" w:eastAsia="Times New Roman" w:hAnsi="Times New Roman" w:cs="Times New Roman"/>
                <w:sz w:val="24"/>
                <w:szCs w:val="24"/>
                <w:lang w:eastAsia="ru-RU"/>
              </w:rPr>
              <w:t>ых</w:t>
            </w:r>
            <w:r w:rsidRPr="00CA09ED">
              <w:rPr>
                <w:rFonts w:ascii="Times New Roman" w:eastAsia="Times New Roman" w:hAnsi="Times New Roman" w:cs="Times New Roman"/>
                <w:sz w:val="24"/>
                <w:szCs w:val="24"/>
                <w:lang w:eastAsia="ru-RU"/>
              </w:rPr>
              <w:t xml:space="preserve"> (межрегиональн</w:t>
            </w:r>
            <w:r>
              <w:rPr>
                <w:rFonts w:ascii="Times New Roman" w:eastAsia="Times New Roman" w:hAnsi="Times New Roman" w:cs="Times New Roman"/>
                <w:sz w:val="24"/>
                <w:szCs w:val="24"/>
                <w:lang w:eastAsia="ru-RU"/>
              </w:rPr>
              <w:t>ых</w:t>
            </w:r>
            <w:r w:rsidRPr="00CA09ED">
              <w:rPr>
                <w:rFonts w:ascii="Times New Roman" w:eastAsia="Times New Roman" w:hAnsi="Times New Roman" w:cs="Times New Roman"/>
                <w:sz w:val="24"/>
                <w:szCs w:val="24"/>
                <w:lang w:eastAsia="ru-RU"/>
              </w:rPr>
              <w:t>) кластеров ………………………………………………</w:t>
            </w:r>
            <w:r>
              <w:rPr>
                <w:rFonts w:ascii="Times New Roman" w:eastAsia="Times New Roman" w:hAnsi="Times New Roman" w:cs="Times New Roman"/>
                <w:sz w:val="24"/>
                <w:szCs w:val="24"/>
                <w:lang w:eastAsia="ru-RU"/>
              </w:rPr>
              <w:t>…...</w:t>
            </w:r>
          </w:p>
        </w:tc>
        <w:tc>
          <w:tcPr>
            <w:tcW w:w="566" w:type="dxa"/>
            <w:gridSpan w:val="2"/>
            <w:shd w:val="clear" w:color="auto" w:fill="auto"/>
          </w:tcPr>
          <w:p w:rsidR="0023609C" w:rsidRPr="0094005F" w:rsidRDefault="0023609C" w:rsidP="00B775A7">
            <w:pPr>
              <w:spacing w:after="0" w:line="240" w:lineRule="auto"/>
              <w:jc w:val="right"/>
              <w:rPr>
                <w:rFonts w:ascii="Times New Roman" w:eastAsia="Times New Roman" w:hAnsi="Times New Roman" w:cs="Times New Roman"/>
                <w:sz w:val="24"/>
                <w:szCs w:val="24"/>
                <w:lang w:eastAsia="ru-RU"/>
              </w:rPr>
            </w:pPr>
          </w:p>
          <w:p w:rsidR="0023609C" w:rsidRPr="00611153" w:rsidRDefault="00611153" w:rsidP="00B775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23609C" w:rsidRPr="00CA09ED" w:rsidTr="00B775A7">
        <w:trPr>
          <w:gridBefore w:val="1"/>
          <w:wBefore w:w="89" w:type="dxa"/>
        </w:trPr>
        <w:tc>
          <w:tcPr>
            <w:tcW w:w="8896" w:type="dxa"/>
            <w:gridSpan w:val="2"/>
            <w:shd w:val="clear" w:color="auto" w:fill="auto"/>
          </w:tcPr>
          <w:p w:rsidR="0023609C" w:rsidRPr="00CA09ED" w:rsidRDefault="0023609C" w:rsidP="0023609C">
            <w:pPr>
              <w:numPr>
                <w:ilvl w:val="1"/>
                <w:numId w:val="16"/>
              </w:numPr>
              <w:spacing w:after="0" w:line="240" w:lineRule="auto"/>
              <w:ind w:left="709"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Методика оценки потенциала</w:t>
            </w:r>
            <w:r w:rsidRPr="00CA09ED">
              <w:rPr>
                <w:rFonts w:ascii="Times New Roman" w:eastAsia="Times New Roman" w:hAnsi="Times New Roman" w:cs="Times New Roman"/>
                <w:sz w:val="24"/>
                <w:szCs w:val="24"/>
                <w:lang w:eastAsia="ru-RU"/>
              </w:rPr>
              <w:t xml:space="preserve"> </w:t>
            </w:r>
            <w:r w:rsidRPr="003933CB">
              <w:rPr>
                <w:rFonts w:ascii="Times New Roman" w:eastAsia="Times New Roman" w:hAnsi="Times New Roman" w:cs="Times New Roman"/>
                <w:sz w:val="24"/>
                <w:szCs w:val="24"/>
                <w:lang w:eastAsia="ru-RU"/>
              </w:rPr>
              <w:t>кластеризации</w:t>
            </w:r>
            <w:r>
              <w:rPr>
                <w:rFonts w:ascii="Times New Roman" w:eastAsia="Times New Roman" w:hAnsi="Times New Roman" w:cs="Times New Roman"/>
                <w:color w:val="C00000"/>
                <w:sz w:val="24"/>
                <w:szCs w:val="24"/>
                <w:lang w:eastAsia="ru-RU"/>
              </w:rPr>
              <w:t xml:space="preserve"> </w:t>
            </w:r>
            <w:r w:rsidRPr="00CA09ED">
              <w:rPr>
                <w:rFonts w:ascii="Times New Roman" w:eastAsia="Times New Roman" w:hAnsi="Times New Roman" w:cs="Times New Roman"/>
                <w:sz w:val="24"/>
                <w:szCs w:val="24"/>
                <w:lang w:eastAsia="ru-RU"/>
              </w:rPr>
              <w:t xml:space="preserve">базовых отраслей </w:t>
            </w:r>
            <w:r>
              <w:rPr>
                <w:rFonts w:ascii="Times New Roman" w:eastAsia="Times New Roman" w:hAnsi="Times New Roman" w:cs="Times New Roman"/>
                <w:sz w:val="24"/>
                <w:szCs w:val="24"/>
                <w:lang w:eastAsia="ru-RU"/>
              </w:rPr>
              <w:t>недропользования………………</w:t>
            </w:r>
            <w:r w:rsidRPr="00CA09ED">
              <w:rPr>
                <w:rFonts w:ascii="Times New Roman" w:eastAsia="Times New Roman" w:hAnsi="Times New Roman" w:cs="Times New Roman"/>
                <w:sz w:val="24"/>
                <w:szCs w:val="24"/>
                <w:lang w:eastAsia="ru-RU"/>
              </w:rPr>
              <w:t>…………………………………………………</w:t>
            </w:r>
          </w:p>
        </w:tc>
        <w:tc>
          <w:tcPr>
            <w:tcW w:w="566" w:type="dxa"/>
            <w:gridSpan w:val="2"/>
            <w:shd w:val="clear" w:color="auto" w:fill="auto"/>
          </w:tcPr>
          <w:p w:rsidR="0023609C" w:rsidRPr="0094005F" w:rsidRDefault="0023609C" w:rsidP="00B775A7">
            <w:pPr>
              <w:spacing w:after="0" w:line="240" w:lineRule="auto"/>
              <w:jc w:val="right"/>
              <w:rPr>
                <w:rFonts w:ascii="Times New Roman" w:eastAsia="Times New Roman" w:hAnsi="Times New Roman" w:cs="Times New Roman"/>
                <w:sz w:val="24"/>
                <w:szCs w:val="24"/>
                <w:lang w:eastAsia="ru-RU"/>
              </w:rPr>
            </w:pPr>
          </w:p>
          <w:p w:rsidR="0023609C" w:rsidRPr="00611153" w:rsidRDefault="00611153" w:rsidP="00B775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23609C" w:rsidRPr="00CA09ED" w:rsidTr="00B775A7">
        <w:trPr>
          <w:gridBefore w:val="1"/>
          <w:wBefore w:w="89" w:type="dxa"/>
        </w:trPr>
        <w:tc>
          <w:tcPr>
            <w:tcW w:w="8896" w:type="dxa"/>
            <w:gridSpan w:val="2"/>
            <w:shd w:val="clear" w:color="auto" w:fill="auto"/>
          </w:tcPr>
          <w:p w:rsidR="0023609C" w:rsidRPr="00CA09ED" w:rsidRDefault="0023609C" w:rsidP="00B775A7">
            <w:pPr>
              <w:spacing w:after="0" w:line="240" w:lineRule="auto"/>
              <w:ind w:left="851" w:hanging="851"/>
              <w:rPr>
                <w:rFonts w:ascii="Times New Roman" w:eastAsia="Times New Roman" w:hAnsi="Times New Roman" w:cs="Times New Roman"/>
                <w:sz w:val="24"/>
                <w:szCs w:val="24"/>
                <w:lang w:eastAsia="ru-RU"/>
              </w:rPr>
            </w:pPr>
          </w:p>
          <w:p w:rsidR="0023609C" w:rsidRPr="003506DC" w:rsidRDefault="0023609C" w:rsidP="00B775A7">
            <w:pPr>
              <w:spacing w:after="0" w:line="240" w:lineRule="auto"/>
              <w:ind w:left="851" w:hanging="851"/>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Глава 2. ЭКОНОМИЧЕСКИЕ И МЕТОДИЧЕСКИЕ АСПЕКТЫ ОБРАЗОВАНИЯ КЛАСТЕРНОЙ СТРУКТУРЫ ОТРАСЛЕЙ</w:t>
            </w:r>
            <w:r>
              <w:rPr>
                <w:rFonts w:ascii="Times New Roman" w:eastAsia="Times New Roman" w:hAnsi="Times New Roman" w:cs="Times New Roman"/>
                <w:sz w:val="24"/>
                <w:szCs w:val="24"/>
                <w:lang w:eastAsia="ru-RU"/>
              </w:rPr>
              <w:t xml:space="preserve"> НЕДРОПОЛЬЗОВАНИЯ ……</w:t>
            </w:r>
          </w:p>
        </w:tc>
        <w:tc>
          <w:tcPr>
            <w:tcW w:w="566" w:type="dxa"/>
            <w:gridSpan w:val="2"/>
            <w:shd w:val="clear" w:color="auto" w:fill="auto"/>
          </w:tcPr>
          <w:p w:rsidR="0023609C" w:rsidRPr="0094005F" w:rsidRDefault="0023609C" w:rsidP="00B775A7">
            <w:pPr>
              <w:spacing w:after="0" w:line="240" w:lineRule="auto"/>
              <w:jc w:val="right"/>
              <w:rPr>
                <w:rFonts w:ascii="Times New Roman" w:eastAsia="Times New Roman" w:hAnsi="Times New Roman" w:cs="Times New Roman"/>
                <w:sz w:val="24"/>
                <w:szCs w:val="24"/>
                <w:lang w:eastAsia="ru-RU"/>
              </w:rPr>
            </w:pPr>
          </w:p>
          <w:p w:rsidR="0023609C" w:rsidRPr="0094005F" w:rsidRDefault="0023609C" w:rsidP="00B775A7">
            <w:pPr>
              <w:spacing w:after="0" w:line="240" w:lineRule="auto"/>
              <w:jc w:val="right"/>
              <w:rPr>
                <w:rFonts w:ascii="Times New Roman" w:eastAsia="Times New Roman" w:hAnsi="Times New Roman" w:cs="Times New Roman"/>
                <w:sz w:val="24"/>
                <w:szCs w:val="24"/>
                <w:lang w:eastAsia="ru-RU"/>
              </w:rPr>
            </w:pPr>
          </w:p>
          <w:p w:rsidR="0023609C" w:rsidRPr="003933CB" w:rsidRDefault="0023609C" w:rsidP="00611153">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w:t>
            </w:r>
            <w:r w:rsidR="00611153">
              <w:rPr>
                <w:rFonts w:ascii="Times New Roman" w:eastAsia="Times New Roman" w:hAnsi="Times New Roman" w:cs="Times New Roman"/>
                <w:sz w:val="24"/>
                <w:szCs w:val="24"/>
                <w:lang w:eastAsia="ru-RU"/>
              </w:rPr>
              <w:t>2</w:t>
            </w:r>
          </w:p>
        </w:tc>
      </w:tr>
      <w:tr w:rsidR="0023609C" w:rsidRPr="00CA09ED" w:rsidTr="00B775A7">
        <w:trPr>
          <w:gridBefore w:val="1"/>
          <w:wBefore w:w="89" w:type="dxa"/>
        </w:trPr>
        <w:tc>
          <w:tcPr>
            <w:tcW w:w="8896" w:type="dxa"/>
            <w:gridSpan w:val="2"/>
            <w:shd w:val="clear" w:color="auto" w:fill="auto"/>
          </w:tcPr>
          <w:p w:rsidR="0023609C" w:rsidRPr="00CA09ED" w:rsidRDefault="0023609C" w:rsidP="00B775A7">
            <w:pPr>
              <w:tabs>
                <w:tab w:val="left" w:pos="851"/>
              </w:tabs>
              <w:spacing w:after="0" w:line="240" w:lineRule="auto"/>
              <w:ind w:left="851"/>
              <w:rPr>
                <w:rFonts w:ascii="Times New Roman" w:eastAsia="Times New Roman" w:hAnsi="Times New Roman" w:cs="Times New Roman"/>
                <w:sz w:val="24"/>
                <w:szCs w:val="24"/>
                <w:lang w:eastAsia="ru-RU"/>
              </w:rPr>
            </w:pPr>
          </w:p>
          <w:p w:rsidR="0023609C" w:rsidRPr="00CA09ED" w:rsidRDefault="0023609C" w:rsidP="0023609C">
            <w:pPr>
              <w:numPr>
                <w:ilvl w:val="1"/>
                <w:numId w:val="17"/>
              </w:numPr>
              <w:tabs>
                <w:tab w:val="left" w:pos="710"/>
              </w:tabs>
              <w:spacing w:after="0" w:line="240" w:lineRule="auto"/>
              <w:ind w:left="710" w:hanging="425"/>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Производственно-экономическая сущность и значение промышленного кластера ……………………………………………………………………..</w:t>
            </w:r>
          </w:p>
        </w:tc>
        <w:tc>
          <w:tcPr>
            <w:tcW w:w="566" w:type="dxa"/>
            <w:gridSpan w:val="2"/>
            <w:shd w:val="clear" w:color="auto" w:fill="auto"/>
          </w:tcPr>
          <w:p w:rsidR="0023609C" w:rsidRPr="0094005F" w:rsidRDefault="0023609C" w:rsidP="00B775A7">
            <w:pPr>
              <w:spacing w:after="0" w:line="240" w:lineRule="auto"/>
              <w:jc w:val="right"/>
              <w:rPr>
                <w:rFonts w:ascii="Times New Roman" w:eastAsia="Times New Roman" w:hAnsi="Times New Roman" w:cs="Times New Roman"/>
                <w:sz w:val="24"/>
                <w:szCs w:val="24"/>
                <w:lang w:eastAsia="ru-RU"/>
              </w:rPr>
            </w:pPr>
          </w:p>
          <w:p w:rsidR="0023609C" w:rsidRPr="0094005F" w:rsidRDefault="0023609C" w:rsidP="00B775A7">
            <w:pPr>
              <w:spacing w:after="0" w:line="240" w:lineRule="auto"/>
              <w:jc w:val="right"/>
              <w:rPr>
                <w:rFonts w:ascii="Times New Roman" w:eastAsia="Times New Roman" w:hAnsi="Times New Roman" w:cs="Times New Roman"/>
                <w:sz w:val="24"/>
                <w:szCs w:val="24"/>
                <w:lang w:eastAsia="ru-RU"/>
              </w:rPr>
            </w:pPr>
          </w:p>
          <w:p w:rsidR="0023609C" w:rsidRPr="003933CB" w:rsidRDefault="0023609C" w:rsidP="00611153">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w:t>
            </w:r>
            <w:r w:rsidR="00611153">
              <w:rPr>
                <w:rFonts w:ascii="Times New Roman" w:eastAsia="Times New Roman" w:hAnsi="Times New Roman" w:cs="Times New Roman"/>
                <w:sz w:val="24"/>
                <w:szCs w:val="24"/>
                <w:lang w:eastAsia="ru-RU"/>
              </w:rPr>
              <w:t>2</w:t>
            </w:r>
          </w:p>
        </w:tc>
      </w:tr>
      <w:tr w:rsidR="0023609C" w:rsidRPr="00CA09ED" w:rsidTr="00B775A7">
        <w:trPr>
          <w:gridBefore w:val="1"/>
          <w:wBefore w:w="89" w:type="dxa"/>
        </w:trPr>
        <w:tc>
          <w:tcPr>
            <w:tcW w:w="8896" w:type="dxa"/>
            <w:gridSpan w:val="2"/>
            <w:shd w:val="clear" w:color="auto" w:fill="auto"/>
          </w:tcPr>
          <w:p w:rsidR="0023609C" w:rsidRPr="00CA09ED" w:rsidRDefault="0023609C" w:rsidP="0023609C">
            <w:pPr>
              <w:numPr>
                <w:ilvl w:val="1"/>
                <w:numId w:val="17"/>
              </w:numPr>
              <w:tabs>
                <w:tab w:val="left" w:pos="710"/>
              </w:tabs>
              <w:spacing w:after="0" w:line="240" w:lineRule="auto"/>
              <w:ind w:left="710" w:hanging="425"/>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Принципы и методы изменения сложившихся хозяйственно-структурных форм при кластерной организации производств …………</w:t>
            </w:r>
            <w:r>
              <w:rPr>
                <w:rFonts w:ascii="Times New Roman" w:eastAsia="Times New Roman" w:hAnsi="Times New Roman" w:cs="Times New Roman"/>
                <w:sz w:val="24"/>
                <w:szCs w:val="24"/>
                <w:lang w:eastAsia="ru-RU"/>
              </w:rPr>
              <w:t>…………………….</w:t>
            </w:r>
          </w:p>
        </w:tc>
        <w:tc>
          <w:tcPr>
            <w:tcW w:w="566" w:type="dxa"/>
            <w:gridSpan w:val="2"/>
            <w:shd w:val="clear" w:color="auto" w:fill="auto"/>
          </w:tcPr>
          <w:p w:rsidR="0023609C" w:rsidRPr="0094005F" w:rsidRDefault="0023609C" w:rsidP="00B775A7">
            <w:pPr>
              <w:spacing w:after="0" w:line="240" w:lineRule="auto"/>
              <w:jc w:val="right"/>
              <w:rPr>
                <w:rFonts w:ascii="Times New Roman" w:eastAsia="Times New Roman" w:hAnsi="Times New Roman" w:cs="Times New Roman"/>
                <w:sz w:val="24"/>
                <w:szCs w:val="24"/>
                <w:lang w:eastAsia="ru-RU"/>
              </w:rPr>
            </w:pPr>
          </w:p>
          <w:p w:rsidR="0023609C" w:rsidRPr="00611153" w:rsidRDefault="0023609C" w:rsidP="0061115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6</w:t>
            </w:r>
            <w:r w:rsidR="00611153">
              <w:rPr>
                <w:rFonts w:ascii="Times New Roman" w:eastAsia="Times New Roman" w:hAnsi="Times New Roman" w:cs="Times New Roman"/>
                <w:sz w:val="24"/>
                <w:szCs w:val="24"/>
                <w:lang w:eastAsia="ru-RU"/>
              </w:rPr>
              <w:t>5</w:t>
            </w:r>
          </w:p>
        </w:tc>
      </w:tr>
      <w:tr w:rsidR="0023609C" w:rsidRPr="00CA09ED" w:rsidTr="00B775A7">
        <w:trPr>
          <w:gridBefore w:val="1"/>
          <w:wBefore w:w="89" w:type="dxa"/>
        </w:trPr>
        <w:tc>
          <w:tcPr>
            <w:tcW w:w="8896" w:type="dxa"/>
            <w:gridSpan w:val="2"/>
            <w:shd w:val="clear" w:color="auto" w:fill="auto"/>
          </w:tcPr>
          <w:p w:rsidR="0023609C" w:rsidRPr="00CA09ED" w:rsidRDefault="0023609C" w:rsidP="0023609C">
            <w:pPr>
              <w:numPr>
                <w:ilvl w:val="1"/>
                <w:numId w:val="17"/>
              </w:numPr>
              <w:tabs>
                <w:tab w:val="left" w:pos="710"/>
              </w:tabs>
              <w:spacing w:after="0" w:line="240" w:lineRule="auto"/>
              <w:ind w:left="710" w:hanging="425"/>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Маркетинг взаимоотношений сегментов кластера как механизм повышения его конкурентоспособности …………………………………</w:t>
            </w:r>
            <w:r>
              <w:rPr>
                <w:rFonts w:ascii="Times New Roman" w:eastAsia="Times New Roman" w:hAnsi="Times New Roman" w:cs="Times New Roman"/>
                <w:sz w:val="24"/>
                <w:szCs w:val="24"/>
                <w:lang w:eastAsia="ru-RU"/>
              </w:rPr>
              <w:t>………………….</w:t>
            </w:r>
          </w:p>
        </w:tc>
        <w:tc>
          <w:tcPr>
            <w:tcW w:w="566" w:type="dxa"/>
            <w:gridSpan w:val="2"/>
            <w:shd w:val="clear" w:color="auto" w:fill="auto"/>
          </w:tcPr>
          <w:p w:rsidR="0023609C" w:rsidRPr="0094005F" w:rsidRDefault="0023609C" w:rsidP="00B775A7">
            <w:pPr>
              <w:spacing w:after="0" w:line="240" w:lineRule="auto"/>
              <w:jc w:val="right"/>
              <w:rPr>
                <w:rFonts w:ascii="Times New Roman" w:eastAsia="Times New Roman" w:hAnsi="Times New Roman" w:cs="Times New Roman"/>
                <w:sz w:val="24"/>
                <w:szCs w:val="24"/>
                <w:lang w:eastAsia="ru-RU"/>
              </w:rPr>
            </w:pPr>
          </w:p>
          <w:p w:rsidR="0023609C" w:rsidRPr="003933CB" w:rsidRDefault="0023609C" w:rsidP="00611153">
            <w:pPr>
              <w:spacing w:after="0" w:line="240" w:lineRule="auto"/>
              <w:jc w:val="right"/>
              <w:rPr>
                <w:rFonts w:ascii="Times New Roman" w:eastAsia="Times New Roman" w:hAnsi="Times New Roman" w:cs="Times New Roman"/>
                <w:sz w:val="24"/>
                <w:szCs w:val="24"/>
                <w:lang w:val="en-US" w:eastAsia="ru-RU"/>
              </w:rPr>
            </w:pPr>
            <w:r w:rsidRPr="0094005F">
              <w:rPr>
                <w:rFonts w:ascii="Times New Roman" w:eastAsia="Times New Roman" w:hAnsi="Times New Roman" w:cs="Times New Roman"/>
                <w:sz w:val="24"/>
                <w:szCs w:val="24"/>
                <w:lang w:eastAsia="ru-RU"/>
              </w:rPr>
              <w:t>7</w:t>
            </w:r>
            <w:r w:rsidR="00611153">
              <w:rPr>
                <w:rFonts w:ascii="Times New Roman" w:eastAsia="Times New Roman" w:hAnsi="Times New Roman" w:cs="Times New Roman"/>
                <w:sz w:val="24"/>
                <w:szCs w:val="24"/>
                <w:lang w:eastAsia="ru-RU"/>
              </w:rPr>
              <w:t>1</w:t>
            </w:r>
          </w:p>
        </w:tc>
      </w:tr>
      <w:tr w:rsidR="0023609C" w:rsidRPr="00CA09ED" w:rsidTr="00B775A7">
        <w:tblPrEx>
          <w:jc w:val="center"/>
        </w:tblPrEx>
        <w:trPr>
          <w:gridAfter w:val="1"/>
          <w:wAfter w:w="89" w:type="dxa"/>
          <w:jc w:val="center"/>
        </w:trPr>
        <w:tc>
          <w:tcPr>
            <w:tcW w:w="8885" w:type="dxa"/>
            <w:gridSpan w:val="2"/>
            <w:shd w:val="clear" w:color="auto" w:fill="auto"/>
          </w:tcPr>
          <w:p w:rsidR="0023609C" w:rsidRPr="00CA09ED" w:rsidRDefault="0023609C" w:rsidP="00B775A7">
            <w:pPr>
              <w:spacing w:after="0" w:line="240" w:lineRule="auto"/>
              <w:ind w:left="253" w:hanging="253"/>
              <w:rPr>
                <w:rFonts w:ascii="Times New Roman" w:eastAsia="Times New Roman" w:hAnsi="Times New Roman" w:cs="Times New Roman"/>
                <w:sz w:val="24"/>
                <w:szCs w:val="24"/>
                <w:lang w:val="sah-RU" w:eastAsia="ru-RU"/>
              </w:rPr>
            </w:pPr>
          </w:p>
          <w:p w:rsidR="0023609C" w:rsidRDefault="0023609C" w:rsidP="00B775A7">
            <w:pPr>
              <w:spacing w:after="0" w:line="240" w:lineRule="auto"/>
              <w:ind w:left="253" w:hanging="2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sah-RU" w:eastAsia="ru-RU"/>
              </w:rPr>
              <w:t>Глава 3</w:t>
            </w:r>
            <w:r>
              <w:rPr>
                <w:rFonts w:ascii="Times New Roman" w:eastAsia="Times New Roman" w:hAnsi="Times New Roman" w:cs="Times New Roman"/>
                <w:sz w:val="24"/>
                <w:szCs w:val="24"/>
                <w:lang w:eastAsia="ru-RU"/>
              </w:rPr>
              <w:t xml:space="preserve">. </w:t>
            </w:r>
            <w:r w:rsidRPr="00CA09ED">
              <w:rPr>
                <w:rFonts w:ascii="Times New Roman" w:eastAsia="Times New Roman" w:hAnsi="Times New Roman" w:cs="Times New Roman"/>
                <w:sz w:val="24"/>
                <w:szCs w:val="24"/>
                <w:lang w:eastAsia="ru-RU"/>
              </w:rPr>
              <w:t xml:space="preserve">ГЕОЭКОНОМИЧЕСКИЕ И ПОЛИТИЧЕСКИЕ УСЛОВИЯ, </w:t>
            </w:r>
            <w:r>
              <w:rPr>
                <w:rFonts w:ascii="Times New Roman" w:eastAsia="Times New Roman" w:hAnsi="Times New Roman" w:cs="Times New Roman"/>
                <w:sz w:val="24"/>
                <w:szCs w:val="24"/>
                <w:lang w:eastAsia="ru-RU"/>
              </w:rPr>
              <w:t xml:space="preserve">    </w:t>
            </w:r>
          </w:p>
          <w:p w:rsidR="0023609C" w:rsidRDefault="0023609C" w:rsidP="00B775A7">
            <w:pPr>
              <w:spacing w:after="0" w:line="240" w:lineRule="auto"/>
              <w:ind w:left="253" w:hanging="2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CA09ED">
              <w:rPr>
                <w:rFonts w:ascii="Times New Roman" w:eastAsia="Times New Roman" w:hAnsi="Times New Roman" w:cs="Times New Roman"/>
                <w:sz w:val="24"/>
                <w:szCs w:val="24"/>
                <w:lang w:eastAsia="ru-RU"/>
              </w:rPr>
              <w:t>ВЛИЯЮЩИЕ</w:t>
            </w:r>
            <w:proofErr w:type="gramEnd"/>
            <w:r w:rsidRPr="00CA09ED">
              <w:rPr>
                <w:rFonts w:ascii="Times New Roman" w:eastAsia="Times New Roman" w:hAnsi="Times New Roman" w:cs="Times New Roman"/>
                <w:sz w:val="24"/>
                <w:szCs w:val="24"/>
                <w:lang w:eastAsia="ru-RU"/>
              </w:rPr>
              <w:t xml:space="preserve"> НА ЭКОНОМИКУ </w:t>
            </w:r>
            <w:r w:rsidRPr="00D5544D">
              <w:rPr>
                <w:rFonts w:ascii="Times New Roman" w:eastAsia="Times New Roman" w:hAnsi="Times New Roman" w:cs="Times New Roman"/>
                <w:sz w:val="24"/>
                <w:szCs w:val="24"/>
                <w:lang w:eastAsia="ru-RU"/>
              </w:rPr>
              <w:t>СЕВЕРО-ВОСТОКА</w:t>
            </w:r>
            <w:r>
              <w:rPr>
                <w:rFonts w:ascii="Times New Roman" w:eastAsia="Times New Roman" w:hAnsi="Times New Roman" w:cs="Times New Roman"/>
                <w:sz w:val="24"/>
                <w:szCs w:val="24"/>
                <w:lang w:eastAsia="ru-RU"/>
              </w:rPr>
              <w:t xml:space="preserve"> </w:t>
            </w:r>
          </w:p>
          <w:p w:rsidR="0023609C" w:rsidRDefault="0023609C" w:rsidP="00B775A7">
            <w:pPr>
              <w:spacing w:after="0" w:line="240" w:lineRule="auto"/>
              <w:ind w:left="253" w:hanging="2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РОССИИ…………………………………………………………………………</w:t>
            </w:r>
          </w:p>
          <w:p w:rsidR="0023609C" w:rsidRPr="00CA09ED" w:rsidRDefault="0023609C" w:rsidP="00B775A7">
            <w:pPr>
              <w:spacing w:after="0" w:line="240" w:lineRule="auto"/>
              <w:ind w:left="253" w:hanging="253"/>
              <w:rPr>
                <w:rFonts w:ascii="Times New Roman" w:eastAsia="Times New Roman" w:hAnsi="Times New Roman" w:cs="Times New Roman"/>
                <w:sz w:val="24"/>
                <w:szCs w:val="24"/>
                <w:lang w:val="sah-RU" w:eastAsia="ru-RU"/>
              </w:rPr>
            </w:pPr>
          </w:p>
        </w:tc>
        <w:tc>
          <w:tcPr>
            <w:tcW w:w="577" w:type="dxa"/>
            <w:gridSpan w:val="2"/>
            <w:shd w:val="clear" w:color="auto" w:fill="auto"/>
          </w:tcPr>
          <w:p w:rsidR="0023609C" w:rsidRPr="0094005F" w:rsidRDefault="0023609C" w:rsidP="00B775A7">
            <w:pPr>
              <w:spacing w:after="0" w:line="240" w:lineRule="auto"/>
              <w:jc w:val="right"/>
              <w:rPr>
                <w:rFonts w:ascii="Times New Roman" w:eastAsia="Times New Roman" w:hAnsi="Times New Roman" w:cs="Times New Roman"/>
                <w:sz w:val="24"/>
                <w:szCs w:val="24"/>
                <w:lang w:val="sah-RU" w:eastAsia="ru-RU"/>
              </w:rPr>
            </w:pPr>
          </w:p>
          <w:p w:rsidR="0023609C" w:rsidRPr="0094005F" w:rsidRDefault="0023609C" w:rsidP="00B775A7">
            <w:pPr>
              <w:spacing w:after="0" w:line="240" w:lineRule="auto"/>
              <w:jc w:val="right"/>
              <w:rPr>
                <w:rFonts w:ascii="Times New Roman" w:eastAsia="Times New Roman" w:hAnsi="Times New Roman" w:cs="Times New Roman"/>
                <w:sz w:val="24"/>
                <w:szCs w:val="24"/>
                <w:lang w:val="sah-RU" w:eastAsia="ru-RU"/>
              </w:rPr>
            </w:pPr>
          </w:p>
          <w:p w:rsidR="0023609C" w:rsidRPr="006400F4" w:rsidRDefault="0023609C" w:rsidP="00B775A7">
            <w:pPr>
              <w:spacing w:after="0" w:line="240" w:lineRule="auto"/>
              <w:jc w:val="right"/>
              <w:rPr>
                <w:rFonts w:ascii="Times New Roman" w:eastAsia="Times New Roman" w:hAnsi="Times New Roman" w:cs="Times New Roman"/>
                <w:sz w:val="24"/>
                <w:szCs w:val="24"/>
                <w:lang w:eastAsia="ru-RU"/>
              </w:rPr>
            </w:pPr>
          </w:p>
          <w:p w:rsidR="0023609C" w:rsidRPr="00611153" w:rsidRDefault="0023609C" w:rsidP="0061115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8</w:t>
            </w:r>
            <w:r w:rsidR="00611153">
              <w:rPr>
                <w:rFonts w:ascii="Times New Roman" w:eastAsia="Times New Roman" w:hAnsi="Times New Roman" w:cs="Times New Roman"/>
                <w:sz w:val="24"/>
                <w:szCs w:val="24"/>
                <w:lang w:eastAsia="ru-RU"/>
              </w:rPr>
              <w:t>3</w:t>
            </w:r>
          </w:p>
        </w:tc>
      </w:tr>
      <w:tr w:rsidR="0023609C" w:rsidRPr="00CA09ED" w:rsidTr="00B775A7">
        <w:tblPrEx>
          <w:jc w:val="center"/>
        </w:tblPrEx>
        <w:trPr>
          <w:gridAfter w:val="1"/>
          <w:wAfter w:w="89" w:type="dxa"/>
          <w:jc w:val="center"/>
        </w:trPr>
        <w:tc>
          <w:tcPr>
            <w:tcW w:w="8885" w:type="dxa"/>
            <w:gridSpan w:val="2"/>
            <w:shd w:val="clear" w:color="auto" w:fill="auto"/>
          </w:tcPr>
          <w:p w:rsidR="0023609C" w:rsidRDefault="0023609C" w:rsidP="00B775A7">
            <w:pPr>
              <w:spacing w:after="0" w:line="240" w:lineRule="auto"/>
              <w:ind w:left="253" w:hanging="2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CA09E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CA09ED">
              <w:rPr>
                <w:rFonts w:ascii="Times New Roman" w:eastAsia="Times New Roman" w:hAnsi="Times New Roman" w:cs="Times New Roman"/>
                <w:sz w:val="24"/>
                <w:szCs w:val="24"/>
                <w:lang w:eastAsia="ru-RU"/>
              </w:rPr>
              <w:t xml:space="preserve">Негативные факторы кризисного обустройства мирового </w:t>
            </w:r>
          </w:p>
          <w:p w:rsidR="0023609C" w:rsidRPr="005067AB" w:rsidRDefault="0023609C" w:rsidP="00B775A7">
            <w:pPr>
              <w:spacing w:after="0" w:line="240" w:lineRule="auto"/>
              <w:ind w:left="253" w:hanging="2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09ED">
              <w:rPr>
                <w:rFonts w:ascii="Times New Roman" w:eastAsia="Times New Roman" w:hAnsi="Times New Roman" w:cs="Times New Roman"/>
                <w:sz w:val="24"/>
                <w:szCs w:val="24"/>
                <w:lang w:eastAsia="ru-RU"/>
              </w:rPr>
              <w:t xml:space="preserve">финансового рынка </w:t>
            </w:r>
            <w:r>
              <w:rPr>
                <w:rFonts w:ascii="Times New Roman" w:eastAsia="Times New Roman" w:hAnsi="Times New Roman" w:cs="Times New Roman"/>
                <w:sz w:val="24"/>
                <w:szCs w:val="24"/>
                <w:lang w:eastAsia="ru-RU"/>
              </w:rPr>
              <w:t>……………………………………………………………...</w:t>
            </w:r>
          </w:p>
        </w:tc>
        <w:tc>
          <w:tcPr>
            <w:tcW w:w="577" w:type="dxa"/>
            <w:gridSpan w:val="2"/>
            <w:shd w:val="clear" w:color="auto" w:fill="auto"/>
          </w:tcPr>
          <w:p w:rsidR="0023609C" w:rsidRPr="006400F4" w:rsidRDefault="0023609C" w:rsidP="00B775A7">
            <w:pPr>
              <w:spacing w:after="0" w:line="240" w:lineRule="auto"/>
              <w:jc w:val="right"/>
              <w:rPr>
                <w:rFonts w:ascii="Times New Roman" w:eastAsia="Times New Roman" w:hAnsi="Times New Roman" w:cs="Times New Roman"/>
                <w:sz w:val="24"/>
                <w:szCs w:val="24"/>
                <w:lang w:eastAsia="ru-RU"/>
              </w:rPr>
            </w:pPr>
          </w:p>
          <w:p w:rsidR="0023609C" w:rsidRPr="00611153" w:rsidRDefault="0023609C" w:rsidP="0061115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8</w:t>
            </w:r>
            <w:r w:rsidR="00611153">
              <w:rPr>
                <w:rFonts w:ascii="Times New Roman" w:eastAsia="Times New Roman" w:hAnsi="Times New Roman" w:cs="Times New Roman"/>
                <w:sz w:val="24"/>
                <w:szCs w:val="24"/>
                <w:lang w:eastAsia="ru-RU"/>
              </w:rPr>
              <w:t>3</w:t>
            </w:r>
          </w:p>
        </w:tc>
      </w:tr>
      <w:tr w:rsidR="0023609C" w:rsidRPr="00CA09ED" w:rsidTr="00B775A7">
        <w:tblPrEx>
          <w:jc w:val="center"/>
        </w:tblPrEx>
        <w:trPr>
          <w:gridAfter w:val="1"/>
          <w:wAfter w:w="89" w:type="dxa"/>
          <w:jc w:val="center"/>
        </w:trPr>
        <w:tc>
          <w:tcPr>
            <w:tcW w:w="8885" w:type="dxa"/>
            <w:gridSpan w:val="2"/>
            <w:shd w:val="clear" w:color="auto" w:fill="auto"/>
          </w:tcPr>
          <w:p w:rsidR="0023609C" w:rsidRDefault="0023609C" w:rsidP="00B775A7">
            <w:pPr>
              <w:spacing w:after="0" w:line="240" w:lineRule="auto"/>
              <w:ind w:left="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CA09E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CA09ED">
              <w:rPr>
                <w:rFonts w:ascii="Times New Roman" w:eastAsia="Times New Roman" w:hAnsi="Times New Roman" w:cs="Times New Roman"/>
                <w:sz w:val="24"/>
                <w:szCs w:val="24"/>
                <w:lang w:eastAsia="ru-RU"/>
              </w:rPr>
              <w:t xml:space="preserve">Региональные предпосылки, определяющие </w:t>
            </w:r>
            <w:proofErr w:type="gramStart"/>
            <w:r w:rsidRPr="00CA09ED">
              <w:rPr>
                <w:rFonts w:ascii="Times New Roman" w:eastAsia="Times New Roman" w:hAnsi="Times New Roman" w:cs="Times New Roman"/>
                <w:sz w:val="24"/>
                <w:szCs w:val="24"/>
                <w:lang w:eastAsia="ru-RU"/>
              </w:rPr>
              <w:t>комплексное</w:t>
            </w:r>
            <w:proofErr w:type="gramEnd"/>
            <w:r w:rsidRPr="00CA09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3609C" w:rsidRPr="00CA09ED" w:rsidRDefault="0023609C" w:rsidP="00E13C40">
            <w:pPr>
              <w:spacing w:after="0" w:line="240" w:lineRule="auto"/>
              <w:ind w:left="62"/>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eastAsia="ru-RU"/>
              </w:rPr>
              <w:t xml:space="preserve">            </w:t>
            </w:r>
            <w:r w:rsidRPr="00CA09ED">
              <w:rPr>
                <w:rFonts w:ascii="Times New Roman" w:eastAsia="Times New Roman" w:hAnsi="Times New Roman" w:cs="Times New Roman"/>
                <w:sz w:val="24"/>
                <w:szCs w:val="24"/>
                <w:lang w:eastAsia="ru-RU"/>
              </w:rPr>
              <w:t>развитие Северо-Востока Росси</w:t>
            </w:r>
            <w:r w:rsidR="00E13C40">
              <w:rPr>
                <w:rFonts w:ascii="Times New Roman" w:eastAsia="Times New Roman" w:hAnsi="Times New Roman" w:cs="Times New Roman"/>
                <w:sz w:val="24"/>
                <w:szCs w:val="24"/>
                <w:lang w:eastAsia="ru-RU"/>
              </w:rPr>
              <w:t>и</w:t>
            </w:r>
            <w:r w:rsidR="00611153">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val="sah-RU" w:eastAsia="ru-RU"/>
              </w:rPr>
              <w:t>..........</w:t>
            </w:r>
            <w:r>
              <w:rPr>
                <w:rFonts w:ascii="Times New Roman" w:eastAsia="Times New Roman" w:hAnsi="Times New Roman" w:cs="Times New Roman"/>
                <w:sz w:val="24"/>
                <w:szCs w:val="24"/>
                <w:lang w:val="sah-RU" w:eastAsia="ru-RU"/>
              </w:rPr>
              <w:t>..................................</w:t>
            </w:r>
          </w:p>
        </w:tc>
        <w:tc>
          <w:tcPr>
            <w:tcW w:w="577" w:type="dxa"/>
            <w:gridSpan w:val="2"/>
            <w:shd w:val="clear" w:color="auto" w:fill="auto"/>
          </w:tcPr>
          <w:p w:rsidR="0023609C" w:rsidRPr="006400F4" w:rsidRDefault="0023609C" w:rsidP="00B775A7">
            <w:pPr>
              <w:spacing w:after="0" w:line="240" w:lineRule="auto"/>
              <w:jc w:val="right"/>
              <w:rPr>
                <w:rFonts w:ascii="Times New Roman" w:eastAsia="Times New Roman" w:hAnsi="Times New Roman" w:cs="Times New Roman"/>
                <w:sz w:val="24"/>
                <w:szCs w:val="24"/>
                <w:lang w:eastAsia="ru-RU"/>
              </w:rPr>
            </w:pPr>
          </w:p>
          <w:p w:rsidR="0023609C" w:rsidRPr="00611153" w:rsidRDefault="0023609C" w:rsidP="0061115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9</w:t>
            </w:r>
            <w:r w:rsidR="00611153">
              <w:rPr>
                <w:rFonts w:ascii="Times New Roman" w:eastAsia="Times New Roman" w:hAnsi="Times New Roman" w:cs="Times New Roman"/>
                <w:sz w:val="24"/>
                <w:szCs w:val="24"/>
                <w:lang w:eastAsia="ru-RU"/>
              </w:rPr>
              <w:t>0</w:t>
            </w:r>
          </w:p>
        </w:tc>
      </w:tr>
      <w:tr w:rsidR="0023609C" w:rsidRPr="00CA09ED" w:rsidTr="00B775A7">
        <w:tblPrEx>
          <w:jc w:val="center"/>
        </w:tblPrEx>
        <w:trPr>
          <w:gridAfter w:val="1"/>
          <w:wAfter w:w="89" w:type="dxa"/>
          <w:jc w:val="center"/>
        </w:trPr>
        <w:tc>
          <w:tcPr>
            <w:tcW w:w="8885" w:type="dxa"/>
            <w:gridSpan w:val="2"/>
            <w:shd w:val="clear" w:color="auto" w:fill="auto"/>
          </w:tcPr>
          <w:p w:rsidR="0023609C" w:rsidRPr="00474EC4" w:rsidRDefault="0023609C" w:rsidP="00E13C40">
            <w:pPr>
              <w:spacing w:after="0" w:line="240" w:lineRule="auto"/>
              <w:ind w:left="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sah-RU" w:eastAsia="ru-RU"/>
              </w:rPr>
              <w:t xml:space="preserve">    3</w:t>
            </w:r>
            <w:r w:rsidRPr="00CA09ED">
              <w:rPr>
                <w:rFonts w:ascii="Times New Roman" w:eastAsia="Times New Roman" w:hAnsi="Times New Roman" w:cs="Times New Roman"/>
                <w:sz w:val="24"/>
                <w:szCs w:val="24"/>
                <w:lang w:val="sah-RU" w:eastAsia="ru-RU"/>
              </w:rPr>
              <w:t>.3.</w:t>
            </w:r>
            <w:r>
              <w:rPr>
                <w:rFonts w:ascii="Times New Roman" w:eastAsia="Times New Roman" w:hAnsi="Times New Roman" w:cs="Times New Roman"/>
                <w:sz w:val="24"/>
                <w:szCs w:val="24"/>
                <w:lang w:val="sah-RU" w:eastAsia="ru-RU"/>
              </w:rPr>
              <w:t xml:space="preserve"> </w:t>
            </w:r>
            <w:r w:rsidRPr="00CA09ED">
              <w:rPr>
                <w:rFonts w:ascii="Times New Roman" w:eastAsia="Times New Roman" w:hAnsi="Times New Roman" w:cs="Times New Roman"/>
                <w:sz w:val="24"/>
                <w:szCs w:val="24"/>
                <w:lang w:eastAsia="ru-RU"/>
              </w:rPr>
              <w:t xml:space="preserve">Роль и место ТЭК Якутии в энергосистеме </w:t>
            </w:r>
            <w:r w:rsidR="00E13C40">
              <w:rPr>
                <w:rFonts w:ascii="Times New Roman" w:eastAsia="Times New Roman" w:hAnsi="Times New Roman" w:cs="Times New Roman"/>
                <w:sz w:val="24"/>
                <w:szCs w:val="24"/>
                <w:lang w:eastAsia="ru-RU"/>
              </w:rPr>
              <w:t>с</w:t>
            </w:r>
            <w:r w:rsidRPr="00CA09ED">
              <w:rPr>
                <w:rFonts w:ascii="Times New Roman" w:eastAsia="Times New Roman" w:hAnsi="Times New Roman" w:cs="Times New Roman"/>
                <w:sz w:val="24"/>
                <w:szCs w:val="24"/>
                <w:lang w:eastAsia="ru-RU"/>
              </w:rPr>
              <w:t>евера ДВЭР</w:t>
            </w:r>
            <w:r>
              <w:rPr>
                <w:rFonts w:ascii="Times New Roman" w:eastAsia="Times New Roman" w:hAnsi="Times New Roman" w:cs="Times New Roman"/>
                <w:sz w:val="24"/>
                <w:szCs w:val="24"/>
                <w:lang w:eastAsia="ru-RU"/>
              </w:rPr>
              <w:t>……………………</w:t>
            </w:r>
          </w:p>
        </w:tc>
        <w:tc>
          <w:tcPr>
            <w:tcW w:w="577" w:type="dxa"/>
            <w:gridSpan w:val="2"/>
            <w:shd w:val="clear" w:color="auto" w:fill="auto"/>
          </w:tcPr>
          <w:p w:rsidR="0023609C" w:rsidRPr="00611153" w:rsidRDefault="0023609C" w:rsidP="0061115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9</w:t>
            </w:r>
            <w:r w:rsidR="00611153">
              <w:rPr>
                <w:rFonts w:ascii="Times New Roman" w:eastAsia="Times New Roman" w:hAnsi="Times New Roman" w:cs="Times New Roman"/>
                <w:sz w:val="24"/>
                <w:szCs w:val="24"/>
                <w:lang w:eastAsia="ru-RU"/>
              </w:rPr>
              <w:t>3</w:t>
            </w:r>
          </w:p>
        </w:tc>
      </w:tr>
      <w:tr w:rsidR="0023609C" w:rsidRPr="00CA09ED" w:rsidTr="00B775A7">
        <w:tblPrEx>
          <w:jc w:val="center"/>
        </w:tblPrEx>
        <w:trPr>
          <w:gridAfter w:val="1"/>
          <w:wAfter w:w="89" w:type="dxa"/>
          <w:jc w:val="center"/>
        </w:trPr>
        <w:tc>
          <w:tcPr>
            <w:tcW w:w="8885" w:type="dxa"/>
            <w:gridSpan w:val="2"/>
            <w:shd w:val="clear" w:color="auto" w:fill="auto"/>
          </w:tcPr>
          <w:p w:rsidR="0023609C" w:rsidRDefault="0023609C" w:rsidP="00B775A7">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3</w:t>
            </w:r>
            <w:r w:rsidRPr="00CA09ED">
              <w:rPr>
                <w:rFonts w:ascii="Times New Roman" w:eastAsia="Times New Roman" w:hAnsi="Times New Roman" w:cs="Calibri"/>
                <w:sz w:val="24"/>
                <w:szCs w:val="24"/>
                <w:lang w:eastAsia="ru-RU"/>
              </w:rPr>
              <w:t>.4.</w:t>
            </w:r>
            <w:r>
              <w:rPr>
                <w:rFonts w:ascii="Times New Roman" w:eastAsia="Times New Roman" w:hAnsi="Times New Roman" w:cs="Calibri"/>
                <w:sz w:val="24"/>
                <w:szCs w:val="24"/>
                <w:lang w:eastAsia="ru-RU"/>
              </w:rPr>
              <w:t xml:space="preserve"> </w:t>
            </w:r>
            <w:r w:rsidRPr="003933CB">
              <w:rPr>
                <w:rFonts w:ascii="Times New Roman" w:eastAsia="Times New Roman" w:hAnsi="Times New Roman" w:cs="Calibri"/>
                <w:sz w:val="24"/>
                <w:szCs w:val="24"/>
                <w:lang w:eastAsia="ru-RU"/>
              </w:rPr>
              <w:t>Современное состояние</w:t>
            </w:r>
            <w:r w:rsidRPr="00D35C5D">
              <w:rPr>
                <w:rFonts w:ascii="Times New Roman" w:eastAsia="Times New Roman" w:hAnsi="Times New Roman" w:cs="Calibri"/>
                <w:sz w:val="24"/>
                <w:szCs w:val="24"/>
                <w:lang w:eastAsia="ru-RU"/>
              </w:rPr>
              <w:t xml:space="preserve"> </w:t>
            </w:r>
            <w:r w:rsidRPr="00CA09ED">
              <w:rPr>
                <w:rFonts w:ascii="Times New Roman" w:eastAsia="Times New Roman" w:hAnsi="Times New Roman" w:cs="Calibri"/>
                <w:sz w:val="24"/>
                <w:szCs w:val="24"/>
                <w:lang w:eastAsia="ru-RU"/>
              </w:rPr>
              <w:t xml:space="preserve">и прогнозная оценка </w:t>
            </w:r>
            <w:proofErr w:type="gramStart"/>
            <w:r w:rsidRPr="00CA09ED">
              <w:rPr>
                <w:rFonts w:ascii="Times New Roman" w:eastAsia="Times New Roman" w:hAnsi="Times New Roman" w:cs="Calibri"/>
                <w:sz w:val="24"/>
                <w:szCs w:val="24"/>
                <w:lang w:eastAsia="ru-RU"/>
              </w:rPr>
              <w:t>минерально-сырьевого</w:t>
            </w:r>
            <w:proofErr w:type="gramEnd"/>
            <w:r w:rsidRPr="00CA09ED">
              <w:rPr>
                <w:rFonts w:ascii="Times New Roman" w:eastAsia="Times New Roman" w:hAnsi="Times New Roman" w:cs="Calibri"/>
                <w:sz w:val="24"/>
                <w:szCs w:val="24"/>
                <w:lang w:eastAsia="ru-RU"/>
              </w:rPr>
              <w:t xml:space="preserve"> </w:t>
            </w:r>
          </w:p>
          <w:p w:rsidR="0023609C" w:rsidRPr="00CA09ED" w:rsidRDefault="0023609C" w:rsidP="00B775A7">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Calibri"/>
                <w:sz w:val="24"/>
                <w:szCs w:val="24"/>
                <w:lang w:eastAsia="ru-RU"/>
              </w:rPr>
              <w:t xml:space="preserve">              </w:t>
            </w:r>
            <w:r w:rsidRPr="00CA09ED">
              <w:rPr>
                <w:rFonts w:ascii="Times New Roman" w:eastAsia="Times New Roman" w:hAnsi="Times New Roman" w:cs="Calibri"/>
                <w:sz w:val="24"/>
                <w:szCs w:val="24"/>
                <w:lang w:eastAsia="ru-RU"/>
              </w:rPr>
              <w:t xml:space="preserve">потенциала Республики Саха </w:t>
            </w:r>
            <w:r>
              <w:rPr>
                <w:rFonts w:ascii="Times New Roman" w:eastAsia="Times New Roman" w:hAnsi="Times New Roman" w:cs="Calibri"/>
                <w:sz w:val="24"/>
                <w:szCs w:val="24"/>
                <w:lang w:eastAsia="ru-RU"/>
              </w:rPr>
              <w:t>(Якутия) ………………………………………..</w:t>
            </w:r>
          </w:p>
        </w:tc>
        <w:tc>
          <w:tcPr>
            <w:tcW w:w="577" w:type="dxa"/>
            <w:gridSpan w:val="2"/>
            <w:shd w:val="clear" w:color="auto" w:fill="auto"/>
          </w:tcPr>
          <w:p w:rsidR="0023609C" w:rsidRDefault="0023609C" w:rsidP="00B775A7">
            <w:pPr>
              <w:spacing w:after="0" w:line="240" w:lineRule="auto"/>
              <w:jc w:val="right"/>
              <w:rPr>
                <w:rFonts w:ascii="Times New Roman" w:eastAsia="Times New Roman" w:hAnsi="Times New Roman" w:cs="Times New Roman"/>
                <w:sz w:val="24"/>
                <w:szCs w:val="24"/>
                <w:lang w:val="en-US" w:eastAsia="ru-RU"/>
              </w:rPr>
            </w:pPr>
          </w:p>
          <w:p w:rsidR="0023609C" w:rsidRPr="00611153" w:rsidRDefault="00611153" w:rsidP="00B775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23609C" w:rsidRPr="00CA09ED" w:rsidTr="00B775A7">
        <w:tblPrEx>
          <w:jc w:val="center"/>
        </w:tblPrEx>
        <w:trPr>
          <w:gridAfter w:val="1"/>
          <w:wAfter w:w="89" w:type="dxa"/>
          <w:jc w:val="center"/>
        </w:trPr>
        <w:tc>
          <w:tcPr>
            <w:tcW w:w="8885" w:type="dxa"/>
            <w:gridSpan w:val="2"/>
            <w:shd w:val="clear" w:color="auto" w:fill="auto"/>
          </w:tcPr>
          <w:p w:rsidR="0023609C" w:rsidRDefault="0023609C" w:rsidP="00B775A7">
            <w:pPr>
              <w:spacing w:after="0" w:line="240" w:lineRule="auto"/>
              <w:rPr>
                <w:rFonts w:ascii="Times New Roman" w:hAnsi="Times New Roman" w:cs="Times New Roman"/>
                <w:sz w:val="24"/>
                <w:szCs w:val="24"/>
              </w:rPr>
            </w:pPr>
          </w:p>
          <w:p w:rsidR="0023609C" w:rsidRDefault="0023609C" w:rsidP="00B775A7">
            <w:pPr>
              <w:spacing w:after="0" w:line="240" w:lineRule="auto"/>
              <w:rPr>
                <w:rFonts w:ascii="Times New Roman" w:hAnsi="Times New Roman" w:cs="Times New Roman"/>
                <w:bCs/>
                <w:kern w:val="28"/>
                <w:sz w:val="24"/>
                <w:szCs w:val="24"/>
              </w:rPr>
            </w:pPr>
            <w:r w:rsidRPr="00626B6A">
              <w:rPr>
                <w:rFonts w:ascii="Times New Roman" w:hAnsi="Times New Roman" w:cs="Times New Roman"/>
                <w:sz w:val="24"/>
                <w:szCs w:val="24"/>
              </w:rPr>
              <w:t xml:space="preserve">Глава 4. </w:t>
            </w:r>
            <w:r>
              <w:rPr>
                <w:rFonts w:ascii="Times New Roman" w:hAnsi="Times New Roman" w:cs="Times New Roman"/>
                <w:sz w:val="24"/>
                <w:szCs w:val="24"/>
              </w:rPr>
              <w:t xml:space="preserve">ПУТИ И МЕТОДЫ </w:t>
            </w:r>
            <w:r>
              <w:rPr>
                <w:rFonts w:ascii="Times New Roman" w:hAnsi="Times New Roman" w:cs="Times New Roman"/>
                <w:bCs/>
                <w:kern w:val="28"/>
                <w:sz w:val="24"/>
                <w:szCs w:val="24"/>
              </w:rPr>
              <w:t xml:space="preserve">ФОРМИРОВАНИЯ КЛАСТЕРОВ </w:t>
            </w:r>
            <w:proofErr w:type="gramStart"/>
            <w:r>
              <w:rPr>
                <w:rFonts w:ascii="Times New Roman" w:hAnsi="Times New Roman" w:cs="Times New Roman"/>
                <w:bCs/>
                <w:kern w:val="28"/>
                <w:sz w:val="24"/>
                <w:szCs w:val="24"/>
              </w:rPr>
              <w:t>В</w:t>
            </w:r>
            <w:proofErr w:type="gramEnd"/>
            <w:r>
              <w:rPr>
                <w:rFonts w:ascii="Times New Roman" w:hAnsi="Times New Roman" w:cs="Times New Roman"/>
                <w:bCs/>
                <w:kern w:val="28"/>
                <w:sz w:val="24"/>
                <w:szCs w:val="24"/>
              </w:rPr>
              <w:t xml:space="preserve"> </w:t>
            </w:r>
          </w:p>
          <w:p w:rsidR="0023609C" w:rsidRDefault="0023609C" w:rsidP="00B775A7">
            <w:pPr>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               БАЗОВЫХ </w:t>
            </w:r>
            <w:proofErr w:type="gramStart"/>
            <w:r>
              <w:rPr>
                <w:rFonts w:ascii="Times New Roman" w:hAnsi="Times New Roman" w:cs="Times New Roman"/>
                <w:bCs/>
                <w:kern w:val="28"/>
                <w:sz w:val="24"/>
                <w:szCs w:val="24"/>
              </w:rPr>
              <w:t>ОТРАСЛЯХ</w:t>
            </w:r>
            <w:proofErr w:type="gramEnd"/>
            <w:r>
              <w:rPr>
                <w:rFonts w:ascii="Times New Roman" w:hAnsi="Times New Roman" w:cs="Times New Roman"/>
                <w:bCs/>
                <w:kern w:val="28"/>
                <w:sz w:val="24"/>
                <w:szCs w:val="24"/>
              </w:rPr>
              <w:t xml:space="preserve"> НЕДРОПОЛЬЗОВАНИЯ РЕСПУБЛИКИ </w:t>
            </w:r>
          </w:p>
          <w:p w:rsidR="0023609C" w:rsidRDefault="0023609C" w:rsidP="00B775A7">
            <w:pPr>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               САХА (ЯКУТИЯ) ………………………………………………………………</w:t>
            </w:r>
          </w:p>
          <w:p w:rsidR="0023609C" w:rsidRDefault="0023609C" w:rsidP="00B775A7">
            <w:pPr>
              <w:spacing w:after="0" w:line="240" w:lineRule="auto"/>
              <w:rPr>
                <w:rFonts w:ascii="Times New Roman" w:eastAsia="Times New Roman" w:hAnsi="Times New Roman" w:cs="Calibri"/>
                <w:sz w:val="24"/>
                <w:szCs w:val="24"/>
                <w:lang w:eastAsia="ru-RU"/>
              </w:rPr>
            </w:pPr>
          </w:p>
        </w:tc>
        <w:tc>
          <w:tcPr>
            <w:tcW w:w="577" w:type="dxa"/>
            <w:gridSpan w:val="2"/>
            <w:shd w:val="clear" w:color="auto" w:fill="auto"/>
          </w:tcPr>
          <w:p w:rsidR="0023609C" w:rsidRPr="006400F4" w:rsidRDefault="0023609C" w:rsidP="00B775A7">
            <w:pPr>
              <w:spacing w:after="0" w:line="240" w:lineRule="auto"/>
              <w:jc w:val="right"/>
              <w:rPr>
                <w:rFonts w:ascii="Times New Roman" w:eastAsia="Times New Roman" w:hAnsi="Times New Roman" w:cs="Times New Roman"/>
                <w:sz w:val="24"/>
                <w:szCs w:val="24"/>
                <w:lang w:eastAsia="ru-RU"/>
              </w:rPr>
            </w:pPr>
          </w:p>
          <w:p w:rsidR="0023609C" w:rsidRPr="006400F4" w:rsidRDefault="0023609C" w:rsidP="00B775A7">
            <w:pPr>
              <w:spacing w:after="0" w:line="240" w:lineRule="auto"/>
              <w:jc w:val="right"/>
              <w:rPr>
                <w:rFonts w:ascii="Times New Roman" w:eastAsia="Times New Roman" w:hAnsi="Times New Roman" w:cs="Times New Roman"/>
                <w:sz w:val="24"/>
                <w:szCs w:val="24"/>
                <w:lang w:eastAsia="ru-RU"/>
              </w:rPr>
            </w:pPr>
          </w:p>
          <w:p w:rsidR="0023609C" w:rsidRPr="006400F4" w:rsidRDefault="0023609C" w:rsidP="00B775A7">
            <w:pPr>
              <w:spacing w:after="0" w:line="240" w:lineRule="auto"/>
              <w:jc w:val="right"/>
              <w:rPr>
                <w:rFonts w:ascii="Times New Roman" w:eastAsia="Times New Roman" w:hAnsi="Times New Roman" w:cs="Times New Roman"/>
                <w:sz w:val="24"/>
                <w:szCs w:val="24"/>
                <w:lang w:eastAsia="ru-RU"/>
              </w:rPr>
            </w:pPr>
          </w:p>
          <w:p w:rsidR="0023609C" w:rsidRPr="00611153" w:rsidRDefault="0023609C" w:rsidP="0061115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10</w:t>
            </w:r>
            <w:r w:rsidR="00611153">
              <w:rPr>
                <w:rFonts w:ascii="Times New Roman" w:eastAsia="Times New Roman" w:hAnsi="Times New Roman" w:cs="Times New Roman"/>
                <w:sz w:val="24"/>
                <w:szCs w:val="24"/>
                <w:lang w:eastAsia="ru-RU"/>
              </w:rPr>
              <w:t>7</w:t>
            </w:r>
          </w:p>
        </w:tc>
      </w:tr>
      <w:tr w:rsidR="0023609C" w:rsidRPr="00CA09ED" w:rsidTr="00B775A7">
        <w:tblPrEx>
          <w:jc w:val="center"/>
        </w:tblPrEx>
        <w:trPr>
          <w:gridAfter w:val="1"/>
          <w:wAfter w:w="89" w:type="dxa"/>
          <w:jc w:val="center"/>
        </w:trPr>
        <w:tc>
          <w:tcPr>
            <w:tcW w:w="8885" w:type="dxa"/>
            <w:gridSpan w:val="2"/>
            <w:shd w:val="clear" w:color="auto" w:fill="auto"/>
          </w:tcPr>
          <w:p w:rsidR="0023609C" w:rsidRDefault="0023609C" w:rsidP="00B775A7">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Times New Roman"/>
                <w:sz w:val="24"/>
                <w:szCs w:val="24"/>
                <w:lang w:eastAsia="ru-RU"/>
              </w:rPr>
              <w:t xml:space="preserve">     4.1. Формирование кластерной организации в ТЭК……………………………..</w:t>
            </w:r>
          </w:p>
        </w:tc>
        <w:tc>
          <w:tcPr>
            <w:tcW w:w="577" w:type="dxa"/>
            <w:gridSpan w:val="2"/>
            <w:shd w:val="clear" w:color="auto" w:fill="auto"/>
          </w:tcPr>
          <w:p w:rsidR="0023609C" w:rsidRPr="00611153" w:rsidRDefault="0023609C" w:rsidP="0061115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10</w:t>
            </w:r>
            <w:r w:rsidR="00611153">
              <w:rPr>
                <w:rFonts w:ascii="Times New Roman" w:eastAsia="Times New Roman" w:hAnsi="Times New Roman" w:cs="Times New Roman"/>
                <w:sz w:val="24"/>
                <w:szCs w:val="24"/>
                <w:lang w:eastAsia="ru-RU"/>
              </w:rPr>
              <w:t>7</w:t>
            </w:r>
          </w:p>
        </w:tc>
      </w:tr>
      <w:tr w:rsidR="0023609C" w:rsidRPr="00CA09ED" w:rsidTr="00B775A7">
        <w:tblPrEx>
          <w:jc w:val="center"/>
        </w:tblPrEx>
        <w:trPr>
          <w:gridAfter w:val="1"/>
          <w:wAfter w:w="89" w:type="dxa"/>
          <w:jc w:val="center"/>
        </w:trPr>
        <w:tc>
          <w:tcPr>
            <w:tcW w:w="8885" w:type="dxa"/>
            <w:gridSpan w:val="2"/>
            <w:shd w:val="clear" w:color="auto" w:fill="auto"/>
          </w:tcPr>
          <w:p w:rsidR="0023609C" w:rsidRDefault="0023609C" w:rsidP="00B775A7">
            <w:pPr>
              <w:tabs>
                <w:tab w:val="left" w:pos="1418"/>
              </w:tabs>
              <w:spacing w:after="0" w:line="240" w:lineRule="auto"/>
              <w:ind w:left="142" w:firstLine="66"/>
              <w:outlineLvl w:val="0"/>
              <w:rPr>
                <w:rFonts w:ascii="Times New Roman" w:eastAsia="Times New Roman" w:hAnsi="Times New Roman" w:cs="Times New Roman"/>
                <w:bCs/>
                <w:kern w:val="28"/>
                <w:sz w:val="24"/>
                <w:szCs w:val="24"/>
                <w:lang w:val="sah-RU" w:eastAsia="ru-RU"/>
              </w:rPr>
            </w:pPr>
            <w:r>
              <w:rPr>
                <w:rFonts w:ascii="Times New Roman" w:eastAsia="Times New Roman" w:hAnsi="Times New Roman" w:cs="Times New Roman"/>
                <w:sz w:val="24"/>
                <w:szCs w:val="24"/>
                <w:lang w:val="sah-RU" w:eastAsia="ru-RU"/>
              </w:rPr>
              <w:t xml:space="preserve"> </w:t>
            </w:r>
            <w:bookmarkStart w:id="2" w:name="_Toc471823083"/>
            <w:r>
              <w:rPr>
                <w:rFonts w:ascii="Times New Roman" w:eastAsia="Times New Roman" w:hAnsi="Times New Roman" w:cs="Times New Roman"/>
                <w:sz w:val="24"/>
                <w:szCs w:val="24"/>
                <w:lang w:val="sah-RU" w:eastAsia="ru-RU"/>
              </w:rPr>
              <w:t>4</w:t>
            </w:r>
            <w:r w:rsidRPr="00CA09ED">
              <w:rPr>
                <w:rFonts w:ascii="Times New Roman" w:eastAsia="Times New Roman" w:hAnsi="Times New Roman" w:cs="Times New Roman"/>
                <w:sz w:val="24"/>
                <w:szCs w:val="24"/>
                <w:lang w:val="sah-RU" w:eastAsia="ru-RU"/>
              </w:rPr>
              <w:t xml:space="preserve">.2. </w:t>
            </w:r>
            <w:r>
              <w:rPr>
                <w:rFonts w:ascii="Times New Roman" w:eastAsia="Times New Roman" w:hAnsi="Times New Roman" w:cs="Times New Roman"/>
                <w:bCs/>
                <w:kern w:val="28"/>
                <w:sz w:val="24"/>
                <w:szCs w:val="24"/>
                <w:lang w:val="sah-RU" w:eastAsia="ru-RU"/>
              </w:rPr>
              <w:t>Организационные аспекты формирования кластера</w:t>
            </w:r>
            <w:bookmarkEnd w:id="2"/>
            <w:r>
              <w:rPr>
                <w:rFonts w:ascii="Times New Roman" w:eastAsia="Times New Roman" w:hAnsi="Times New Roman" w:cs="Times New Roman"/>
                <w:bCs/>
                <w:kern w:val="28"/>
                <w:sz w:val="24"/>
                <w:szCs w:val="24"/>
                <w:lang w:val="sah-RU" w:eastAsia="ru-RU"/>
              </w:rPr>
              <w:t xml:space="preserve"> </w:t>
            </w:r>
          </w:p>
          <w:p w:rsidR="0023609C" w:rsidRDefault="0023609C" w:rsidP="00B775A7">
            <w:pPr>
              <w:tabs>
                <w:tab w:val="left" w:pos="1418"/>
              </w:tabs>
              <w:spacing w:after="0" w:line="240" w:lineRule="auto"/>
              <w:ind w:left="142" w:firstLine="66"/>
              <w:outlineLvl w:val="0"/>
              <w:rPr>
                <w:rFonts w:ascii="Times New Roman" w:eastAsia="Times New Roman" w:hAnsi="Times New Roman" w:cs="Calibri"/>
                <w:sz w:val="24"/>
                <w:szCs w:val="24"/>
                <w:lang w:eastAsia="ru-RU"/>
              </w:rPr>
            </w:pPr>
            <w:r>
              <w:rPr>
                <w:rFonts w:ascii="Times New Roman" w:eastAsia="Times New Roman" w:hAnsi="Times New Roman" w:cs="Times New Roman"/>
                <w:bCs/>
                <w:kern w:val="28"/>
                <w:sz w:val="24"/>
                <w:szCs w:val="24"/>
                <w:lang w:val="sah-RU" w:eastAsia="ru-RU"/>
              </w:rPr>
              <w:t xml:space="preserve">         </w:t>
            </w:r>
            <w:bookmarkStart w:id="3" w:name="_Toc471823084"/>
            <w:r>
              <w:rPr>
                <w:rFonts w:ascii="Times New Roman" w:eastAsia="Times New Roman" w:hAnsi="Times New Roman" w:cs="Times New Roman"/>
                <w:bCs/>
                <w:kern w:val="28"/>
                <w:sz w:val="24"/>
                <w:szCs w:val="24"/>
                <w:lang w:val="sah-RU" w:eastAsia="ru-RU"/>
              </w:rPr>
              <w:t>в золотодобывающей промышленности</w:t>
            </w:r>
            <w:r w:rsidRPr="00CA09ED">
              <w:rPr>
                <w:rFonts w:ascii="Times New Roman" w:eastAsia="Times New Roman" w:hAnsi="Times New Roman" w:cs="Times New Roman"/>
                <w:bCs/>
                <w:kern w:val="28"/>
                <w:sz w:val="24"/>
                <w:szCs w:val="24"/>
                <w:lang w:val="sah-RU" w:eastAsia="ru-RU"/>
              </w:rPr>
              <w:t xml:space="preserve"> ..............</w:t>
            </w:r>
            <w:r>
              <w:rPr>
                <w:rFonts w:ascii="Times New Roman" w:eastAsia="Times New Roman" w:hAnsi="Times New Roman" w:cs="Times New Roman"/>
                <w:bCs/>
                <w:kern w:val="28"/>
                <w:sz w:val="24"/>
                <w:szCs w:val="24"/>
                <w:lang w:val="sah-RU" w:eastAsia="ru-RU"/>
              </w:rPr>
              <w:t>...............................................</w:t>
            </w:r>
            <w:bookmarkEnd w:id="3"/>
          </w:p>
        </w:tc>
        <w:tc>
          <w:tcPr>
            <w:tcW w:w="577" w:type="dxa"/>
            <w:gridSpan w:val="2"/>
            <w:shd w:val="clear" w:color="auto" w:fill="auto"/>
          </w:tcPr>
          <w:p w:rsidR="0023609C" w:rsidRPr="006400F4" w:rsidRDefault="0023609C" w:rsidP="00B775A7">
            <w:pPr>
              <w:spacing w:after="0" w:line="240" w:lineRule="auto"/>
              <w:jc w:val="right"/>
              <w:rPr>
                <w:rFonts w:ascii="Times New Roman" w:eastAsia="Times New Roman" w:hAnsi="Times New Roman" w:cs="Times New Roman"/>
                <w:sz w:val="24"/>
                <w:szCs w:val="24"/>
                <w:lang w:eastAsia="ru-RU"/>
              </w:rPr>
            </w:pPr>
          </w:p>
          <w:p w:rsidR="0023609C" w:rsidRPr="00611153" w:rsidRDefault="0023609C" w:rsidP="0061115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12</w:t>
            </w:r>
            <w:r w:rsidR="00611153">
              <w:rPr>
                <w:rFonts w:ascii="Times New Roman" w:eastAsia="Times New Roman" w:hAnsi="Times New Roman" w:cs="Times New Roman"/>
                <w:sz w:val="24"/>
                <w:szCs w:val="24"/>
                <w:lang w:eastAsia="ru-RU"/>
              </w:rPr>
              <w:t>4</w:t>
            </w:r>
          </w:p>
        </w:tc>
      </w:tr>
      <w:tr w:rsidR="0023609C" w:rsidRPr="00CA09ED" w:rsidTr="00B775A7">
        <w:tblPrEx>
          <w:jc w:val="center"/>
        </w:tblPrEx>
        <w:trPr>
          <w:gridAfter w:val="1"/>
          <w:wAfter w:w="89" w:type="dxa"/>
          <w:jc w:val="center"/>
        </w:trPr>
        <w:tc>
          <w:tcPr>
            <w:tcW w:w="8885" w:type="dxa"/>
            <w:gridSpan w:val="2"/>
            <w:shd w:val="clear" w:color="auto" w:fill="auto"/>
          </w:tcPr>
          <w:p w:rsidR="0023609C" w:rsidRPr="00CA09ED" w:rsidRDefault="0023609C" w:rsidP="00E13C40">
            <w:pPr>
              <w:tabs>
                <w:tab w:val="left" w:pos="-10"/>
              </w:tabs>
              <w:spacing w:after="0" w:line="240" w:lineRule="auto"/>
              <w:rPr>
                <w:rFonts w:ascii="Times New Roman" w:eastAsia="Times New Roman" w:hAnsi="Times New Roman" w:cs="Times New Roman"/>
                <w:sz w:val="24"/>
                <w:szCs w:val="24"/>
                <w:lang w:val="sah-RU" w:eastAsia="ru-RU"/>
              </w:rPr>
            </w:pPr>
            <w:r>
              <w:rPr>
                <w:rFonts w:ascii="Times New Roman" w:hAnsi="Times New Roman" w:cs="Times New Roman"/>
                <w:sz w:val="24"/>
                <w:szCs w:val="24"/>
              </w:rPr>
              <w:t xml:space="preserve">     </w:t>
            </w:r>
            <w:r>
              <w:rPr>
                <w:rFonts w:ascii="Times New Roman" w:eastAsia="Times New Roman" w:hAnsi="Times New Roman" w:cs="Times New Roman"/>
                <w:bCs/>
                <w:kern w:val="28"/>
                <w:sz w:val="24"/>
                <w:szCs w:val="24"/>
                <w:lang w:val="sah-RU" w:eastAsia="ru-RU"/>
              </w:rPr>
              <w:t>4</w:t>
            </w:r>
            <w:r w:rsidRPr="00CA09ED">
              <w:rPr>
                <w:rFonts w:ascii="Times New Roman" w:eastAsia="Times New Roman" w:hAnsi="Times New Roman" w:cs="Times New Roman"/>
                <w:bCs/>
                <w:kern w:val="28"/>
                <w:sz w:val="24"/>
                <w:szCs w:val="24"/>
                <w:lang w:val="sah-RU" w:eastAsia="ru-RU"/>
              </w:rPr>
              <w:t xml:space="preserve">.3. </w:t>
            </w:r>
            <w:r>
              <w:rPr>
                <w:rFonts w:ascii="Times New Roman" w:eastAsia="Times New Roman" w:hAnsi="Times New Roman" w:cs="Times New Roman"/>
                <w:sz w:val="24"/>
                <w:szCs w:val="24"/>
                <w:lang w:val="sah-RU" w:eastAsia="x-none"/>
              </w:rPr>
              <w:t>Организаци</w:t>
            </w:r>
            <w:r w:rsidR="00E13C40">
              <w:rPr>
                <w:rFonts w:ascii="Times New Roman" w:eastAsia="Times New Roman" w:hAnsi="Times New Roman" w:cs="Times New Roman"/>
                <w:sz w:val="24"/>
                <w:szCs w:val="24"/>
                <w:lang w:val="sah-RU" w:eastAsia="x-none"/>
              </w:rPr>
              <w:t>я</w:t>
            </w:r>
            <w:r>
              <w:rPr>
                <w:rFonts w:ascii="Times New Roman" w:eastAsia="Times New Roman" w:hAnsi="Times New Roman" w:cs="Times New Roman"/>
                <w:sz w:val="24"/>
                <w:szCs w:val="24"/>
                <w:lang w:val="sah-RU" w:eastAsia="x-none"/>
              </w:rPr>
              <w:t xml:space="preserve"> производственного  кластера в</w:t>
            </w:r>
            <w:r w:rsidRPr="00CA09ED">
              <w:rPr>
                <w:rFonts w:ascii="Times New Roman" w:eastAsia="Times New Roman" w:hAnsi="Times New Roman" w:cs="Times New Roman"/>
                <w:sz w:val="24"/>
                <w:szCs w:val="24"/>
                <w:lang w:val="sah-RU" w:eastAsia="x-none"/>
              </w:rPr>
              <w:t xml:space="preserve"> </w:t>
            </w:r>
            <w:r w:rsidRPr="00CA09ED">
              <w:rPr>
                <w:rFonts w:ascii="Times New Roman" w:eastAsia="Times New Roman" w:hAnsi="Times New Roman" w:cs="Times New Roman"/>
                <w:sz w:val="24"/>
                <w:szCs w:val="24"/>
                <w:lang w:eastAsia="x-none"/>
              </w:rPr>
              <w:t>АБК…</w:t>
            </w:r>
            <w:r>
              <w:rPr>
                <w:rFonts w:ascii="Times New Roman" w:eastAsia="Times New Roman" w:hAnsi="Times New Roman" w:cs="Times New Roman"/>
                <w:sz w:val="24"/>
                <w:szCs w:val="24"/>
                <w:lang w:eastAsia="x-none"/>
              </w:rPr>
              <w:t>……</w:t>
            </w:r>
            <w:r w:rsidR="00E13C40">
              <w:rPr>
                <w:rFonts w:ascii="Times New Roman" w:eastAsia="Times New Roman" w:hAnsi="Times New Roman" w:cs="Times New Roman"/>
                <w:sz w:val="24"/>
                <w:szCs w:val="24"/>
                <w:lang w:eastAsia="x-none"/>
              </w:rPr>
              <w:t>…………………..</w:t>
            </w:r>
            <w:r>
              <w:rPr>
                <w:rFonts w:ascii="Times New Roman" w:eastAsia="Times New Roman" w:hAnsi="Times New Roman" w:cs="Times New Roman"/>
                <w:bCs/>
                <w:sz w:val="24"/>
                <w:szCs w:val="24"/>
                <w:lang w:val="sah-RU" w:eastAsia="ru-RU"/>
              </w:rPr>
              <w:t xml:space="preserve"> ...    </w:t>
            </w:r>
          </w:p>
        </w:tc>
        <w:tc>
          <w:tcPr>
            <w:tcW w:w="577" w:type="dxa"/>
            <w:gridSpan w:val="2"/>
            <w:shd w:val="clear" w:color="auto" w:fill="auto"/>
          </w:tcPr>
          <w:p w:rsidR="0023609C" w:rsidRPr="003933CB" w:rsidRDefault="0023609C" w:rsidP="00611153">
            <w:pPr>
              <w:spacing w:after="0" w:line="240" w:lineRule="auto"/>
              <w:ind w:hanging="63"/>
              <w:jc w:val="right"/>
              <w:rPr>
                <w:rFonts w:ascii="Times New Roman" w:eastAsia="Times New Roman" w:hAnsi="Times New Roman" w:cs="Times New Roman"/>
                <w:sz w:val="24"/>
                <w:szCs w:val="24"/>
                <w:lang w:val="en-US" w:eastAsia="ru-RU"/>
              </w:rPr>
            </w:pPr>
            <w:r w:rsidRPr="006400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1</w:t>
            </w:r>
            <w:r w:rsidR="00611153">
              <w:rPr>
                <w:rFonts w:ascii="Times New Roman" w:eastAsia="Times New Roman" w:hAnsi="Times New Roman" w:cs="Times New Roman"/>
                <w:sz w:val="24"/>
                <w:szCs w:val="24"/>
                <w:lang w:eastAsia="ru-RU"/>
              </w:rPr>
              <w:t>59</w:t>
            </w:r>
            <w:r>
              <w:rPr>
                <w:rFonts w:ascii="Times New Roman" w:eastAsia="Times New Roman" w:hAnsi="Times New Roman" w:cs="Times New Roman"/>
                <w:sz w:val="24"/>
                <w:szCs w:val="24"/>
                <w:lang w:val="en-US" w:eastAsia="ru-RU"/>
              </w:rPr>
              <w:t xml:space="preserve"> </w:t>
            </w:r>
          </w:p>
        </w:tc>
      </w:tr>
      <w:tr w:rsidR="0023609C" w:rsidRPr="00CA09ED" w:rsidTr="00B775A7">
        <w:tblPrEx>
          <w:jc w:val="center"/>
        </w:tblPrEx>
        <w:trPr>
          <w:gridAfter w:val="1"/>
          <w:wAfter w:w="89" w:type="dxa"/>
          <w:jc w:val="center"/>
        </w:trPr>
        <w:tc>
          <w:tcPr>
            <w:tcW w:w="8885" w:type="dxa"/>
            <w:gridSpan w:val="2"/>
            <w:shd w:val="clear" w:color="auto" w:fill="auto"/>
          </w:tcPr>
          <w:p w:rsidR="0023609C" w:rsidRPr="00CA09ED" w:rsidRDefault="0023609C" w:rsidP="00B775A7">
            <w:pPr>
              <w:spacing w:after="0" w:line="240" w:lineRule="auto"/>
              <w:rPr>
                <w:rFonts w:ascii="Times New Roman" w:eastAsia="Times New Roman" w:hAnsi="Times New Roman" w:cs="Times New Roman"/>
                <w:sz w:val="24"/>
                <w:szCs w:val="24"/>
                <w:lang w:val="sah-RU" w:eastAsia="ru-RU"/>
              </w:rPr>
            </w:pPr>
          </w:p>
          <w:p w:rsidR="0023609C" w:rsidRPr="00CA09ED" w:rsidRDefault="0023609C" w:rsidP="00B775A7">
            <w:pPr>
              <w:spacing w:after="0" w:line="240" w:lineRule="auto"/>
              <w:rPr>
                <w:rFonts w:ascii="Times New Roman" w:eastAsia="Times New Roman" w:hAnsi="Times New Roman" w:cs="Times New Roman"/>
                <w:sz w:val="24"/>
                <w:szCs w:val="24"/>
                <w:lang w:val="sah-RU" w:eastAsia="ru-RU"/>
              </w:rPr>
            </w:pPr>
            <w:r w:rsidRPr="00CA09ED">
              <w:rPr>
                <w:rFonts w:ascii="Times New Roman" w:eastAsia="Times New Roman" w:hAnsi="Times New Roman" w:cs="Times New Roman"/>
                <w:sz w:val="24"/>
                <w:szCs w:val="24"/>
                <w:lang w:val="sah-RU" w:eastAsia="ru-RU"/>
              </w:rPr>
              <w:t>ЗАКЛЮЧЕНИЕ....................................................................................................................</w:t>
            </w:r>
          </w:p>
        </w:tc>
        <w:tc>
          <w:tcPr>
            <w:tcW w:w="577" w:type="dxa"/>
            <w:gridSpan w:val="2"/>
            <w:shd w:val="clear" w:color="auto" w:fill="auto"/>
          </w:tcPr>
          <w:p w:rsidR="0023609C" w:rsidRPr="003933CB" w:rsidRDefault="0023609C" w:rsidP="00B775A7">
            <w:pPr>
              <w:spacing w:after="0" w:line="240" w:lineRule="auto"/>
              <w:jc w:val="right"/>
              <w:rPr>
                <w:rFonts w:ascii="Times New Roman" w:eastAsia="Times New Roman" w:hAnsi="Times New Roman" w:cs="Times New Roman"/>
                <w:sz w:val="24"/>
                <w:szCs w:val="24"/>
                <w:lang w:val="sah-RU" w:eastAsia="ru-RU"/>
              </w:rPr>
            </w:pPr>
          </w:p>
          <w:p w:rsidR="0023609C" w:rsidRPr="00611153" w:rsidRDefault="0023609C" w:rsidP="00611153">
            <w:pPr>
              <w:spacing w:after="0" w:line="240" w:lineRule="auto"/>
              <w:jc w:val="right"/>
              <w:rPr>
                <w:rFonts w:ascii="Times New Roman" w:eastAsia="Times New Roman" w:hAnsi="Times New Roman" w:cs="Times New Roman"/>
                <w:sz w:val="24"/>
                <w:szCs w:val="24"/>
                <w:lang w:eastAsia="ru-RU"/>
              </w:rPr>
            </w:pPr>
            <w:r w:rsidRPr="003933CB">
              <w:rPr>
                <w:rFonts w:ascii="Times New Roman" w:eastAsia="Times New Roman" w:hAnsi="Times New Roman" w:cs="Times New Roman"/>
                <w:sz w:val="24"/>
                <w:szCs w:val="24"/>
                <w:lang w:val="sah-RU" w:eastAsia="ru-RU"/>
              </w:rPr>
              <w:t>1</w:t>
            </w:r>
            <w:r>
              <w:rPr>
                <w:rFonts w:ascii="Times New Roman" w:eastAsia="Times New Roman" w:hAnsi="Times New Roman" w:cs="Times New Roman"/>
                <w:sz w:val="24"/>
                <w:szCs w:val="24"/>
                <w:lang w:val="en-US" w:eastAsia="ru-RU"/>
              </w:rPr>
              <w:t>7</w:t>
            </w:r>
            <w:r w:rsidR="00611153">
              <w:rPr>
                <w:rFonts w:ascii="Times New Roman" w:eastAsia="Times New Roman" w:hAnsi="Times New Roman" w:cs="Times New Roman"/>
                <w:sz w:val="24"/>
                <w:szCs w:val="24"/>
                <w:lang w:eastAsia="ru-RU"/>
              </w:rPr>
              <w:t>4</w:t>
            </w:r>
          </w:p>
        </w:tc>
      </w:tr>
      <w:tr w:rsidR="0023609C" w:rsidRPr="00CA09ED" w:rsidTr="00B775A7">
        <w:tblPrEx>
          <w:jc w:val="center"/>
        </w:tblPrEx>
        <w:trPr>
          <w:gridAfter w:val="1"/>
          <w:wAfter w:w="89" w:type="dxa"/>
          <w:jc w:val="center"/>
        </w:trPr>
        <w:tc>
          <w:tcPr>
            <w:tcW w:w="8885" w:type="dxa"/>
            <w:gridSpan w:val="2"/>
            <w:shd w:val="clear" w:color="auto" w:fill="auto"/>
          </w:tcPr>
          <w:p w:rsidR="0023609C" w:rsidRPr="00CA09ED" w:rsidRDefault="0023609C" w:rsidP="00B775A7">
            <w:pPr>
              <w:spacing w:after="0" w:line="240" w:lineRule="auto"/>
              <w:rPr>
                <w:rFonts w:ascii="Times New Roman" w:eastAsia="Times New Roman" w:hAnsi="Times New Roman" w:cs="Times New Roman"/>
                <w:sz w:val="24"/>
                <w:szCs w:val="24"/>
                <w:lang w:val="sah-RU" w:eastAsia="ru-RU"/>
              </w:rPr>
            </w:pPr>
          </w:p>
          <w:p w:rsidR="0023609C" w:rsidRPr="00CA09ED" w:rsidRDefault="0023609C" w:rsidP="00611153">
            <w:pPr>
              <w:spacing w:after="0" w:line="240" w:lineRule="auto"/>
              <w:rPr>
                <w:rFonts w:ascii="Times New Roman" w:eastAsia="Times New Roman" w:hAnsi="Times New Roman" w:cs="Times New Roman"/>
                <w:sz w:val="24"/>
                <w:szCs w:val="24"/>
                <w:lang w:val="sah-RU" w:eastAsia="ru-RU"/>
              </w:rPr>
            </w:pPr>
            <w:r w:rsidRPr="00CA09ED">
              <w:rPr>
                <w:rFonts w:ascii="Times New Roman" w:eastAsia="Times New Roman" w:hAnsi="Times New Roman" w:cs="Times New Roman"/>
                <w:sz w:val="24"/>
                <w:szCs w:val="24"/>
                <w:lang w:val="sah-RU" w:eastAsia="ru-RU"/>
              </w:rPr>
              <w:t>СПИСОК ИСПОЛЬЗОВАНН</w:t>
            </w:r>
            <w:r w:rsidR="00611153">
              <w:rPr>
                <w:rFonts w:ascii="Times New Roman" w:eastAsia="Times New Roman" w:hAnsi="Times New Roman" w:cs="Times New Roman"/>
                <w:sz w:val="24"/>
                <w:szCs w:val="24"/>
                <w:lang w:val="sah-RU" w:eastAsia="ru-RU"/>
              </w:rPr>
              <w:t>ОЙ ЛИТЕРАТУРЫ</w:t>
            </w:r>
            <w:r w:rsidRPr="00CA09ED">
              <w:rPr>
                <w:rFonts w:ascii="Times New Roman" w:eastAsia="Times New Roman" w:hAnsi="Times New Roman" w:cs="Times New Roman"/>
                <w:sz w:val="24"/>
                <w:szCs w:val="24"/>
                <w:lang w:val="sah-RU" w:eastAsia="ru-RU"/>
              </w:rPr>
              <w:t>..........................................................</w:t>
            </w:r>
          </w:p>
        </w:tc>
        <w:tc>
          <w:tcPr>
            <w:tcW w:w="577" w:type="dxa"/>
            <w:gridSpan w:val="2"/>
            <w:shd w:val="clear" w:color="auto" w:fill="auto"/>
          </w:tcPr>
          <w:p w:rsidR="0023609C" w:rsidRPr="003933CB" w:rsidRDefault="0023609C" w:rsidP="00B775A7">
            <w:pPr>
              <w:spacing w:after="0" w:line="240" w:lineRule="auto"/>
              <w:jc w:val="right"/>
              <w:rPr>
                <w:rFonts w:ascii="Times New Roman" w:eastAsia="Times New Roman" w:hAnsi="Times New Roman" w:cs="Times New Roman"/>
                <w:sz w:val="24"/>
                <w:szCs w:val="24"/>
                <w:lang w:val="sah-RU" w:eastAsia="ru-RU"/>
              </w:rPr>
            </w:pPr>
          </w:p>
          <w:p w:rsidR="0023609C" w:rsidRPr="003933CB" w:rsidRDefault="0023609C" w:rsidP="00611153">
            <w:pPr>
              <w:spacing w:after="0" w:line="240" w:lineRule="auto"/>
              <w:jc w:val="right"/>
              <w:rPr>
                <w:rFonts w:ascii="Times New Roman" w:eastAsia="Times New Roman" w:hAnsi="Times New Roman" w:cs="Times New Roman"/>
                <w:sz w:val="24"/>
                <w:szCs w:val="24"/>
                <w:lang w:val="en-US" w:eastAsia="ru-RU"/>
              </w:rPr>
            </w:pPr>
            <w:r w:rsidRPr="003933CB">
              <w:rPr>
                <w:rFonts w:ascii="Times New Roman" w:eastAsia="Times New Roman" w:hAnsi="Times New Roman" w:cs="Times New Roman"/>
                <w:sz w:val="24"/>
                <w:szCs w:val="24"/>
                <w:lang w:val="sah-RU" w:eastAsia="ru-RU"/>
              </w:rPr>
              <w:t>1</w:t>
            </w:r>
            <w:r w:rsidR="00611153">
              <w:rPr>
                <w:rFonts w:ascii="Times New Roman" w:eastAsia="Times New Roman" w:hAnsi="Times New Roman" w:cs="Times New Roman"/>
                <w:sz w:val="24"/>
                <w:szCs w:val="24"/>
                <w:lang w:val="sah-RU" w:eastAsia="ru-RU"/>
              </w:rPr>
              <w:t>77</w:t>
            </w:r>
          </w:p>
        </w:tc>
      </w:tr>
      <w:tr w:rsidR="0023609C" w:rsidRPr="00CA09ED" w:rsidTr="00B775A7">
        <w:tblPrEx>
          <w:jc w:val="center"/>
        </w:tblPrEx>
        <w:trPr>
          <w:gridAfter w:val="1"/>
          <w:wAfter w:w="89" w:type="dxa"/>
          <w:jc w:val="center"/>
        </w:trPr>
        <w:tc>
          <w:tcPr>
            <w:tcW w:w="8885" w:type="dxa"/>
            <w:gridSpan w:val="2"/>
            <w:shd w:val="clear" w:color="auto" w:fill="auto"/>
          </w:tcPr>
          <w:p w:rsidR="0023609C" w:rsidRPr="00CA09ED" w:rsidRDefault="0023609C" w:rsidP="00B775A7">
            <w:pPr>
              <w:spacing w:after="0" w:line="240" w:lineRule="auto"/>
              <w:rPr>
                <w:rFonts w:ascii="Times New Roman" w:eastAsia="Times New Roman" w:hAnsi="Times New Roman" w:cs="Times New Roman"/>
                <w:sz w:val="24"/>
                <w:szCs w:val="24"/>
                <w:lang w:val="sah-RU" w:eastAsia="ru-RU"/>
              </w:rPr>
            </w:pPr>
          </w:p>
          <w:p w:rsidR="0023609C" w:rsidRPr="00CA09ED" w:rsidRDefault="0023609C" w:rsidP="00B775A7">
            <w:pPr>
              <w:spacing w:after="0" w:line="240" w:lineRule="auto"/>
              <w:rPr>
                <w:rFonts w:ascii="Times New Roman" w:eastAsia="Times New Roman" w:hAnsi="Times New Roman" w:cs="Times New Roman"/>
                <w:sz w:val="24"/>
                <w:szCs w:val="24"/>
                <w:lang w:val="sah-RU" w:eastAsia="ru-RU"/>
              </w:rPr>
            </w:pPr>
            <w:r w:rsidRPr="00CA09ED">
              <w:rPr>
                <w:rFonts w:ascii="Times New Roman" w:eastAsia="Times New Roman" w:hAnsi="Times New Roman" w:cs="Times New Roman"/>
                <w:sz w:val="24"/>
                <w:szCs w:val="24"/>
                <w:lang w:val="sah-RU" w:eastAsia="ru-RU"/>
              </w:rPr>
              <w:t>ПРИЛОЖЕНИЯ....................................................................................................................</w:t>
            </w:r>
          </w:p>
        </w:tc>
        <w:tc>
          <w:tcPr>
            <w:tcW w:w="577" w:type="dxa"/>
            <w:gridSpan w:val="2"/>
            <w:shd w:val="clear" w:color="auto" w:fill="auto"/>
          </w:tcPr>
          <w:p w:rsidR="0023609C" w:rsidRPr="003933CB" w:rsidRDefault="0023609C" w:rsidP="00B775A7">
            <w:pPr>
              <w:spacing w:after="0" w:line="240" w:lineRule="auto"/>
              <w:jc w:val="right"/>
              <w:rPr>
                <w:rFonts w:ascii="Times New Roman" w:eastAsia="Times New Roman" w:hAnsi="Times New Roman" w:cs="Times New Roman"/>
                <w:sz w:val="24"/>
                <w:szCs w:val="24"/>
                <w:lang w:val="sah-RU" w:eastAsia="ru-RU"/>
              </w:rPr>
            </w:pPr>
          </w:p>
          <w:p w:rsidR="0023609C" w:rsidRPr="003933CB" w:rsidRDefault="0023609C" w:rsidP="00611153">
            <w:pPr>
              <w:spacing w:after="0" w:line="240" w:lineRule="auto"/>
              <w:jc w:val="right"/>
              <w:rPr>
                <w:rFonts w:ascii="Times New Roman" w:eastAsia="Times New Roman" w:hAnsi="Times New Roman" w:cs="Times New Roman"/>
                <w:sz w:val="24"/>
                <w:szCs w:val="24"/>
                <w:lang w:val="en-US" w:eastAsia="ru-RU"/>
              </w:rPr>
            </w:pPr>
            <w:r w:rsidRPr="003933CB">
              <w:rPr>
                <w:rFonts w:ascii="Times New Roman" w:eastAsia="Times New Roman" w:hAnsi="Times New Roman" w:cs="Times New Roman"/>
                <w:sz w:val="24"/>
                <w:szCs w:val="24"/>
                <w:lang w:val="sah-RU" w:eastAsia="ru-RU"/>
              </w:rPr>
              <w:t>1</w:t>
            </w:r>
            <w:r w:rsidR="00611153">
              <w:rPr>
                <w:rFonts w:ascii="Times New Roman" w:eastAsia="Times New Roman" w:hAnsi="Times New Roman" w:cs="Times New Roman"/>
                <w:sz w:val="24"/>
                <w:szCs w:val="24"/>
                <w:lang w:val="sah-RU" w:eastAsia="ru-RU"/>
              </w:rPr>
              <w:t>87</w:t>
            </w:r>
          </w:p>
        </w:tc>
      </w:tr>
    </w:tbl>
    <w:p w:rsidR="0023609C" w:rsidRDefault="0023609C" w:rsidP="0023609C">
      <w:r w:rsidRPr="00CA09ED">
        <w:rPr>
          <w:rFonts w:ascii="Times New Roman" w:eastAsia="Times New Roman" w:hAnsi="Times New Roman" w:cs="Times New Roman"/>
          <w:b/>
          <w:sz w:val="24"/>
          <w:szCs w:val="24"/>
          <w:lang w:val="sah-RU" w:eastAsia="ru-RU"/>
        </w:rPr>
        <w:br w:type="page"/>
      </w:r>
    </w:p>
    <w:p w:rsidR="00B12718" w:rsidRPr="00B12718" w:rsidRDefault="00B12718" w:rsidP="00B775A7">
      <w:pPr>
        <w:pStyle w:val="1b"/>
      </w:pPr>
      <w:r w:rsidRPr="00B12718">
        <w:lastRenderedPageBreak/>
        <w:t>ВВЕДЕНИЕ</w:t>
      </w:r>
    </w:p>
    <w:p w:rsidR="00B12718" w:rsidRPr="00B12718" w:rsidRDefault="00B12718" w:rsidP="00B12718">
      <w:pPr>
        <w:tabs>
          <w:tab w:val="left" w:pos="993"/>
        </w:tabs>
        <w:spacing w:after="0" w:line="360" w:lineRule="auto"/>
        <w:ind w:firstLine="851"/>
        <w:jc w:val="both"/>
        <w:rPr>
          <w:rFonts w:ascii="Times New Roman" w:eastAsia="Times New Roman" w:hAnsi="Times New Roman" w:cs="Times New Roman"/>
          <w:sz w:val="24"/>
          <w:szCs w:val="24"/>
          <w:lang w:val="sah-RU" w:eastAsia="ru-RU"/>
        </w:rPr>
      </w:pPr>
    </w:p>
    <w:p w:rsidR="00B12718" w:rsidRPr="00B12718" w:rsidRDefault="00B12718" w:rsidP="00B12718">
      <w:pPr>
        <w:tabs>
          <w:tab w:val="left" w:pos="993"/>
        </w:tabs>
        <w:spacing w:after="0" w:line="360" w:lineRule="auto"/>
        <w:ind w:firstLine="851"/>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 Определяющей основой базисной структуры механизмов регулирования, путей и методов становления и развития экономической системы как таковой являются господствующие в том или ином общественном строе формы собственности. Следовательно</w:t>
      </w:r>
      <w:r>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val="sah-RU" w:eastAsia="ru-RU"/>
        </w:rPr>
        <w:t xml:space="preserve"> в интересах экономики того или иного хозяйствующего субъекта, формируются не только экономическая политика и стратегия, но и методы, обеспечивающие его эффективное развитие. Соответственно, каждой форме собственности присущи только те методы организации и управления, которые способны  удовлетворять ее интересы и потребности. </w:t>
      </w:r>
    </w:p>
    <w:p w:rsidR="00B12718" w:rsidRPr="00B12718" w:rsidRDefault="00B12718" w:rsidP="00B12718">
      <w:pPr>
        <w:tabs>
          <w:tab w:val="left" w:pos="993"/>
        </w:tabs>
        <w:spacing w:after="0" w:line="360" w:lineRule="auto"/>
        <w:ind w:firstLine="851"/>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Так, при экономике, удовлетворявшей интересы общественной собственности на средства производства, основной движущей силой и действенным инструментом регулирования служили механизмы директивного планирования. Производственно-структурные составляющие и их хазяйственные взаимоотношения в данной экономической системе, формировались в соответствии с требованиями централизованного управления и организации, где наиболее эффективным способом организации производства и управления стновятся территориально-производственные комплек</w:t>
      </w:r>
      <w:r w:rsidR="002D2D90">
        <w:rPr>
          <w:rFonts w:ascii="Times New Roman" w:eastAsia="Times New Roman" w:hAnsi="Times New Roman" w:cs="Times New Roman"/>
          <w:sz w:val="24"/>
          <w:szCs w:val="24"/>
          <w:lang w:val="sah-RU" w:eastAsia="ru-RU"/>
        </w:rPr>
        <w:t>с</w:t>
      </w:r>
      <w:r w:rsidRPr="00B12718">
        <w:rPr>
          <w:rFonts w:ascii="Times New Roman" w:eastAsia="Times New Roman" w:hAnsi="Times New Roman" w:cs="Times New Roman"/>
          <w:sz w:val="24"/>
          <w:szCs w:val="24"/>
          <w:lang w:val="sah-RU" w:eastAsia="ru-RU"/>
        </w:rPr>
        <w:t xml:space="preserve">ы (ТПК). </w:t>
      </w:r>
    </w:p>
    <w:p w:rsidR="00B12718" w:rsidRPr="00B12718" w:rsidRDefault="00B12718" w:rsidP="00B12718">
      <w:pPr>
        <w:tabs>
          <w:tab w:val="left" w:pos="993"/>
        </w:tabs>
        <w:spacing w:after="0" w:line="360" w:lineRule="auto"/>
        <w:ind w:firstLine="851"/>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В нынешних условиях хозяйствования, где полновластным хозяином становится частная собственность на средства производства с конкурентным механизмом регулирования экономикой, создаются и формируются иные способы, которые обусловливают развитие рыночных взаимоотношений. Следовательно, эти способы в какой бы сложной организационной системе не относились, они должны в большей степени удовлетворять экономические интересы частной собственности на основе поддержания конкурентной среды.</w:t>
      </w:r>
    </w:p>
    <w:p w:rsidR="00B12718" w:rsidRPr="00B12718" w:rsidRDefault="00B12718" w:rsidP="00B12718">
      <w:pPr>
        <w:tabs>
          <w:tab w:val="left" w:pos="993"/>
        </w:tabs>
        <w:spacing w:after="0" w:line="360" w:lineRule="auto"/>
        <w:ind w:firstLine="851"/>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В последние годы на мировом экономическом пространстве становится актуальным формирование кластерной формы организации производственной системы. Апробированная в странах с развитой рыночной экономикой данный инновационный подход начинает внедряться и в центральных регионах  Российской Федерации. </w:t>
      </w:r>
    </w:p>
    <w:p w:rsidR="00B12718" w:rsidRPr="00B12718" w:rsidRDefault="00B12718" w:rsidP="00B12718">
      <w:pPr>
        <w:tabs>
          <w:tab w:val="left" w:pos="993"/>
        </w:tabs>
        <w:spacing w:after="0" w:line="360" w:lineRule="auto"/>
        <w:ind w:firstLine="851"/>
        <w:jc w:val="both"/>
        <w:rPr>
          <w:rFonts w:ascii="Times New Roman" w:eastAsia="Times New Roman" w:hAnsi="Times New Roman" w:cs="Times New Roman"/>
          <w:i/>
          <w:sz w:val="24"/>
          <w:szCs w:val="24"/>
          <w:lang w:val="sah-RU" w:eastAsia="ru-RU"/>
        </w:rPr>
      </w:pPr>
      <w:r w:rsidRPr="00B12718">
        <w:rPr>
          <w:rFonts w:ascii="Times New Roman" w:eastAsia="Times New Roman" w:hAnsi="Times New Roman" w:cs="Times New Roman"/>
          <w:sz w:val="24"/>
          <w:szCs w:val="24"/>
          <w:lang w:val="sah-RU" w:eastAsia="ru-RU"/>
        </w:rPr>
        <w:t xml:space="preserve">Если исходить из общепринятых определений, то </w:t>
      </w:r>
      <w:r w:rsidRPr="00B12718">
        <w:rPr>
          <w:rFonts w:ascii="Times New Roman" w:eastAsia="Times New Roman" w:hAnsi="Times New Roman" w:cs="Times New Roman"/>
          <w:b/>
          <w:i/>
          <w:sz w:val="24"/>
          <w:szCs w:val="24"/>
          <w:lang w:val="sah-RU" w:eastAsia="ru-RU"/>
        </w:rPr>
        <w:t>кластер</w:t>
      </w:r>
      <w:r w:rsidRPr="00B12718">
        <w:rPr>
          <w:rFonts w:ascii="Times New Roman" w:eastAsia="Times New Roman" w:hAnsi="Times New Roman" w:cs="Times New Roman"/>
          <w:i/>
          <w:sz w:val="24"/>
          <w:szCs w:val="24"/>
          <w:lang w:val="sah-RU" w:eastAsia="ru-RU"/>
        </w:rPr>
        <w:t xml:space="preserve"> – это сконцентрированная на некоторой территории группа взаимосвязанных компаний; поставщиков оборудования, комплектующих и специализированнных услуг; инфраструктуры; научно-исследовательских институтов; </w:t>
      </w:r>
      <w:r w:rsidR="00B775A7">
        <w:rPr>
          <w:rFonts w:ascii="Times New Roman" w:eastAsia="Times New Roman" w:hAnsi="Times New Roman" w:cs="Times New Roman"/>
          <w:i/>
          <w:sz w:val="24"/>
          <w:szCs w:val="24"/>
          <w:lang w:val="sah-RU" w:eastAsia="ru-RU"/>
        </w:rPr>
        <w:t>вуз</w:t>
      </w:r>
      <w:r w:rsidRPr="00B12718">
        <w:rPr>
          <w:rFonts w:ascii="Times New Roman" w:eastAsia="Times New Roman" w:hAnsi="Times New Roman" w:cs="Times New Roman"/>
          <w:i/>
          <w:sz w:val="24"/>
          <w:szCs w:val="24"/>
          <w:lang w:val="sah-RU" w:eastAsia="ru-RU"/>
        </w:rPr>
        <w:t xml:space="preserve">ов и других организаций, взимодополняющих друг друга и усиливающих конкурентные преимущества отдельных компаний и кластера в целом. </w:t>
      </w:r>
    </w:p>
    <w:p w:rsidR="00B12718" w:rsidRPr="00B12718" w:rsidRDefault="00B12718" w:rsidP="00B12718">
      <w:pPr>
        <w:tabs>
          <w:tab w:val="left" w:pos="993"/>
        </w:tabs>
        <w:spacing w:after="0" w:line="360" w:lineRule="auto"/>
        <w:ind w:firstLine="851"/>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lastRenderedPageBreak/>
        <w:t xml:space="preserve">Отсюда следует, что кластер, как интеграционная модель производственно отраслевой экономики, наиболее привлекателен для развития хозяйств тех территорий, где сформированы мощные товарно-производственные сегменты экономики с высоколиквидной продукцией, а также развиты социальная и производственная инфраструктуры. Если исходить из этого, то внедрение кластерной формы организации производства оказало бы существенное влияние на развтие региональной экономики Республики Саха (Якутия), базовой основой которой является горнопромышленный комплекс. Для этого необходимо углубленное и широкомасштабное изучение действенных механизмов и способов, региональных и межрегиональных факторов и отраслевых предпосылок, способствующих формированию и развитию горнопромышленных кластеров. Немаловажное значение в этом направлении имеет также скрупулезный анализ практического опыта формирования и развития территориально-производственных и промышленных комплексов, а также деятельности центральных регионов страны по реализации инновационных программ, предусматривающих организации кластерных структур. </w:t>
      </w:r>
    </w:p>
    <w:p w:rsidR="00B12718" w:rsidRPr="00B12718" w:rsidRDefault="00B12718" w:rsidP="00B12718">
      <w:pPr>
        <w:spacing w:line="360" w:lineRule="auto"/>
        <w:ind w:firstLine="709"/>
        <w:jc w:val="both"/>
        <w:rPr>
          <w:rFonts w:ascii="Times New Roman" w:hAnsi="Times New Roman" w:cs="Times New Roman"/>
          <w:sz w:val="24"/>
          <w:szCs w:val="24"/>
        </w:rPr>
      </w:pPr>
      <w:r w:rsidRPr="00B12718">
        <w:rPr>
          <w:rFonts w:ascii="Times New Roman" w:hAnsi="Times New Roman" w:cs="Times New Roman"/>
          <w:sz w:val="24"/>
          <w:szCs w:val="24"/>
        </w:rPr>
        <w:t xml:space="preserve">Наиболее масштабное формирование и развитие экономики регионов Северо-Востока страны, в частности, Республики Саха (Якутия), изначально основывалось на комплексном освоении и использовании их богатейших, высоколиквидных природных ресурсов. Соответственно вся социально-производственная инфраструктура хозяйствующих субъектов была создана с учетом специфических особенностей развития сырьевой экономики в условиях Крайнего Севера. При этом основные хозяйственные отношения, как было сказано выше, были ориентированы на принципах действия общественной собственности на средства производства и регулировались механизмами директивно-плановой экономики. Поэтому с переходом к рыночной экономике все происходящие преобразования в хозяйственной системе Северо-Востока страны, проводятся на основе формирования рыночных отношений и соответственно, создания производственных структур, регулируемых рыночными механизмами. Здесь следует учесть и тот факт, что разработка программы развития экономики в ближайшей и отдаленной перспективе не возможна без научно обоснованных прогнозных исследований с учетом не только региональных условий, но и новых инновационных научно-технических, экономических, организационных подходов. Это особенно важно в регионах Севера с сырьевой экономикой, требующей слаженной работы всего регионального хозяйства для эффективного использования существующих производственных мощностей различных отраслей экономики, а также богатейших, подготовленных к освоению минерально-сырьевых и топливно-энергетических ресурсов.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i/>
          <w:sz w:val="24"/>
          <w:szCs w:val="24"/>
          <w:lang w:val="sah-RU" w:eastAsia="ru-RU"/>
        </w:rPr>
      </w:pPr>
      <w:r w:rsidRPr="00B12718">
        <w:rPr>
          <w:rFonts w:ascii="Times New Roman" w:eastAsia="Times New Roman" w:hAnsi="Times New Roman" w:cs="Times New Roman"/>
          <w:sz w:val="24"/>
          <w:szCs w:val="24"/>
          <w:lang w:val="sah-RU" w:eastAsia="ru-RU"/>
        </w:rPr>
        <w:lastRenderedPageBreak/>
        <w:t xml:space="preserve">В этой связи, была поставлена </w:t>
      </w:r>
      <w:r w:rsidRPr="004F2AD2">
        <w:rPr>
          <w:rFonts w:ascii="Times New Roman" w:eastAsia="Times New Roman" w:hAnsi="Times New Roman" w:cs="Times New Roman"/>
          <w:i/>
          <w:sz w:val="24"/>
          <w:szCs w:val="24"/>
          <w:lang w:val="sah-RU" w:eastAsia="ru-RU"/>
        </w:rPr>
        <w:t>цель</w:t>
      </w:r>
      <w:r w:rsidRPr="00B12718">
        <w:rPr>
          <w:rFonts w:ascii="Times New Roman" w:eastAsia="Times New Roman" w:hAnsi="Times New Roman" w:cs="Times New Roman"/>
          <w:sz w:val="24"/>
          <w:szCs w:val="24"/>
          <w:lang w:val="sah-RU" w:eastAsia="ru-RU"/>
        </w:rPr>
        <w:t xml:space="preserve"> </w:t>
      </w:r>
      <w:r w:rsidRPr="00B12718">
        <w:rPr>
          <w:rFonts w:ascii="Times New Roman" w:eastAsia="Times New Roman" w:hAnsi="Times New Roman" w:cs="Times New Roman"/>
          <w:i/>
          <w:sz w:val="24"/>
          <w:szCs w:val="24"/>
          <w:lang w:val="sah-RU" w:eastAsia="ru-RU"/>
        </w:rPr>
        <w:t>изучения путей и методов организации промышленных межотраслевых и межрегиональных кластеров на Северо Востоке РФ (на примере Республики Саха (Якутия)).</w:t>
      </w:r>
    </w:p>
    <w:p w:rsidR="00B12718" w:rsidRPr="00B12718" w:rsidRDefault="00B12718" w:rsidP="00B12718">
      <w:pPr>
        <w:tabs>
          <w:tab w:val="left" w:pos="993"/>
        </w:tabs>
        <w:spacing w:after="0" w:line="360" w:lineRule="auto"/>
        <w:ind w:firstLine="709"/>
        <w:jc w:val="both"/>
        <w:rPr>
          <w:rFonts w:ascii="Times New Roman" w:hAnsi="Times New Roman" w:cs="Times New Roman"/>
          <w:sz w:val="24"/>
          <w:szCs w:val="24"/>
          <w:lang w:val="sah-RU"/>
        </w:rPr>
      </w:pPr>
      <w:r w:rsidRPr="00B12718">
        <w:rPr>
          <w:rFonts w:ascii="Times New Roman" w:hAnsi="Times New Roman" w:cs="Times New Roman"/>
          <w:sz w:val="24"/>
          <w:szCs w:val="24"/>
          <w:lang w:val="sah-RU"/>
        </w:rPr>
        <w:t>Исходя из поставленной цели</w:t>
      </w:r>
      <w:r w:rsidR="0023609C">
        <w:rPr>
          <w:rFonts w:ascii="Times New Roman" w:hAnsi="Times New Roman" w:cs="Times New Roman"/>
          <w:sz w:val="24"/>
          <w:szCs w:val="24"/>
          <w:lang w:val="sah-RU"/>
        </w:rPr>
        <w:t>,</w:t>
      </w:r>
      <w:r w:rsidRPr="00B12718">
        <w:rPr>
          <w:rFonts w:ascii="Times New Roman" w:hAnsi="Times New Roman" w:cs="Times New Roman"/>
          <w:sz w:val="24"/>
          <w:szCs w:val="24"/>
          <w:lang w:val="sah-RU"/>
        </w:rPr>
        <w:t xml:space="preserve"> были выдвинуты следующие</w:t>
      </w:r>
      <w:r w:rsidRPr="00B12718">
        <w:rPr>
          <w:rFonts w:ascii="Times New Roman" w:hAnsi="Times New Roman" w:cs="Times New Roman"/>
          <w:b/>
          <w:sz w:val="24"/>
          <w:szCs w:val="24"/>
          <w:lang w:val="sah-RU"/>
        </w:rPr>
        <w:t xml:space="preserve"> </w:t>
      </w:r>
      <w:r w:rsidRPr="004F2AD2">
        <w:rPr>
          <w:rFonts w:ascii="Times New Roman" w:hAnsi="Times New Roman" w:cs="Times New Roman"/>
          <w:i/>
          <w:sz w:val="24"/>
          <w:szCs w:val="24"/>
          <w:lang w:val="sah-RU"/>
        </w:rPr>
        <w:t>задачи</w:t>
      </w:r>
      <w:r w:rsidRPr="00B12718">
        <w:rPr>
          <w:rFonts w:ascii="Times New Roman" w:hAnsi="Times New Roman" w:cs="Times New Roman"/>
          <w:sz w:val="24"/>
          <w:szCs w:val="24"/>
          <w:lang w:val="sah-RU"/>
        </w:rPr>
        <w:t>:</w:t>
      </w:r>
    </w:p>
    <w:p w:rsidR="00B12718" w:rsidRPr="00B12718" w:rsidRDefault="00572CE6" w:rsidP="00B12718">
      <w:pPr>
        <w:numPr>
          <w:ilvl w:val="0"/>
          <w:numId w:val="2"/>
        </w:numPr>
        <w:tabs>
          <w:tab w:val="num" w:pos="0"/>
          <w:tab w:val="left" w:pos="1134"/>
        </w:tabs>
        <w:spacing w:after="0" w:line="360" w:lineRule="auto"/>
        <w:ind w:left="0" w:firstLine="709"/>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выявить</w:t>
      </w:r>
      <w:r w:rsidR="00B12718" w:rsidRPr="00B12718">
        <w:rPr>
          <w:rFonts w:ascii="Times New Roman" w:eastAsia="Times New Roman" w:hAnsi="Times New Roman" w:cs="Times New Roman"/>
          <w:sz w:val="24"/>
          <w:szCs w:val="24"/>
          <w:lang w:val="sah-RU" w:eastAsia="ru-RU"/>
        </w:rPr>
        <w:t xml:space="preserve"> научно-теоретические и методологические подходы </w:t>
      </w:r>
      <w:r>
        <w:rPr>
          <w:rFonts w:ascii="Times New Roman" w:eastAsia="Times New Roman" w:hAnsi="Times New Roman" w:cs="Times New Roman"/>
          <w:sz w:val="24"/>
          <w:szCs w:val="24"/>
          <w:lang w:val="sah-RU" w:eastAsia="ru-RU"/>
        </w:rPr>
        <w:t xml:space="preserve"> к </w:t>
      </w:r>
      <w:r w:rsidR="00B12718" w:rsidRPr="00B12718">
        <w:rPr>
          <w:rFonts w:ascii="Times New Roman" w:eastAsia="Times New Roman" w:hAnsi="Times New Roman" w:cs="Times New Roman"/>
          <w:sz w:val="24"/>
          <w:szCs w:val="24"/>
          <w:lang w:val="sah-RU" w:eastAsia="ru-RU"/>
        </w:rPr>
        <w:t>формировани</w:t>
      </w:r>
      <w:r>
        <w:rPr>
          <w:rFonts w:ascii="Times New Roman" w:eastAsia="Times New Roman" w:hAnsi="Times New Roman" w:cs="Times New Roman"/>
          <w:sz w:val="24"/>
          <w:szCs w:val="24"/>
          <w:lang w:val="sah-RU" w:eastAsia="ru-RU"/>
        </w:rPr>
        <w:t>ю</w:t>
      </w:r>
      <w:r w:rsidR="00B12718" w:rsidRPr="00B12718">
        <w:rPr>
          <w:rFonts w:ascii="Times New Roman" w:eastAsia="Times New Roman" w:hAnsi="Times New Roman" w:cs="Times New Roman"/>
          <w:sz w:val="24"/>
          <w:szCs w:val="24"/>
          <w:lang w:val="sah-RU" w:eastAsia="ru-RU"/>
        </w:rPr>
        <w:t xml:space="preserve"> региональных промышленных кластеров, способствующих межрегиональной интеграции;</w:t>
      </w:r>
    </w:p>
    <w:p w:rsidR="00B12718" w:rsidRPr="00B12718" w:rsidRDefault="00B12718" w:rsidP="00B12718">
      <w:pPr>
        <w:numPr>
          <w:ilvl w:val="0"/>
          <w:numId w:val="29"/>
        </w:numPr>
        <w:tabs>
          <w:tab w:val="left" w:pos="567"/>
          <w:tab w:val="left" w:pos="1134"/>
        </w:tabs>
        <w:spacing w:after="0" w:line="360" w:lineRule="auto"/>
        <w:ind w:left="0"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 разработать методические основы построения отраслевых и региональных (межрегиональных) промышленных кластеров;</w:t>
      </w:r>
    </w:p>
    <w:p w:rsidR="00B12718" w:rsidRPr="00B12718" w:rsidRDefault="00572CE6" w:rsidP="00B12718">
      <w:pPr>
        <w:numPr>
          <w:ilvl w:val="0"/>
          <w:numId w:val="29"/>
        </w:numPr>
        <w:tabs>
          <w:tab w:val="left" w:pos="0"/>
          <w:tab w:val="left" w:pos="993"/>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выделить</w:t>
      </w:r>
      <w:r w:rsidR="00B12718" w:rsidRPr="00B12718">
        <w:rPr>
          <w:rFonts w:ascii="Times New Roman" w:hAnsi="Times New Roman" w:cs="Times New Roman"/>
          <w:sz w:val="24"/>
          <w:szCs w:val="24"/>
        </w:rPr>
        <w:t xml:space="preserve"> социально-экономическую, минерально-сырьевую и производственную базу регионов Северо-Востока России</w:t>
      </w:r>
      <w:r>
        <w:rPr>
          <w:rFonts w:ascii="Times New Roman" w:hAnsi="Times New Roman" w:cs="Times New Roman"/>
          <w:sz w:val="24"/>
          <w:szCs w:val="24"/>
        </w:rPr>
        <w:t>,</w:t>
      </w:r>
      <w:r w:rsidR="00B12718" w:rsidRPr="00B12718">
        <w:rPr>
          <w:rFonts w:ascii="Times New Roman" w:hAnsi="Times New Roman" w:cs="Times New Roman"/>
          <w:sz w:val="24"/>
          <w:szCs w:val="24"/>
        </w:rPr>
        <w:t xml:space="preserve"> как основу межрегиональной кластерной организации производственных отношений; </w:t>
      </w:r>
    </w:p>
    <w:p w:rsidR="00B12718" w:rsidRPr="00B12718" w:rsidRDefault="00B12718" w:rsidP="00B12718">
      <w:pPr>
        <w:numPr>
          <w:ilvl w:val="0"/>
          <w:numId w:val="29"/>
        </w:numPr>
        <w:tabs>
          <w:tab w:val="left" w:pos="993"/>
          <w:tab w:val="left" w:pos="1134"/>
        </w:tabs>
        <w:spacing w:after="0" w:line="360" w:lineRule="auto"/>
        <w:ind w:left="0" w:firstLine="709"/>
        <w:jc w:val="both"/>
        <w:rPr>
          <w:rFonts w:ascii="Times New Roman" w:hAnsi="Times New Roman" w:cs="Times New Roman"/>
          <w:sz w:val="24"/>
          <w:szCs w:val="24"/>
        </w:rPr>
      </w:pPr>
      <w:r w:rsidRPr="00B12718">
        <w:rPr>
          <w:rFonts w:ascii="Times New Roman" w:hAnsi="Times New Roman" w:cs="Times New Roman"/>
          <w:sz w:val="24"/>
          <w:szCs w:val="24"/>
        </w:rPr>
        <w:t xml:space="preserve">оценить современное технико-экономическое положение базовых отраслей недропользования; </w:t>
      </w:r>
    </w:p>
    <w:p w:rsidR="00B12718" w:rsidRPr="00B12718" w:rsidRDefault="00B12718" w:rsidP="00B12718">
      <w:pPr>
        <w:numPr>
          <w:ilvl w:val="0"/>
          <w:numId w:val="29"/>
        </w:numPr>
        <w:tabs>
          <w:tab w:val="left" w:pos="993"/>
          <w:tab w:val="left" w:pos="1134"/>
        </w:tabs>
        <w:spacing w:after="0" w:line="360" w:lineRule="auto"/>
        <w:ind w:left="0" w:firstLine="709"/>
        <w:jc w:val="both"/>
        <w:rPr>
          <w:rFonts w:ascii="Times New Roman" w:hAnsi="Times New Roman" w:cs="Times New Roman"/>
          <w:sz w:val="24"/>
          <w:szCs w:val="24"/>
        </w:rPr>
      </w:pPr>
      <w:r w:rsidRPr="00B12718">
        <w:rPr>
          <w:rFonts w:ascii="Times New Roman" w:hAnsi="Times New Roman" w:cs="Times New Roman"/>
          <w:sz w:val="24"/>
          <w:szCs w:val="24"/>
        </w:rPr>
        <w:t>определить сводный потенциал кластеризации ТЭК, золотодобывающей  промышленности и АБК Республики Саха (Якутия) с выделением производственной, научно-образовательной, инфраструктурной и организационной составляющих</w:t>
      </w:r>
      <w:r>
        <w:rPr>
          <w:rFonts w:ascii="Times New Roman" w:hAnsi="Times New Roman" w:cs="Times New Roman"/>
          <w:sz w:val="24"/>
          <w:szCs w:val="24"/>
        </w:rPr>
        <w:t>.</w:t>
      </w:r>
      <w:r w:rsidRPr="00B12718">
        <w:rPr>
          <w:rFonts w:ascii="Times New Roman" w:hAnsi="Times New Roman" w:cs="Times New Roman"/>
          <w:sz w:val="24"/>
          <w:szCs w:val="24"/>
        </w:rPr>
        <w:t xml:space="preserve">  </w:t>
      </w:r>
    </w:p>
    <w:p w:rsidR="00B12718" w:rsidRPr="00B12718" w:rsidRDefault="00B12718" w:rsidP="00B12718">
      <w:pPr>
        <w:tabs>
          <w:tab w:val="num" w:pos="0"/>
        </w:tabs>
        <w:spacing w:after="0" w:line="360" w:lineRule="auto"/>
        <w:ind w:firstLine="709"/>
        <w:jc w:val="both"/>
        <w:rPr>
          <w:rFonts w:ascii="Times New Roman" w:hAnsi="Times New Roman" w:cs="Times New Roman"/>
          <w:sz w:val="24"/>
          <w:szCs w:val="24"/>
        </w:rPr>
      </w:pPr>
      <w:r w:rsidRPr="004F2AD2">
        <w:rPr>
          <w:rFonts w:ascii="Times New Roman" w:hAnsi="Times New Roman" w:cs="Times New Roman"/>
          <w:i/>
          <w:sz w:val="24"/>
          <w:szCs w:val="24"/>
        </w:rPr>
        <w:t>Новизна</w:t>
      </w:r>
      <w:r w:rsidRPr="00B12718">
        <w:rPr>
          <w:rFonts w:ascii="Times New Roman" w:hAnsi="Times New Roman" w:cs="Times New Roman"/>
          <w:sz w:val="24"/>
          <w:szCs w:val="24"/>
        </w:rPr>
        <w:t xml:space="preserve"> данного монографического исследования заключается в следующем:</w:t>
      </w:r>
    </w:p>
    <w:p w:rsidR="00B12718" w:rsidRPr="00B12718" w:rsidRDefault="00B12718" w:rsidP="00B12718">
      <w:pPr>
        <w:spacing w:after="0" w:line="360" w:lineRule="auto"/>
        <w:ind w:firstLine="709"/>
        <w:jc w:val="both"/>
        <w:rPr>
          <w:rFonts w:ascii="Times New Roman" w:hAnsi="Times New Roman" w:cs="Times New Roman"/>
          <w:sz w:val="24"/>
          <w:szCs w:val="24"/>
        </w:rPr>
      </w:pPr>
      <w:r w:rsidRPr="00B12718">
        <w:rPr>
          <w:rFonts w:ascii="Times New Roman" w:hAnsi="Times New Roman" w:cs="Times New Roman"/>
          <w:sz w:val="24"/>
          <w:szCs w:val="24"/>
        </w:rPr>
        <w:t>- выявлены экономические, организационные и размещенческие</w:t>
      </w:r>
      <w:r w:rsidRPr="00B12718">
        <w:rPr>
          <w:rFonts w:ascii="Times New Roman" w:hAnsi="Times New Roman" w:cs="Times New Roman"/>
          <w:color w:val="FF0000"/>
          <w:sz w:val="24"/>
          <w:szCs w:val="24"/>
        </w:rPr>
        <w:t xml:space="preserve"> </w:t>
      </w:r>
      <w:r w:rsidRPr="00B12718">
        <w:rPr>
          <w:rFonts w:ascii="Times New Roman" w:hAnsi="Times New Roman" w:cs="Times New Roman"/>
          <w:sz w:val="24"/>
          <w:szCs w:val="24"/>
        </w:rPr>
        <w:t>особенности и структурные проблемы развития сырьевой экономики регионов Крайнего Севера в условиях кризисного обустройства мирового финансового рынка;</w:t>
      </w:r>
    </w:p>
    <w:p w:rsidR="00B12718" w:rsidRPr="00B12718" w:rsidRDefault="00B12718" w:rsidP="00B12718">
      <w:pPr>
        <w:spacing w:after="0" w:line="360" w:lineRule="auto"/>
        <w:ind w:firstLine="709"/>
        <w:jc w:val="both"/>
        <w:rPr>
          <w:rFonts w:ascii="Times New Roman" w:hAnsi="Times New Roman" w:cs="Times New Roman"/>
          <w:sz w:val="24"/>
          <w:szCs w:val="24"/>
        </w:rPr>
      </w:pPr>
      <w:r w:rsidRPr="00B12718">
        <w:rPr>
          <w:rFonts w:ascii="Times New Roman" w:hAnsi="Times New Roman" w:cs="Times New Roman"/>
          <w:sz w:val="24"/>
          <w:szCs w:val="24"/>
        </w:rPr>
        <w:t>- сформировано системное представление о динамике и особенностях комплексного развития экономики Северо-Востока страны;</w:t>
      </w:r>
    </w:p>
    <w:p w:rsidR="00B12718" w:rsidRPr="00B12718" w:rsidRDefault="00B12718" w:rsidP="00B12718">
      <w:pPr>
        <w:spacing w:after="0" w:line="360" w:lineRule="auto"/>
        <w:ind w:firstLine="709"/>
        <w:jc w:val="both"/>
        <w:rPr>
          <w:rFonts w:ascii="Times New Roman" w:hAnsi="Times New Roman" w:cs="Times New Roman"/>
          <w:sz w:val="24"/>
          <w:szCs w:val="24"/>
          <w:lang w:val="sah-RU"/>
        </w:rPr>
      </w:pPr>
      <w:r w:rsidRPr="00B12718">
        <w:rPr>
          <w:rFonts w:ascii="Times New Roman" w:hAnsi="Times New Roman" w:cs="Times New Roman"/>
          <w:sz w:val="24"/>
          <w:szCs w:val="24"/>
        </w:rPr>
        <w:t xml:space="preserve">- </w:t>
      </w:r>
      <w:r w:rsidRPr="00B12718">
        <w:rPr>
          <w:rFonts w:ascii="Times New Roman" w:hAnsi="Times New Roman" w:cs="Times New Roman"/>
          <w:sz w:val="24"/>
          <w:szCs w:val="24"/>
          <w:lang w:val="sah-RU"/>
        </w:rPr>
        <w:t>определены принципы, выявлены и уточнены основные факторы, критерии формирования рациональной кластерной структуры ТЭК, золотодобывающей промышленности и АБК Республики Саха (Якутия);</w:t>
      </w:r>
    </w:p>
    <w:p w:rsidR="00B12718" w:rsidRPr="00B12718" w:rsidRDefault="00B12718" w:rsidP="00B12718">
      <w:pPr>
        <w:numPr>
          <w:ilvl w:val="0"/>
          <w:numId w:val="46"/>
        </w:numPr>
        <w:tabs>
          <w:tab w:val="left" w:pos="993"/>
        </w:tabs>
        <w:spacing w:after="0" w:line="360" w:lineRule="auto"/>
        <w:ind w:left="0" w:firstLine="709"/>
        <w:jc w:val="both"/>
        <w:rPr>
          <w:rFonts w:ascii="Times New Roman" w:hAnsi="Times New Roman" w:cs="Times New Roman"/>
          <w:sz w:val="24"/>
          <w:szCs w:val="24"/>
          <w:lang w:val="sah-RU"/>
        </w:rPr>
      </w:pPr>
      <w:r w:rsidRPr="00B12718">
        <w:rPr>
          <w:rFonts w:ascii="Times New Roman" w:hAnsi="Times New Roman" w:cs="Times New Roman"/>
          <w:sz w:val="24"/>
          <w:szCs w:val="24"/>
          <w:lang w:val="sah-RU"/>
        </w:rPr>
        <w:t xml:space="preserve">выделены </w:t>
      </w:r>
      <w:r w:rsidRPr="00B12718">
        <w:rPr>
          <w:rFonts w:ascii="Times New Roman" w:hAnsi="Times New Roman" w:cs="Times New Roman"/>
          <w:sz w:val="24"/>
          <w:szCs w:val="24"/>
        </w:rPr>
        <w:t>социально-экономическая, минерально-сырьевая и производственная базы регионов Северо-Востока России</w:t>
      </w:r>
      <w:r w:rsidR="00572CE6">
        <w:rPr>
          <w:rFonts w:ascii="Times New Roman" w:hAnsi="Times New Roman" w:cs="Times New Roman"/>
          <w:sz w:val="24"/>
          <w:szCs w:val="24"/>
        </w:rPr>
        <w:t>,</w:t>
      </w:r>
      <w:r w:rsidRPr="00B12718">
        <w:rPr>
          <w:rFonts w:ascii="Times New Roman" w:hAnsi="Times New Roman" w:cs="Times New Roman"/>
          <w:sz w:val="24"/>
          <w:szCs w:val="24"/>
        </w:rPr>
        <w:t xml:space="preserve"> как основы межрегиональной кластерной организации производственных отношений;</w:t>
      </w:r>
    </w:p>
    <w:p w:rsidR="00B12718" w:rsidRPr="00B12718" w:rsidRDefault="00B12718" w:rsidP="00B12718">
      <w:pPr>
        <w:tabs>
          <w:tab w:val="left" w:pos="1134"/>
        </w:tabs>
        <w:spacing w:after="0" w:line="360" w:lineRule="auto"/>
        <w:ind w:firstLine="709"/>
        <w:jc w:val="both"/>
        <w:rPr>
          <w:rFonts w:ascii="Times New Roman" w:hAnsi="Times New Roman" w:cs="Times New Roman"/>
          <w:sz w:val="24"/>
          <w:szCs w:val="24"/>
          <w:lang w:val="sah-RU"/>
        </w:rPr>
      </w:pPr>
      <w:r w:rsidRPr="00B12718">
        <w:rPr>
          <w:rFonts w:ascii="Times New Roman" w:hAnsi="Times New Roman" w:cs="Times New Roman"/>
          <w:sz w:val="24"/>
          <w:szCs w:val="24"/>
          <w:lang w:val="sah-RU"/>
        </w:rPr>
        <w:t>- проведена количественная оценка потенциала кластеризации ТЭК, золотодобывающей промышленности и АБК Республики Саха (Якутия).</w:t>
      </w:r>
    </w:p>
    <w:p w:rsidR="00B12718" w:rsidRPr="00B12718" w:rsidRDefault="002D2D90" w:rsidP="00B12718">
      <w:pPr>
        <w:tabs>
          <w:tab w:val="left" w:pos="993"/>
        </w:tabs>
        <w:spacing w:after="0" w:line="360" w:lineRule="auto"/>
        <w:ind w:firstLine="709"/>
        <w:jc w:val="both"/>
        <w:rPr>
          <w:rFonts w:ascii="Times New Roman" w:hAnsi="Times New Roman" w:cs="Times New Roman"/>
          <w:sz w:val="24"/>
          <w:szCs w:val="24"/>
        </w:rPr>
      </w:pPr>
      <w:r w:rsidRPr="00B12718">
        <w:rPr>
          <w:rFonts w:ascii="Times New Roman" w:hAnsi="Times New Roman" w:cs="Times New Roman"/>
          <w:sz w:val="24"/>
          <w:szCs w:val="24"/>
        </w:rPr>
        <w:t>В целом</w:t>
      </w:r>
      <w:r>
        <w:rPr>
          <w:rFonts w:ascii="Times New Roman" w:hAnsi="Times New Roman" w:cs="Times New Roman"/>
          <w:sz w:val="24"/>
          <w:szCs w:val="24"/>
        </w:rPr>
        <w:t>,</w:t>
      </w:r>
      <w:r w:rsidRPr="00B12718">
        <w:rPr>
          <w:rFonts w:ascii="Times New Roman" w:hAnsi="Times New Roman" w:cs="Times New Roman"/>
          <w:sz w:val="24"/>
          <w:szCs w:val="24"/>
        </w:rPr>
        <w:t xml:space="preserve"> можно сказать, что в данной</w:t>
      </w:r>
      <w:r w:rsidRPr="00B12718">
        <w:rPr>
          <w:rFonts w:ascii="Times New Roman" w:hAnsi="Times New Roman" w:cs="Times New Roman"/>
          <w:sz w:val="24"/>
          <w:szCs w:val="24"/>
        </w:rPr>
        <w:tab/>
        <w:t>монографии проанализированы и  раскрыты научные основы, пути и методы формирования кластерной организации производств в базовых отраслях недропользования северо-востока страны (на примере Республики Саха (Якутия</w:t>
      </w:r>
      <w:r>
        <w:rPr>
          <w:rFonts w:ascii="Times New Roman" w:hAnsi="Times New Roman" w:cs="Times New Roman"/>
          <w:sz w:val="24"/>
          <w:szCs w:val="24"/>
        </w:rPr>
        <w:t>)</w:t>
      </w:r>
      <w:r w:rsidRPr="00B12718">
        <w:rPr>
          <w:rFonts w:ascii="Times New Roman" w:hAnsi="Times New Roman" w:cs="Times New Roman"/>
          <w:sz w:val="24"/>
          <w:szCs w:val="24"/>
        </w:rPr>
        <w:t>).</w:t>
      </w:r>
    </w:p>
    <w:p w:rsidR="00B12718" w:rsidRPr="00B12718" w:rsidRDefault="00B12718" w:rsidP="00B12718">
      <w:pPr>
        <w:tabs>
          <w:tab w:val="left" w:pos="993"/>
        </w:tabs>
        <w:spacing w:after="0" w:line="360" w:lineRule="auto"/>
        <w:ind w:left="709"/>
        <w:jc w:val="both"/>
        <w:rPr>
          <w:rFonts w:ascii="Times New Roman" w:hAnsi="Times New Roman" w:cs="Times New Roman"/>
          <w:color w:val="C00000"/>
        </w:rPr>
      </w:pPr>
    </w:p>
    <w:p w:rsidR="00572CE6" w:rsidRDefault="00B12718" w:rsidP="004F2AD2">
      <w:pPr>
        <w:pStyle w:val="1b"/>
        <w:jc w:val="left"/>
      </w:pPr>
      <w:r w:rsidRPr="006A039D">
        <w:lastRenderedPageBreak/>
        <w:t>Глава 1. Н</w:t>
      </w:r>
      <w:r w:rsidR="00572CE6">
        <w:t xml:space="preserve">АУЧНО-ТЕОРЕТИЧЕСКИЕ </w:t>
      </w:r>
      <w:r w:rsidR="00E13C40">
        <w:rPr>
          <w:lang w:val="ru-RU"/>
        </w:rPr>
        <w:t>ОСНОВЫ</w:t>
      </w:r>
      <w:r w:rsidR="00572CE6">
        <w:t xml:space="preserve"> ФОРМИРОВАНИЯ </w:t>
      </w:r>
    </w:p>
    <w:p w:rsidR="00B12718" w:rsidRDefault="00572CE6" w:rsidP="004F2AD2">
      <w:pPr>
        <w:pStyle w:val="1b"/>
        <w:jc w:val="left"/>
      </w:pPr>
      <w:r>
        <w:t xml:space="preserve">               РЕГИОНАЛЬНЫХ ПРОМЫШЛЕННЫХ КЛАСТЕРОВ </w:t>
      </w:r>
    </w:p>
    <w:p w:rsidR="00572CE6" w:rsidRPr="006A039D" w:rsidRDefault="00572CE6" w:rsidP="004F2AD2">
      <w:pPr>
        <w:spacing w:after="0" w:line="240" w:lineRule="auto"/>
        <w:rPr>
          <w:rFonts w:ascii="Times New Roman" w:eastAsia="Times New Roman" w:hAnsi="Times New Roman" w:cs="Times New Roman"/>
          <w:b/>
          <w:sz w:val="24"/>
          <w:szCs w:val="24"/>
          <w:lang w:eastAsia="ru-RU"/>
        </w:rPr>
      </w:pPr>
    </w:p>
    <w:p w:rsidR="00572CE6" w:rsidRDefault="00B12718" w:rsidP="004F2AD2">
      <w:pPr>
        <w:pStyle w:val="1b"/>
        <w:jc w:val="left"/>
      </w:pPr>
      <w:r w:rsidRPr="00572CE6">
        <w:t xml:space="preserve">            1.1.Теоретические основы формирования </w:t>
      </w:r>
    </w:p>
    <w:p w:rsidR="00B12718" w:rsidRPr="00572CE6" w:rsidRDefault="00572CE6" w:rsidP="004F2AD2">
      <w:pPr>
        <w:pStyle w:val="1b"/>
        <w:jc w:val="left"/>
      </w:pPr>
      <w:r>
        <w:t xml:space="preserve">                  </w:t>
      </w:r>
      <w:r w:rsidR="00B12718" w:rsidRPr="00572CE6">
        <w:t>промышленных кластеров</w:t>
      </w:r>
    </w:p>
    <w:p w:rsidR="00B12718" w:rsidRPr="00B12718" w:rsidRDefault="00B12718" w:rsidP="00B12718">
      <w:pPr>
        <w:spacing w:line="240" w:lineRule="auto"/>
        <w:ind w:firstLine="539"/>
        <w:jc w:val="both"/>
        <w:rPr>
          <w:rFonts w:ascii="Times New Roman" w:hAnsi="Times New Roman" w:cs="Times New Roman"/>
          <w:b/>
          <w:i/>
          <w:sz w:val="24"/>
          <w:szCs w:val="24"/>
        </w:rPr>
      </w:pPr>
    </w:p>
    <w:p w:rsidR="00B12718" w:rsidRPr="00B12718" w:rsidRDefault="00B12718" w:rsidP="00572CE6">
      <w:pPr>
        <w:spacing w:line="360" w:lineRule="auto"/>
        <w:jc w:val="center"/>
        <w:rPr>
          <w:rFonts w:ascii="Times New Roman" w:hAnsi="Times New Roman" w:cs="Times New Roman"/>
          <w:b/>
          <w:i/>
          <w:sz w:val="24"/>
          <w:szCs w:val="24"/>
        </w:rPr>
      </w:pPr>
      <w:r w:rsidRPr="00B12718">
        <w:rPr>
          <w:rFonts w:ascii="Times New Roman" w:hAnsi="Times New Roman" w:cs="Times New Roman"/>
          <w:b/>
          <w:i/>
          <w:sz w:val="24"/>
          <w:szCs w:val="24"/>
        </w:rPr>
        <w:t>Особенности региональной промышленной политики</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Экономическая политика 90-х годов не стала тем основным документом, с которым сверялись бы все практические действия в области промышленности и государственных органов власти и хозяйствующих субъектов, хотя она и определила общие ориентиры при формировании задач и решений региональной экономической политики и действенной стратегии в промышленности.</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 xml:space="preserve">В ходе продолжающихся реформ в стране сложились новые социально-экономические и организационно-политические условия. Постепенное преобразование механизмов хозяйствования на основе новых принципов взаимодействия производительных сил и производственных отношений, а также усиление прав федеральных структур управления с вертикальной ведомственной иерархией в целом направлены на повышение, в первую очередь, приоритетности общенационального интереса на базе централизации экономического потенциала субъектов Федерации. С другой стороны, регионы, являясь единой структурной составляющей экономики стали рассматриваться как территории, благоприятные для размещения отраслей энергетики, исходя из их природно-ресурсного потенциала, а также бюджетной и коммерческой эффективности. Этим была вызвана необходимость разработки новой Энергетической стратегии. Она сформировала энергетическую политику как органическую составляющую экономической политики России в целом. </w:t>
      </w:r>
    </w:p>
    <w:p w:rsidR="00B12718" w:rsidRPr="00B12718" w:rsidRDefault="00B12718" w:rsidP="00B12718">
      <w:pPr>
        <w:spacing w:after="0" w:line="360" w:lineRule="auto"/>
        <w:ind w:firstLine="709"/>
        <w:jc w:val="both"/>
        <w:rPr>
          <w:rFonts w:ascii="Times New Roman" w:hAnsi="Times New Roman" w:cs="Times New Roman"/>
          <w:sz w:val="24"/>
          <w:szCs w:val="24"/>
        </w:rPr>
      </w:pPr>
      <w:r w:rsidRPr="00B12718">
        <w:rPr>
          <w:rFonts w:ascii="Times New Roman" w:hAnsi="Times New Roman" w:cs="Times New Roman"/>
          <w:sz w:val="24"/>
          <w:szCs w:val="24"/>
        </w:rPr>
        <w:t>В этих условиях возникает необходимость углубленного и всестороннего изучения происходящих изменений в организационно-управленческой, финансово-экономической деятельности предприятий промышленности и выявления действенных механизмов и методов стратегии развития отраслей промышленности региона  в соответствии с новыми принципами и положениями экономической политики и стратегии страны, а также законодательно-правовых актов, в том числе федерального закона «О недрах». Решение данной проблемы жизненно важно для северных ресурсодобывающих регионов, социально-экономическое положение которых напрямую зависит от эффективности формирования и развития базовых отраслей промышленности.</w:t>
      </w:r>
    </w:p>
    <w:p w:rsidR="00B12718" w:rsidRPr="00B12718" w:rsidRDefault="00B12718" w:rsidP="00B12718">
      <w:pPr>
        <w:spacing w:after="0" w:line="360" w:lineRule="auto"/>
        <w:ind w:firstLine="709"/>
        <w:jc w:val="both"/>
        <w:rPr>
          <w:rFonts w:ascii="Times New Roman" w:hAnsi="Times New Roman" w:cs="Times New Roman"/>
          <w:sz w:val="24"/>
          <w:szCs w:val="24"/>
        </w:rPr>
      </w:pPr>
      <w:r w:rsidRPr="00B12718">
        <w:rPr>
          <w:rFonts w:ascii="Times New Roman" w:hAnsi="Times New Roman" w:cs="Times New Roman"/>
          <w:sz w:val="24"/>
          <w:szCs w:val="24"/>
        </w:rPr>
        <w:lastRenderedPageBreak/>
        <w:t>Отличительной особенностью экономической стратегии страны становится более укрупненный, общенациональный подход в развитии промышленности, предусматривающий реализации крупных проектов международного значения. В этом плане, в развитии отраслей промышленности, в том числе энергетики Республики Саха (Якутия) промышленная политика страны предусматривает реализацию межнациональных проектов по освоению и использованию преимущественно углеводородных и гидроресурсов с экспортной ориентацией в страны АТР. При таком раскладе сложной стратегической задачей экономической политики становится решение сугубо региональных проблем в аспекте поддержания экономической и энергетической безопасности не только республики, но и топливно-энергетического баланса регионов Дальнего Востока, в частности, Северо-Востока страны.</w:t>
      </w:r>
    </w:p>
    <w:p w:rsidR="00B12718" w:rsidRPr="00B12718" w:rsidRDefault="00B12718" w:rsidP="00B12718">
      <w:pPr>
        <w:spacing w:after="0" w:line="360" w:lineRule="auto"/>
        <w:ind w:firstLine="709"/>
        <w:jc w:val="both"/>
        <w:rPr>
          <w:rFonts w:ascii="Times New Roman" w:hAnsi="Times New Roman" w:cs="Times New Roman"/>
          <w:sz w:val="24"/>
          <w:szCs w:val="24"/>
        </w:rPr>
      </w:pPr>
      <w:r w:rsidRPr="00B12718">
        <w:rPr>
          <w:rFonts w:ascii="Times New Roman" w:hAnsi="Times New Roman" w:cs="Times New Roman"/>
          <w:sz w:val="24"/>
          <w:szCs w:val="24"/>
        </w:rPr>
        <w:t xml:space="preserve">Здесь следует отметить, что в последние годы определяющим критерием формирования и развития любого крупного проекта в регионе становится общенациональный и коммерческий результат эффективности вовлечения в хозяйственный оборот высоколиквидных природных ресурсов. Юридическая и правовая  оправданность такого подхода обуславливается тем, что все природные ресурсы, в экономическом и технико-технологическом плане, являются федеральной собственностью. </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 xml:space="preserve">В этих условиях, безусловно, именно активное участие холдинговых компаний, в особенности, транснациональных частных, государственных или смешанных корпораций, имеющих свои отделения в различных странах в реализации мега-проектов стали иметь определяющее значение.  Следовательно, от эффективности деятельности структурных подразделений крупных государственно-частных компаний, отвечающих инвестиционным требованиям реализации проекта на территории того или иного региона может быть решено социально-экономическое благополучие субъекта Федерации и, в конечном итоге, страны в целом. </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 xml:space="preserve">Тем не менее, в любом раскладе экономической политики страны, ее региональной или же общенациональной ориентации, те регионы, на территориях которых реализовываются крупные, общенационального значения социально-экономические проекты, должны иметь поступательное развитие и, соответственно, высокий жизненный уровень населения. Только в этом случае может быть сделано научно обоснованное заключение об общественной целенаправленности и социально-экономической эффективности проектов, предназначенных на вовлечение природных ресурсов в хозяйственный общенациональный оборот на территории данного субъекта Российской Федерации. В ином случае любые проекты ресурсной экономики в стране не оправдают </w:t>
      </w:r>
      <w:r w:rsidRPr="00B12718">
        <w:rPr>
          <w:rFonts w:ascii="Times New Roman" w:hAnsi="Times New Roman" w:cs="Times New Roman"/>
          <w:sz w:val="24"/>
          <w:szCs w:val="24"/>
        </w:rPr>
        <w:lastRenderedPageBreak/>
        <w:t>свое предназначение и не могут быть отнесены к приоритетным направлениям, предусматривающим стратегию развития национальной экономики в целом, региональной – в частности.</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 xml:space="preserve">Если исходить из вышеприведенных фактов, а также из объективных и субъективных причин трансформации экономических процессов и действующих функций организационно-управленческой системы в стране с конца 2000-ых годов, то можно сказать, что сущностное содержание экономической политики страны  раскрывается из следующей ключевой позиции: «сильная федерация – сильные регионы». При таком субъективном (предвзятом) подходе движущей силой развития производительных сил и производственных отношений в стране  становится экономический потенциал, как государственной, так и крупной частной собственности.  </w:t>
      </w:r>
      <w:r w:rsidR="002D2D90" w:rsidRPr="00B12718">
        <w:rPr>
          <w:rFonts w:ascii="Times New Roman" w:hAnsi="Times New Roman" w:cs="Times New Roman"/>
          <w:sz w:val="24"/>
          <w:szCs w:val="24"/>
        </w:rPr>
        <w:t>При этом регионы, у которых основные экономические базы перешли в федеральную собственность, практически не будут играть какую-либо определяющую роль в решении финансовых вопросов при реализации программных мероприятий мега-проектов, кроме как выполнения функций посредника между соответствующими министерствами Федерации и холдинговыми компаниями, осуществляющими данные проекты, а также контрол</w:t>
      </w:r>
      <w:r w:rsidR="002D2D90">
        <w:rPr>
          <w:rFonts w:ascii="Times New Roman" w:hAnsi="Times New Roman" w:cs="Times New Roman"/>
          <w:sz w:val="24"/>
          <w:szCs w:val="24"/>
        </w:rPr>
        <w:t>ь</w:t>
      </w:r>
      <w:r w:rsidR="002D2D90" w:rsidRPr="00B12718">
        <w:rPr>
          <w:rFonts w:ascii="Times New Roman" w:hAnsi="Times New Roman" w:cs="Times New Roman"/>
          <w:sz w:val="24"/>
          <w:szCs w:val="24"/>
        </w:rPr>
        <w:t xml:space="preserve"> за сроками выполнения и дисциплиной ведения практических работ. </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В этих условиях ранее существовавшая  (в период 1991-2000 гг.) региональная экономическая стратегия переходного периода  вполне обоснованно будет принимать коренное видоизменение  в соответствии с трансформацией экономической политики страны.</w:t>
      </w:r>
      <w:r w:rsidRPr="00B12718">
        <w:rPr>
          <w:rFonts w:ascii="Times New Roman" w:hAnsi="Times New Roman" w:cs="Times New Roman"/>
          <w:sz w:val="24"/>
          <w:szCs w:val="24"/>
          <w:vertAlign w:val="superscript"/>
        </w:rPr>
        <w:footnoteReference w:id="1"/>
      </w:r>
      <w:r w:rsidRPr="00B12718">
        <w:rPr>
          <w:rFonts w:ascii="Times New Roman" w:hAnsi="Times New Roman" w:cs="Times New Roman"/>
          <w:sz w:val="24"/>
          <w:szCs w:val="24"/>
        </w:rPr>
        <w:t xml:space="preserve"> Так, например, на тот период на острие региональной стратегии Республики Саха (Якутия) ставилась цель  создания и развития менее зависимой и с рационально развитой структурой  регионального ТЭК, базирующегося на богатейшие запасы </w:t>
      </w:r>
      <w:r w:rsidRPr="00B12718">
        <w:rPr>
          <w:rFonts w:ascii="Times New Roman" w:hAnsi="Times New Roman" w:cs="Times New Roman"/>
          <w:b/>
          <w:sz w:val="24"/>
          <w:szCs w:val="24"/>
        </w:rPr>
        <w:t xml:space="preserve">собственных </w:t>
      </w:r>
      <w:r w:rsidRPr="00B12718">
        <w:rPr>
          <w:rFonts w:ascii="Times New Roman" w:hAnsi="Times New Roman" w:cs="Times New Roman"/>
          <w:sz w:val="24"/>
          <w:szCs w:val="24"/>
        </w:rPr>
        <w:t xml:space="preserve">топливно-энергетических ресурсов. Такой принцип был основан, исходя из «Энергетической стратегии России на период до 2010 г.» (1995 г.). </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 xml:space="preserve">На сегодняшний день наиболее актуальным становится другая стратегия, предусматривающая участия регионального ТЭК в формировании единой топливно-энергетической системы страны. </w:t>
      </w:r>
      <w:r w:rsidR="002D2D90" w:rsidRPr="00B12718">
        <w:rPr>
          <w:rFonts w:ascii="Times New Roman" w:hAnsi="Times New Roman" w:cs="Times New Roman"/>
          <w:sz w:val="24"/>
          <w:szCs w:val="24"/>
        </w:rPr>
        <w:t>Такое стержневое направление было определено исходя из принципиальных требований новой «Энергетической стратегии России на период до 2020 г.», разработанной в 2003 г.</w:t>
      </w:r>
      <w:r w:rsidR="002D2D90" w:rsidRPr="00B12718">
        <w:rPr>
          <w:rFonts w:ascii="Times New Roman" w:hAnsi="Times New Roman" w:cs="Times New Roman"/>
          <w:sz w:val="24"/>
          <w:szCs w:val="24"/>
          <w:vertAlign w:val="superscript"/>
        </w:rPr>
        <w:footnoteReference w:id="2"/>
      </w:r>
      <w:r w:rsidR="002D2D90" w:rsidRPr="00B12718">
        <w:rPr>
          <w:rFonts w:ascii="Times New Roman" w:hAnsi="Times New Roman" w:cs="Times New Roman"/>
          <w:sz w:val="24"/>
          <w:szCs w:val="24"/>
        </w:rPr>
        <w:t xml:space="preserve"> Принцип организации данной системы основывается на специализации регионов по ее отдельным производственным структурам, исходя из особо выделяющихся специфических особенностей региональной энергетики и благоприятных </w:t>
      </w:r>
      <w:r w:rsidR="002D2D90" w:rsidRPr="00B12718">
        <w:rPr>
          <w:rFonts w:ascii="Times New Roman" w:hAnsi="Times New Roman" w:cs="Times New Roman"/>
          <w:sz w:val="24"/>
          <w:szCs w:val="24"/>
        </w:rPr>
        <w:lastRenderedPageBreak/>
        <w:t>об</w:t>
      </w:r>
      <w:r w:rsidR="002D2D90">
        <w:rPr>
          <w:rFonts w:ascii="Times New Roman" w:hAnsi="Times New Roman" w:cs="Times New Roman"/>
          <w:sz w:val="24"/>
          <w:szCs w:val="24"/>
        </w:rPr>
        <w:t>щ</w:t>
      </w:r>
      <w:r w:rsidR="002D2D90" w:rsidRPr="00B12718">
        <w:rPr>
          <w:rFonts w:ascii="Times New Roman" w:hAnsi="Times New Roman" w:cs="Times New Roman"/>
          <w:sz w:val="24"/>
          <w:szCs w:val="24"/>
        </w:rPr>
        <w:t xml:space="preserve">енациональных факторов. </w:t>
      </w:r>
      <w:r w:rsidRPr="00B12718">
        <w:rPr>
          <w:rFonts w:ascii="Times New Roman" w:hAnsi="Times New Roman" w:cs="Times New Roman"/>
          <w:sz w:val="24"/>
          <w:szCs w:val="24"/>
        </w:rPr>
        <w:t>Такая система структурной организации обусловливает размещение и развитие отраслей энергетики, в целом промышленности, состоящих из крупных производств. Они по своему назначению будут формироваться в качестве определенной составной части общей промышленной стратегической системы страны, обеспечивающей основу отраслевого и территориального разделения труда, условия развития межрегиональной и международной интеграции в экономике страны.</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В настоящее время в республике, как и во всем Дальневосточном округе, авангардные силы направлены на вовлечение в хозяйственный оборот новых богатейших энергетических ресурсов с тем расчетом, чтобы создать здесь крупнейшую топливную базу, имеющую не только общероссийское, но и мировое значение. В условиях функционирования единой энергетической системы, созданной с соблюдением интересов национальной экономики и крупного капитала, в качестве главных определяющих факторов формирования региональной энергетической политики учитываются преимущественно природно-климатические особенности территории, ресурсный потенциал, а также потребность страны не только в энергетическом ресурсе, но и в повышении совокупной стоимости конечного продукта, а также корпоративный интерес в получении высокого дохода.  Таким образом, в общем плане вырисовывается положение, при котором промышленная политика региона должна исходить из национальной политики и удовлетворять ее позицию и основные принципы. В этом плане региональная стратегия промышленности, основываясь на принципах экономической политики страны, отражающей национальные интересы в отношении развития хозяйственной системы регионов, призвана определять способы, методы и действенные рыночные механизмы, в том числе и экономические для претворения в жизнь промышленной политики.  Видимо такой подход становится обязательным в реализации экономического потенциала не только государства, но и частных производственных  структур для дальнейшего развития экономики региона.</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 xml:space="preserve">Присутствие в регионе новых собственников в лице </w:t>
      </w:r>
      <w:r w:rsidRPr="00B12718">
        <w:rPr>
          <w:rFonts w:ascii="Times New Roman" w:hAnsi="Times New Roman" w:cs="Times New Roman"/>
          <w:color w:val="000000"/>
          <w:spacing w:val="2"/>
          <w:sz w:val="24"/>
          <w:szCs w:val="24"/>
        </w:rPr>
        <w:t xml:space="preserve">ГМК </w:t>
      </w:r>
      <w:r w:rsidRPr="00B12718">
        <w:rPr>
          <w:rFonts w:ascii="Times New Roman" w:hAnsi="Times New Roman" w:cs="Times New Roman"/>
          <w:color w:val="000000"/>
          <w:spacing w:val="5"/>
          <w:sz w:val="24"/>
          <w:szCs w:val="24"/>
        </w:rPr>
        <w:t xml:space="preserve">«Мечел», </w:t>
      </w:r>
      <w:r w:rsidRPr="00B12718">
        <w:rPr>
          <w:rFonts w:ascii="Times New Roman" w:hAnsi="Times New Roman" w:cs="Times New Roman"/>
          <w:sz w:val="24"/>
          <w:szCs w:val="24"/>
        </w:rPr>
        <w:t xml:space="preserve"> ОАО «Сургутнефтегаз», ООО «Холмогорнефтегаз»,  а также в перспективе ОАО «Транснефть», ОАО «Газпром» и других крупных компаний, ранее участвовавших на тендере Талаканского месторождения  как АО Славнефть», ОАО «Оренбургнефть» и др., не должно стать тормозящим фактором, а, наоборот, благоприятной предпосылкой в развитии региональной экономики. Тем не менее, в республике, имеющей огромные и высоколиквидные природные ресурсы, а также свои специфические природно-климатические, этно-национальные, социально-инфраструктурные  и другие особенности,  экономически и организационно выгодно развитие регионального многоотраслевого </w:t>
      </w:r>
      <w:r w:rsidRPr="00B12718">
        <w:rPr>
          <w:rFonts w:ascii="Times New Roman" w:hAnsi="Times New Roman" w:cs="Times New Roman"/>
          <w:sz w:val="24"/>
          <w:szCs w:val="24"/>
        </w:rPr>
        <w:lastRenderedPageBreak/>
        <w:t xml:space="preserve">комплекса. Пусть даже сугубо местного и межрегионального значения, состоящего из взаимодействующих между собой производств образующих единую целостность системы, обеспечивающей наиболее эффективное использование естественных и производственных ресурсов. </w:t>
      </w:r>
    </w:p>
    <w:p w:rsidR="00B12718" w:rsidRPr="00B12718" w:rsidRDefault="00B12718" w:rsidP="00B12718">
      <w:pPr>
        <w:spacing w:after="0" w:line="360" w:lineRule="auto"/>
        <w:ind w:firstLine="540"/>
        <w:jc w:val="both"/>
        <w:rPr>
          <w:rFonts w:ascii="Times New Roman" w:hAnsi="Times New Roman" w:cs="Times New Roman"/>
          <w:sz w:val="24"/>
          <w:szCs w:val="24"/>
        </w:rPr>
      </w:pPr>
      <w:r w:rsidRPr="00B12718">
        <w:rPr>
          <w:rFonts w:ascii="Times New Roman" w:hAnsi="Times New Roman" w:cs="Times New Roman"/>
          <w:sz w:val="24"/>
          <w:szCs w:val="24"/>
        </w:rPr>
        <w:t>Одним из основных проблем экономики северных ресурсодобывающих регионов является ускоренное исчерпание сырьевой базы крупнейших объектов. Примером тому является закрытие крупных приисков золота в Арктической и Северной зоне республики, вследствие чего, перестали существовать многочисленные рабочие поселки, перешли в упадок северные морские порты, морской и воздушный транспорт, повысились убытки северного завоза и т.д. Эта проблема в современных условиях коммерциализации горнодобывающей промышленности переходит в еще более осложненную фазу, которая  обусловлена постепенным внедрением, пагубной для северных ресурсодобывающих регионов, практики создания временных очаговых промышленных узлов. Корпоративно-отраслевой подход, позволяющий собственникам осваиваемых месторождений, оперативно переходить на новые районы с дешевыми источниками природного сырья, осложняет поддержания стабильно рентабельной экономики северного хозяйствующего субъекта. С исчерпанием ресурсных запасов перестает существовать базовая отрасль экономики, при этом донорский регион превращается в субъект с дотационной экономикой.</w:t>
      </w:r>
    </w:p>
    <w:p w:rsidR="00B12718" w:rsidRPr="00B12718" w:rsidRDefault="00B12718" w:rsidP="00B12718">
      <w:pPr>
        <w:spacing w:after="0" w:line="360" w:lineRule="auto"/>
        <w:ind w:firstLine="540"/>
        <w:jc w:val="both"/>
        <w:rPr>
          <w:rFonts w:ascii="Times New Roman" w:hAnsi="Times New Roman" w:cs="Times New Roman"/>
          <w:sz w:val="24"/>
          <w:szCs w:val="24"/>
        </w:rPr>
      </w:pPr>
      <w:r w:rsidRPr="00B12718">
        <w:rPr>
          <w:rFonts w:ascii="Times New Roman" w:hAnsi="Times New Roman" w:cs="Times New Roman"/>
          <w:sz w:val="24"/>
          <w:szCs w:val="24"/>
        </w:rPr>
        <w:t>Эти и другие, реально существующие проблемы, связанные с освоением северных регионов и существующий негативный опыт узкой специализации северных территорий наглядно показывают целесообразность создания регионального производства и комплексов сугубо регионального назначения, способных существовать и эффективно поддерживать самодостаточную экономику республики даже и после ухода крупных корпораций и закрытия производств международного значения. В этом плане стратегия развития нефтегазовой отрасли Республики Саха (Якутия) предусматривает целесообразность создания регионального нефтеперерабатывающего производства на базе освоения собственных месторождений, расположенных на территории республики.</w:t>
      </w:r>
    </w:p>
    <w:p w:rsidR="00B12718" w:rsidRPr="00B12718" w:rsidRDefault="00B12718" w:rsidP="00B12718">
      <w:pPr>
        <w:spacing w:after="0" w:line="360" w:lineRule="auto"/>
        <w:ind w:firstLine="540"/>
        <w:jc w:val="both"/>
        <w:rPr>
          <w:rFonts w:ascii="Times New Roman" w:hAnsi="Times New Roman" w:cs="Times New Roman"/>
          <w:sz w:val="24"/>
          <w:szCs w:val="24"/>
        </w:rPr>
      </w:pPr>
      <w:r w:rsidRPr="00B12718">
        <w:rPr>
          <w:rFonts w:ascii="Times New Roman" w:hAnsi="Times New Roman" w:cs="Times New Roman"/>
          <w:sz w:val="24"/>
          <w:szCs w:val="24"/>
        </w:rPr>
        <w:t xml:space="preserve">Крупномасштабное освоение уникальных по запасам и качеству газовых месторождений Республики Саха (Якутия) было заложено в «Программе создания в Восточной Сибири и на Дальнем Востоке единой системы добычи, транспортировки газа и газоснабжения с учетом возможного экспорта газа на рынки Китая и других стран Азиатско-Тихоокеанского региона», разработанной при координации ОАО «Газпром», а также участии заинтересованных министерств, ведомств, потенциальных инвесторов и научных организаций в рамках Межведомственной рабочей группы (МВРГ), созданной </w:t>
      </w:r>
      <w:r w:rsidRPr="00B12718">
        <w:rPr>
          <w:rFonts w:ascii="Times New Roman" w:hAnsi="Times New Roman" w:cs="Times New Roman"/>
          <w:sz w:val="24"/>
          <w:szCs w:val="24"/>
        </w:rPr>
        <w:lastRenderedPageBreak/>
        <w:t xml:space="preserve">при Министерстве промышленности и энергетики страны.  Однако до настоящего времени неопределенными остаются сроки строительства магистрального газопровода. Межведомственной рабочей группой выбор окончательного варианта развития газовой промышленности Сибири и Дальнего Востока откладывается и на первом этапе предлагается реализация осуществляемых проектов по освоению газовых месторождений Сахалинской области. </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Известные сибирские ученые академик А.Э. Конторович и д.э.н. А.Г. Коржубаев считают, что в настоящее время существенными причинами, сдерживающими организацию крупных поставок трубопроводного газа из месторождений Восточной Сибири и Якутии в страны Северо-Восточной Азии, являются отсутствие со стороны правительств Китая, Кореи, Японии и их уполномоченных операторов (крупнейших газовых компаний):</w:t>
      </w:r>
      <w:r w:rsidRPr="00B12718">
        <w:rPr>
          <w:rFonts w:ascii="Times New Roman" w:hAnsi="Times New Roman" w:cs="Times New Roman"/>
          <w:sz w:val="24"/>
          <w:szCs w:val="24"/>
          <w:vertAlign w:val="superscript"/>
        </w:rPr>
        <w:footnoteReference w:id="3"/>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  официальных гарантий относительно объемов российского газа, которые они готовы закупать;</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 четкой и однозначной позиции относительно формулы цены, по которой они готовы закупать российский газ на условиях долгосрочных контрактов;</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 четкой и однозначной позиции относительно сроков, в которые они готовы начать закупки российского газа.</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Здесь следует дополнительно учитывать и фактор нерешенности проблемы переработки газа и выделения из него этана, пропанобутановых фракций, гелия и др. ценных компонентов данного комплексного сырья.</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 xml:space="preserve">Принципы комплексного использования углеводородных ресурсов и рациональное вовлечение в хозяйственный оборот ценнейшего ресурса как природный газ требуют основательного подхода, основанного на своевременном решении проблем, связанных с этаном, пропаном, гелием и утилизацией попутной газовой нефти. Игнорирование комплексного подхода при крупномасштабном освоении природного газа Сибири и Якутии ради быстрого начала добычи, а также отправки на экспорт непереработанного газа, на наш взгляд, наверное, будет считаться научно необоснованным, опрометчивым решением. Правильно напоминают нам отдельные ученые слова Д.И. Менделеева: «… топить можно и ассигнациями». Отправляя </w:t>
      </w:r>
      <w:r w:rsidR="002D2D90" w:rsidRPr="00B12718">
        <w:rPr>
          <w:rFonts w:ascii="Times New Roman" w:hAnsi="Times New Roman" w:cs="Times New Roman"/>
          <w:sz w:val="24"/>
          <w:szCs w:val="24"/>
        </w:rPr>
        <w:t>непереработанный</w:t>
      </w:r>
      <w:r w:rsidRPr="00B12718">
        <w:rPr>
          <w:rFonts w:ascii="Times New Roman" w:hAnsi="Times New Roman" w:cs="Times New Roman"/>
          <w:sz w:val="24"/>
          <w:szCs w:val="24"/>
        </w:rPr>
        <w:t xml:space="preserve"> газ, наши производители будут нести огромные убытки, но зато будут создавать условия для получения иностранными потребителями продуктов с высокой добавленной стоимостью за счет </w:t>
      </w:r>
      <w:r w:rsidRPr="00B12718">
        <w:rPr>
          <w:rFonts w:ascii="Times New Roman" w:hAnsi="Times New Roman" w:cs="Times New Roman"/>
          <w:sz w:val="24"/>
          <w:szCs w:val="24"/>
        </w:rPr>
        <w:lastRenderedPageBreak/>
        <w:t>переработки импортируемого из России газа.</w:t>
      </w:r>
      <w:r w:rsidRPr="00B12718">
        <w:rPr>
          <w:rFonts w:ascii="Times New Roman" w:hAnsi="Times New Roman" w:cs="Times New Roman"/>
          <w:sz w:val="24"/>
          <w:szCs w:val="24"/>
          <w:vertAlign w:val="superscript"/>
        </w:rPr>
        <w:footnoteReference w:id="4"/>
      </w:r>
      <w:r w:rsidRPr="00B12718">
        <w:rPr>
          <w:rFonts w:ascii="Times New Roman" w:hAnsi="Times New Roman" w:cs="Times New Roman"/>
          <w:sz w:val="24"/>
          <w:szCs w:val="24"/>
        </w:rPr>
        <w:t xml:space="preserve"> Принятие оптимального решения в определении срока комплексного освоения и использования природного газа не является сдерживанием развития экономики Восточной Сибири и Дальнего Востока, а, наоборот, становится одним из ключевых направлений рационального природопользования и при его успешной реализации многократно помножит получаемый народнохозяйственный эффект.</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На наш взгляд, стратегия развития промышленности определяет способы, методы и действенные механизмы, в том числе и экономические, направленные на достижение цели промышленной политики.</w:t>
      </w:r>
      <w:r w:rsidRPr="00B12718">
        <w:rPr>
          <w:rFonts w:ascii="Times New Roman" w:hAnsi="Times New Roman" w:cs="Times New Roman"/>
          <w:sz w:val="24"/>
          <w:szCs w:val="24"/>
          <w:vertAlign w:val="superscript"/>
        </w:rPr>
        <w:footnoteReference w:id="5"/>
      </w:r>
      <w:r w:rsidRPr="00B12718">
        <w:rPr>
          <w:rFonts w:ascii="Times New Roman" w:hAnsi="Times New Roman" w:cs="Times New Roman"/>
          <w:sz w:val="24"/>
          <w:szCs w:val="24"/>
        </w:rPr>
        <w:t xml:space="preserve"> С этих позиций, для того чтобы контролировать и рационально управлять положением в промышленности республики в перспективе, видимо, потребуется своевременно разрабатывать региональную промышленную политику в области делового партнерства с крупными холдинговыми компаниями, а также в выборе и реализации приоритетных направлений ее развития. </w:t>
      </w:r>
    </w:p>
    <w:p w:rsidR="00B12718" w:rsidRPr="00B12718" w:rsidRDefault="00B12718" w:rsidP="00B12718">
      <w:pPr>
        <w:spacing w:after="0" w:line="360" w:lineRule="auto"/>
        <w:ind w:firstLine="708"/>
        <w:jc w:val="both"/>
        <w:rPr>
          <w:rFonts w:ascii="Times New Roman" w:hAnsi="Times New Roman" w:cs="Times New Roman"/>
          <w:sz w:val="24"/>
          <w:szCs w:val="24"/>
        </w:rPr>
      </w:pPr>
    </w:p>
    <w:p w:rsidR="006A039D" w:rsidRDefault="00B12718" w:rsidP="006A039D">
      <w:pPr>
        <w:shd w:val="clear" w:color="auto" w:fill="FFFFFF"/>
        <w:spacing w:after="0" w:line="240" w:lineRule="auto"/>
        <w:jc w:val="center"/>
        <w:rPr>
          <w:rFonts w:ascii="Times New Roman" w:eastAsia="Times New Roman" w:hAnsi="Times New Roman" w:cs="Times New Roman"/>
          <w:b/>
          <w:i/>
          <w:sz w:val="24"/>
          <w:szCs w:val="24"/>
          <w:lang w:eastAsia="ru-RU"/>
        </w:rPr>
      </w:pPr>
      <w:r w:rsidRPr="00B12718">
        <w:rPr>
          <w:rFonts w:ascii="Times New Roman" w:eastAsia="Times New Roman" w:hAnsi="Times New Roman" w:cs="Times New Roman"/>
          <w:b/>
          <w:i/>
          <w:sz w:val="24"/>
          <w:szCs w:val="24"/>
          <w:lang w:eastAsia="ru-RU"/>
        </w:rPr>
        <w:t xml:space="preserve">Рыночные преференции конкурирующих экономических субъектов </w:t>
      </w:r>
    </w:p>
    <w:p w:rsidR="00B12718" w:rsidRPr="00B12718" w:rsidRDefault="00B12718" w:rsidP="006A039D">
      <w:pPr>
        <w:shd w:val="clear" w:color="auto" w:fill="FFFFFF"/>
        <w:spacing w:after="0" w:line="240" w:lineRule="auto"/>
        <w:jc w:val="center"/>
        <w:rPr>
          <w:rFonts w:ascii="Times New Roman" w:eastAsia="Times New Roman" w:hAnsi="Times New Roman" w:cs="Times New Roman"/>
          <w:b/>
          <w:i/>
          <w:sz w:val="24"/>
          <w:szCs w:val="24"/>
          <w:lang w:eastAsia="ru-RU"/>
        </w:rPr>
      </w:pPr>
      <w:r w:rsidRPr="00B12718">
        <w:rPr>
          <w:rFonts w:ascii="Times New Roman" w:eastAsia="Times New Roman" w:hAnsi="Times New Roman" w:cs="Times New Roman"/>
          <w:b/>
          <w:i/>
          <w:sz w:val="24"/>
          <w:szCs w:val="24"/>
          <w:lang w:eastAsia="ru-RU"/>
        </w:rPr>
        <w:t>в формировании промышленного кластера</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p>
    <w:p w:rsidR="00B12718" w:rsidRPr="00B12718" w:rsidRDefault="00B12718" w:rsidP="00B1271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pacing w:val="1"/>
          <w:sz w:val="24"/>
          <w:szCs w:val="24"/>
          <w:lang w:eastAsia="ru-RU"/>
        </w:rPr>
        <w:t>С</w:t>
      </w:r>
      <w:r w:rsidRPr="00B12718">
        <w:rPr>
          <w:rFonts w:ascii="Times New Roman" w:eastAsia="Times New Roman" w:hAnsi="Times New Roman" w:cs="Times New Roman"/>
          <w:spacing w:val="-3"/>
          <w:sz w:val="24"/>
          <w:szCs w:val="24"/>
          <w:lang w:eastAsia="ru-RU"/>
        </w:rPr>
        <w:t>у</w:t>
      </w:r>
      <w:r w:rsidRPr="00B12718">
        <w:rPr>
          <w:rFonts w:ascii="Times New Roman" w:eastAsia="Times New Roman" w:hAnsi="Times New Roman" w:cs="Times New Roman"/>
          <w:spacing w:val="1"/>
          <w:sz w:val="24"/>
          <w:szCs w:val="24"/>
          <w:lang w:eastAsia="ru-RU"/>
        </w:rPr>
        <w:t>щес</w:t>
      </w:r>
      <w:r w:rsidRPr="00B12718">
        <w:rPr>
          <w:rFonts w:ascii="Times New Roman" w:eastAsia="Times New Roman" w:hAnsi="Times New Roman" w:cs="Times New Roman"/>
          <w:spacing w:val="2"/>
          <w:sz w:val="24"/>
          <w:szCs w:val="24"/>
          <w:lang w:eastAsia="ru-RU"/>
        </w:rPr>
        <w:t>тв</w:t>
      </w:r>
      <w:r w:rsidRPr="00B12718">
        <w:rPr>
          <w:rFonts w:ascii="Times New Roman" w:eastAsia="Times New Roman" w:hAnsi="Times New Roman" w:cs="Times New Roman"/>
          <w:spacing w:val="-3"/>
          <w:sz w:val="24"/>
          <w:szCs w:val="24"/>
          <w:lang w:eastAsia="ru-RU"/>
        </w:rPr>
        <w:t>у</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z w:val="24"/>
          <w:szCs w:val="24"/>
          <w:lang w:eastAsia="ru-RU"/>
        </w:rPr>
        <w:t>т</w:t>
      </w:r>
      <w:r w:rsidRPr="00B12718">
        <w:rPr>
          <w:rFonts w:ascii="Times New Roman" w:eastAsia="Times New Roman" w:hAnsi="Times New Roman" w:cs="Times New Roman"/>
          <w:spacing w:val="4"/>
          <w:sz w:val="24"/>
          <w:szCs w:val="24"/>
          <w:lang w:eastAsia="ru-RU"/>
        </w:rPr>
        <w:t xml:space="preserve"> </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1"/>
          <w:sz w:val="24"/>
          <w:szCs w:val="24"/>
          <w:lang w:eastAsia="ru-RU"/>
        </w:rPr>
        <w:t>г</w:t>
      </w:r>
      <w:r w:rsidRPr="00B12718">
        <w:rPr>
          <w:rFonts w:ascii="Times New Roman" w:eastAsia="Times New Roman" w:hAnsi="Times New Roman" w:cs="Times New Roman"/>
          <w:spacing w:val="3"/>
          <w:sz w:val="24"/>
          <w:szCs w:val="24"/>
          <w:lang w:eastAsia="ru-RU"/>
        </w:rPr>
        <w:t>р</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1"/>
          <w:sz w:val="24"/>
          <w:szCs w:val="24"/>
          <w:lang w:eastAsia="ru-RU"/>
        </w:rPr>
        <w:t>м</w:t>
      </w:r>
      <w:r w:rsidRPr="00B12718">
        <w:rPr>
          <w:rFonts w:ascii="Times New Roman" w:eastAsia="Times New Roman" w:hAnsi="Times New Roman" w:cs="Times New Roman"/>
          <w:sz w:val="24"/>
          <w:szCs w:val="24"/>
          <w:lang w:eastAsia="ru-RU"/>
        </w:rPr>
        <w:t xml:space="preserve">ное </w:t>
      </w:r>
      <w:r w:rsidRPr="00B12718">
        <w:rPr>
          <w:rFonts w:ascii="Times New Roman" w:eastAsia="Times New Roman" w:hAnsi="Times New Roman" w:cs="Times New Roman"/>
          <w:spacing w:val="-1"/>
          <w:sz w:val="24"/>
          <w:szCs w:val="24"/>
          <w:lang w:eastAsia="ru-RU"/>
        </w:rPr>
        <w:t>к</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4"/>
          <w:sz w:val="24"/>
          <w:szCs w:val="24"/>
          <w:lang w:eastAsia="ru-RU"/>
        </w:rPr>
        <w:t>л</w:t>
      </w:r>
      <w:r w:rsidRPr="00B12718">
        <w:rPr>
          <w:rFonts w:ascii="Times New Roman" w:eastAsia="Times New Roman" w:hAnsi="Times New Roman" w:cs="Times New Roman"/>
          <w:sz w:val="24"/>
          <w:szCs w:val="24"/>
          <w:lang w:eastAsia="ru-RU"/>
        </w:rPr>
        <w:t>ич</w:t>
      </w:r>
      <w:r w:rsidRPr="00B12718">
        <w:rPr>
          <w:rFonts w:ascii="Times New Roman" w:eastAsia="Times New Roman" w:hAnsi="Times New Roman" w:cs="Times New Roman"/>
          <w:spacing w:val="1"/>
          <w:sz w:val="24"/>
          <w:szCs w:val="24"/>
          <w:lang w:eastAsia="ru-RU"/>
        </w:rPr>
        <w:t>ес</w:t>
      </w:r>
      <w:r w:rsidRPr="00B12718">
        <w:rPr>
          <w:rFonts w:ascii="Times New Roman" w:eastAsia="Times New Roman" w:hAnsi="Times New Roman" w:cs="Times New Roman"/>
          <w:spacing w:val="2"/>
          <w:sz w:val="24"/>
          <w:szCs w:val="24"/>
          <w:lang w:eastAsia="ru-RU"/>
        </w:rPr>
        <w:t>т</w:t>
      </w:r>
      <w:r w:rsidRPr="00B12718">
        <w:rPr>
          <w:rFonts w:ascii="Times New Roman" w:eastAsia="Times New Roman" w:hAnsi="Times New Roman" w:cs="Times New Roman"/>
          <w:spacing w:val="-1"/>
          <w:sz w:val="24"/>
          <w:szCs w:val="24"/>
          <w:lang w:eastAsia="ru-RU"/>
        </w:rPr>
        <w:t>в</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4"/>
          <w:sz w:val="24"/>
          <w:szCs w:val="24"/>
          <w:lang w:eastAsia="ru-RU"/>
        </w:rPr>
        <w:t xml:space="preserve"> </w:t>
      </w:r>
      <w:r w:rsidRPr="00B12718">
        <w:rPr>
          <w:rFonts w:ascii="Times New Roman" w:eastAsia="Times New Roman" w:hAnsi="Times New Roman" w:cs="Times New Roman"/>
          <w:sz w:val="24"/>
          <w:szCs w:val="24"/>
          <w:lang w:eastAsia="ru-RU"/>
        </w:rPr>
        <w:t>опр</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pacing w:val="5"/>
          <w:sz w:val="24"/>
          <w:szCs w:val="24"/>
          <w:lang w:eastAsia="ru-RU"/>
        </w:rPr>
        <w:t>д</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z w:val="24"/>
          <w:szCs w:val="24"/>
          <w:lang w:eastAsia="ru-RU"/>
        </w:rPr>
        <w:t>л</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z w:val="24"/>
          <w:szCs w:val="24"/>
          <w:lang w:eastAsia="ru-RU"/>
        </w:rPr>
        <w:t>ний</w:t>
      </w:r>
      <w:r w:rsidRPr="00B12718">
        <w:rPr>
          <w:rFonts w:ascii="Times New Roman" w:eastAsia="Times New Roman" w:hAnsi="Times New Roman" w:cs="Times New Roman"/>
          <w:spacing w:val="7"/>
          <w:sz w:val="24"/>
          <w:szCs w:val="24"/>
          <w:lang w:eastAsia="ru-RU"/>
        </w:rPr>
        <w:t xml:space="preserve"> </w:t>
      </w:r>
      <w:r w:rsidRPr="00B12718">
        <w:rPr>
          <w:rFonts w:ascii="Times New Roman" w:eastAsia="Times New Roman" w:hAnsi="Times New Roman" w:cs="Times New Roman"/>
          <w:spacing w:val="-1"/>
          <w:sz w:val="24"/>
          <w:szCs w:val="24"/>
          <w:lang w:eastAsia="ru-RU"/>
        </w:rPr>
        <w:t>к</w:t>
      </w:r>
      <w:r w:rsidRPr="00B12718">
        <w:rPr>
          <w:rFonts w:ascii="Times New Roman" w:eastAsia="Times New Roman" w:hAnsi="Times New Roman" w:cs="Times New Roman"/>
          <w:sz w:val="24"/>
          <w:szCs w:val="24"/>
          <w:lang w:eastAsia="ru-RU"/>
        </w:rPr>
        <w:t>л</w:t>
      </w:r>
      <w:r w:rsidRPr="00B12718">
        <w:rPr>
          <w:rFonts w:ascii="Times New Roman" w:eastAsia="Times New Roman" w:hAnsi="Times New Roman" w:cs="Times New Roman"/>
          <w:spacing w:val="1"/>
          <w:sz w:val="24"/>
          <w:szCs w:val="24"/>
          <w:lang w:eastAsia="ru-RU"/>
        </w:rPr>
        <w:t>ас</w:t>
      </w:r>
      <w:r w:rsidRPr="00B12718">
        <w:rPr>
          <w:rFonts w:ascii="Times New Roman" w:eastAsia="Times New Roman" w:hAnsi="Times New Roman" w:cs="Times New Roman"/>
          <w:spacing w:val="-1"/>
          <w:sz w:val="24"/>
          <w:szCs w:val="24"/>
          <w:lang w:eastAsia="ru-RU"/>
        </w:rPr>
        <w:t>т</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z w:val="24"/>
          <w:szCs w:val="24"/>
          <w:lang w:eastAsia="ru-RU"/>
        </w:rPr>
        <w:t>р</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pacing w:val="4"/>
          <w:sz w:val="24"/>
          <w:szCs w:val="24"/>
          <w:lang w:eastAsia="ru-RU"/>
        </w:rPr>
        <w:t xml:space="preserve"> </w:t>
      </w:r>
      <w:r w:rsidRPr="00B12718">
        <w:rPr>
          <w:rFonts w:ascii="Times New Roman" w:eastAsia="Times New Roman" w:hAnsi="Times New Roman" w:cs="Times New Roman"/>
          <w:spacing w:val="-3"/>
          <w:w w:val="103"/>
          <w:sz w:val="24"/>
          <w:szCs w:val="24"/>
          <w:lang w:eastAsia="ru-RU"/>
        </w:rPr>
        <w:t>П</w:t>
      </w:r>
      <w:r w:rsidRPr="00B12718">
        <w:rPr>
          <w:rFonts w:ascii="Times New Roman" w:eastAsia="Times New Roman" w:hAnsi="Times New Roman" w:cs="Times New Roman"/>
          <w:w w:val="103"/>
          <w:sz w:val="24"/>
          <w:szCs w:val="24"/>
          <w:lang w:eastAsia="ru-RU"/>
        </w:rPr>
        <w:t>р</w:t>
      </w:r>
      <w:r w:rsidRPr="00B12718">
        <w:rPr>
          <w:rFonts w:ascii="Times New Roman" w:eastAsia="Times New Roman" w:hAnsi="Times New Roman" w:cs="Times New Roman"/>
          <w:spacing w:val="1"/>
          <w:w w:val="103"/>
          <w:sz w:val="24"/>
          <w:szCs w:val="24"/>
          <w:lang w:eastAsia="ru-RU"/>
        </w:rPr>
        <w:t>а</w:t>
      </w:r>
      <w:r w:rsidRPr="00B12718">
        <w:rPr>
          <w:rFonts w:ascii="Times New Roman" w:eastAsia="Times New Roman" w:hAnsi="Times New Roman" w:cs="Times New Roman"/>
          <w:spacing w:val="3"/>
          <w:w w:val="103"/>
          <w:sz w:val="24"/>
          <w:szCs w:val="24"/>
          <w:lang w:eastAsia="ru-RU"/>
        </w:rPr>
        <w:t>к</w:t>
      </w:r>
      <w:r w:rsidRPr="00B12718">
        <w:rPr>
          <w:rFonts w:ascii="Times New Roman" w:eastAsia="Times New Roman" w:hAnsi="Times New Roman" w:cs="Times New Roman"/>
          <w:spacing w:val="-1"/>
          <w:w w:val="103"/>
          <w:sz w:val="24"/>
          <w:szCs w:val="24"/>
          <w:lang w:eastAsia="ru-RU"/>
        </w:rPr>
        <w:t>т</w:t>
      </w:r>
      <w:r w:rsidRPr="00B12718">
        <w:rPr>
          <w:rFonts w:ascii="Times New Roman" w:eastAsia="Times New Roman" w:hAnsi="Times New Roman" w:cs="Times New Roman"/>
          <w:w w:val="103"/>
          <w:sz w:val="24"/>
          <w:szCs w:val="24"/>
          <w:lang w:eastAsia="ru-RU"/>
        </w:rPr>
        <w:t>ич</w:t>
      </w:r>
      <w:r w:rsidRPr="00B12718">
        <w:rPr>
          <w:rFonts w:ascii="Times New Roman" w:eastAsia="Times New Roman" w:hAnsi="Times New Roman" w:cs="Times New Roman"/>
          <w:spacing w:val="1"/>
          <w:w w:val="103"/>
          <w:sz w:val="24"/>
          <w:szCs w:val="24"/>
          <w:lang w:eastAsia="ru-RU"/>
        </w:rPr>
        <w:t>ес</w:t>
      </w:r>
      <w:r w:rsidRPr="00B12718">
        <w:rPr>
          <w:rFonts w:ascii="Times New Roman" w:eastAsia="Times New Roman" w:hAnsi="Times New Roman" w:cs="Times New Roman"/>
          <w:spacing w:val="3"/>
          <w:w w:val="103"/>
          <w:sz w:val="24"/>
          <w:szCs w:val="24"/>
          <w:lang w:eastAsia="ru-RU"/>
        </w:rPr>
        <w:t>к</w:t>
      </w:r>
      <w:r w:rsidRPr="00B12718">
        <w:rPr>
          <w:rFonts w:ascii="Times New Roman" w:eastAsia="Times New Roman" w:hAnsi="Times New Roman" w:cs="Times New Roman"/>
          <w:w w:val="103"/>
          <w:sz w:val="24"/>
          <w:szCs w:val="24"/>
          <w:lang w:eastAsia="ru-RU"/>
        </w:rPr>
        <w:t xml:space="preserve">и </w:t>
      </w:r>
      <w:r w:rsidRPr="00B12718">
        <w:rPr>
          <w:rFonts w:ascii="Times New Roman" w:eastAsia="Times New Roman" w:hAnsi="Times New Roman" w:cs="Times New Roman"/>
          <w:spacing w:val="-1"/>
          <w:sz w:val="24"/>
          <w:szCs w:val="24"/>
          <w:lang w:eastAsia="ru-RU"/>
        </w:rPr>
        <w:t>к</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z w:val="24"/>
          <w:szCs w:val="24"/>
          <w:lang w:eastAsia="ru-RU"/>
        </w:rPr>
        <w:t>ж</w:t>
      </w:r>
      <w:r w:rsidRPr="00B12718">
        <w:rPr>
          <w:rFonts w:ascii="Times New Roman" w:eastAsia="Times New Roman" w:hAnsi="Times New Roman" w:cs="Times New Roman"/>
          <w:spacing w:val="2"/>
          <w:sz w:val="24"/>
          <w:szCs w:val="24"/>
          <w:lang w:eastAsia="ru-RU"/>
        </w:rPr>
        <w:t>д</w:t>
      </w:r>
      <w:r w:rsidRPr="00B12718">
        <w:rPr>
          <w:rFonts w:ascii="Times New Roman" w:eastAsia="Times New Roman" w:hAnsi="Times New Roman" w:cs="Times New Roman"/>
          <w:sz w:val="24"/>
          <w:szCs w:val="24"/>
          <w:lang w:eastAsia="ru-RU"/>
        </w:rPr>
        <w:t>ый</w:t>
      </w:r>
      <w:r w:rsidRPr="00B12718">
        <w:rPr>
          <w:rFonts w:ascii="Times New Roman" w:eastAsia="Times New Roman" w:hAnsi="Times New Roman" w:cs="Times New Roman"/>
          <w:spacing w:val="39"/>
          <w:sz w:val="24"/>
          <w:szCs w:val="24"/>
          <w:lang w:eastAsia="ru-RU"/>
        </w:rPr>
        <w:t xml:space="preserve"> </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pacing w:val="-1"/>
          <w:sz w:val="24"/>
          <w:szCs w:val="24"/>
          <w:lang w:eastAsia="ru-RU"/>
        </w:rPr>
        <w:t>вт</w:t>
      </w:r>
      <w:r w:rsidRPr="00B12718">
        <w:rPr>
          <w:rFonts w:ascii="Times New Roman" w:eastAsia="Times New Roman" w:hAnsi="Times New Roman" w:cs="Times New Roman"/>
          <w:sz w:val="24"/>
          <w:szCs w:val="24"/>
          <w:lang w:eastAsia="ru-RU"/>
        </w:rPr>
        <w:t>ор,</w:t>
      </w:r>
      <w:r w:rsidRPr="00B12718">
        <w:rPr>
          <w:rFonts w:ascii="Times New Roman" w:eastAsia="Times New Roman" w:hAnsi="Times New Roman" w:cs="Times New Roman"/>
          <w:spacing w:val="37"/>
          <w:sz w:val="24"/>
          <w:szCs w:val="24"/>
          <w:lang w:eastAsia="ru-RU"/>
        </w:rPr>
        <w:t xml:space="preserve"> </w:t>
      </w:r>
      <w:r w:rsidRPr="00B12718">
        <w:rPr>
          <w:rFonts w:ascii="Times New Roman" w:eastAsia="Times New Roman" w:hAnsi="Times New Roman" w:cs="Times New Roman"/>
          <w:spacing w:val="1"/>
          <w:sz w:val="24"/>
          <w:szCs w:val="24"/>
          <w:lang w:eastAsia="ru-RU"/>
        </w:rPr>
        <w:t>с</w:t>
      </w:r>
      <w:r w:rsidRPr="00B12718">
        <w:rPr>
          <w:rFonts w:ascii="Times New Roman" w:eastAsia="Times New Roman" w:hAnsi="Times New Roman" w:cs="Times New Roman"/>
          <w:sz w:val="24"/>
          <w:szCs w:val="24"/>
          <w:lang w:eastAsia="ru-RU"/>
        </w:rPr>
        <w:t>п</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z w:val="24"/>
          <w:szCs w:val="24"/>
          <w:lang w:eastAsia="ru-RU"/>
        </w:rPr>
        <w:t>ци</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z w:val="24"/>
          <w:szCs w:val="24"/>
          <w:lang w:eastAsia="ru-RU"/>
        </w:rPr>
        <w:t>ли</w:t>
      </w:r>
      <w:r w:rsidRPr="00B12718">
        <w:rPr>
          <w:rFonts w:ascii="Times New Roman" w:eastAsia="Times New Roman" w:hAnsi="Times New Roman" w:cs="Times New Roman"/>
          <w:spacing w:val="4"/>
          <w:sz w:val="24"/>
          <w:szCs w:val="24"/>
          <w:lang w:eastAsia="ru-RU"/>
        </w:rPr>
        <w:t>з</w:t>
      </w:r>
      <w:r w:rsidRPr="00B12718">
        <w:rPr>
          <w:rFonts w:ascii="Times New Roman" w:eastAsia="Times New Roman" w:hAnsi="Times New Roman" w:cs="Times New Roman"/>
          <w:sz w:val="24"/>
          <w:szCs w:val="24"/>
          <w:lang w:eastAsia="ru-RU"/>
        </w:rPr>
        <w:t>и</w:t>
      </w:r>
      <w:r w:rsidRPr="00B12718">
        <w:rPr>
          <w:rFonts w:ascii="Times New Roman" w:eastAsia="Times New Roman" w:hAnsi="Times New Roman" w:cs="Times New Roman"/>
          <w:spacing w:val="3"/>
          <w:sz w:val="24"/>
          <w:szCs w:val="24"/>
          <w:lang w:eastAsia="ru-RU"/>
        </w:rPr>
        <w:t>р</w:t>
      </w:r>
      <w:r w:rsidRPr="00B12718">
        <w:rPr>
          <w:rFonts w:ascii="Times New Roman" w:eastAsia="Times New Roman" w:hAnsi="Times New Roman" w:cs="Times New Roman"/>
          <w:spacing w:val="-3"/>
          <w:sz w:val="24"/>
          <w:szCs w:val="24"/>
          <w:lang w:eastAsia="ru-RU"/>
        </w:rPr>
        <w:t>у</w:t>
      </w:r>
      <w:r w:rsidRPr="00B12718">
        <w:rPr>
          <w:rFonts w:ascii="Times New Roman" w:eastAsia="Times New Roman" w:hAnsi="Times New Roman" w:cs="Times New Roman"/>
          <w:spacing w:val="-1"/>
          <w:sz w:val="24"/>
          <w:szCs w:val="24"/>
          <w:lang w:eastAsia="ru-RU"/>
        </w:rPr>
        <w:t>ю</w:t>
      </w:r>
      <w:r w:rsidRPr="00B12718">
        <w:rPr>
          <w:rFonts w:ascii="Times New Roman" w:eastAsia="Times New Roman" w:hAnsi="Times New Roman" w:cs="Times New Roman"/>
          <w:spacing w:val="5"/>
          <w:sz w:val="24"/>
          <w:szCs w:val="24"/>
          <w:lang w:eastAsia="ru-RU"/>
        </w:rPr>
        <w:t>щ</w:t>
      </w:r>
      <w:r w:rsidRPr="00B12718">
        <w:rPr>
          <w:rFonts w:ascii="Times New Roman" w:eastAsia="Times New Roman" w:hAnsi="Times New Roman" w:cs="Times New Roman"/>
          <w:sz w:val="24"/>
          <w:szCs w:val="24"/>
          <w:lang w:eastAsia="ru-RU"/>
        </w:rPr>
        <w:t>ий</w:t>
      </w:r>
      <w:r w:rsidRPr="00B12718">
        <w:rPr>
          <w:rFonts w:ascii="Times New Roman" w:eastAsia="Times New Roman" w:hAnsi="Times New Roman" w:cs="Times New Roman"/>
          <w:spacing w:val="1"/>
          <w:sz w:val="24"/>
          <w:szCs w:val="24"/>
          <w:lang w:eastAsia="ru-RU"/>
        </w:rPr>
        <w:t>с</w:t>
      </w:r>
      <w:r w:rsidRPr="00B12718">
        <w:rPr>
          <w:rFonts w:ascii="Times New Roman" w:eastAsia="Times New Roman" w:hAnsi="Times New Roman" w:cs="Times New Roman"/>
          <w:sz w:val="24"/>
          <w:szCs w:val="24"/>
          <w:lang w:eastAsia="ru-RU"/>
        </w:rPr>
        <w:t>я на</w:t>
      </w:r>
      <w:r w:rsidRPr="00B12718">
        <w:rPr>
          <w:rFonts w:ascii="Times New Roman" w:eastAsia="Times New Roman" w:hAnsi="Times New Roman" w:cs="Times New Roman"/>
          <w:spacing w:val="27"/>
          <w:sz w:val="24"/>
          <w:szCs w:val="24"/>
          <w:lang w:eastAsia="ru-RU"/>
        </w:rPr>
        <w:t xml:space="preserve"> </w:t>
      </w:r>
      <w:r w:rsidRPr="00B12718">
        <w:rPr>
          <w:rFonts w:ascii="Times New Roman" w:eastAsia="Times New Roman" w:hAnsi="Times New Roman" w:cs="Times New Roman"/>
          <w:spacing w:val="-1"/>
          <w:sz w:val="24"/>
          <w:szCs w:val="24"/>
          <w:lang w:eastAsia="ru-RU"/>
        </w:rPr>
        <w:t>т</w:t>
      </w:r>
      <w:r w:rsidRPr="00B12718">
        <w:rPr>
          <w:rFonts w:ascii="Times New Roman" w:eastAsia="Times New Roman" w:hAnsi="Times New Roman" w:cs="Times New Roman"/>
          <w:spacing w:val="1"/>
          <w:sz w:val="24"/>
          <w:szCs w:val="24"/>
          <w:lang w:eastAsia="ru-RU"/>
        </w:rPr>
        <w:t>ем</w:t>
      </w:r>
      <w:r w:rsidRPr="00B12718">
        <w:rPr>
          <w:rFonts w:ascii="Times New Roman" w:eastAsia="Times New Roman" w:hAnsi="Times New Roman" w:cs="Times New Roman"/>
          <w:sz w:val="24"/>
          <w:szCs w:val="24"/>
          <w:lang w:eastAsia="ru-RU"/>
        </w:rPr>
        <w:t>е</w:t>
      </w:r>
      <w:r w:rsidRPr="00B12718">
        <w:rPr>
          <w:rFonts w:ascii="Times New Roman" w:eastAsia="Times New Roman" w:hAnsi="Times New Roman" w:cs="Times New Roman"/>
          <w:spacing w:val="32"/>
          <w:sz w:val="24"/>
          <w:szCs w:val="24"/>
          <w:lang w:eastAsia="ru-RU"/>
        </w:rPr>
        <w:t xml:space="preserve"> </w:t>
      </w:r>
      <w:r w:rsidRPr="00B12718">
        <w:rPr>
          <w:rFonts w:ascii="Times New Roman" w:eastAsia="Times New Roman" w:hAnsi="Times New Roman" w:cs="Times New Roman"/>
          <w:spacing w:val="-1"/>
          <w:sz w:val="24"/>
          <w:szCs w:val="24"/>
          <w:lang w:eastAsia="ru-RU"/>
        </w:rPr>
        <w:t>к</w:t>
      </w:r>
      <w:r w:rsidRPr="00B12718">
        <w:rPr>
          <w:rFonts w:ascii="Times New Roman" w:eastAsia="Times New Roman" w:hAnsi="Times New Roman" w:cs="Times New Roman"/>
          <w:sz w:val="24"/>
          <w:szCs w:val="24"/>
          <w:lang w:eastAsia="ru-RU"/>
        </w:rPr>
        <w:t>л</w:t>
      </w:r>
      <w:r w:rsidRPr="00B12718">
        <w:rPr>
          <w:rFonts w:ascii="Times New Roman" w:eastAsia="Times New Roman" w:hAnsi="Times New Roman" w:cs="Times New Roman"/>
          <w:spacing w:val="1"/>
          <w:sz w:val="24"/>
          <w:szCs w:val="24"/>
          <w:lang w:eastAsia="ru-RU"/>
        </w:rPr>
        <w:t>ас</w:t>
      </w:r>
      <w:r w:rsidRPr="00B12718">
        <w:rPr>
          <w:rFonts w:ascii="Times New Roman" w:eastAsia="Times New Roman" w:hAnsi="Times New Roman" w:cs="Times New Roman"/>
          <w:spacing w:val="-1"/>
          <w:sz w:val="24"/>
          <w:szCs w:val="24"/>
          <w:lang w:eastAsia="ru-RU"/>
        </w:rPr>
        <w:t>т</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z w:val="24"/>
          <w:szCs w:val="24"/>
          <w:lang w:eastAsia="ru-RU"/>
        </w:rPr>
        <w:t>ро</w:t>
      </w:r>
      <w:r w:rsidRPr="00B12718">
        <w:rPr>
          <w:rFonts w:ascii="Times New Roman" w:eastAsia="Times New Roman" w:hAnsi="Times New Roman" w:cs="Times New Roman"/>
          <w:spacing w:val="-1"/>
          <w:sz w:val="24"/>
          <w:szCs w:val="24"/>
          <w:lang w:eastAsia="ru-RU"/>
        </w:rPr>
        <w:t>в</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pacing w:val="2"/>
          <w:sz w:val="24"/>
          <w:szCs w:val="24"/>
          <w:lang w:eastAsia="ru-RU"/>
        </w:rPr>
        <w:t>д</w:t>
      </w:r>
      <w:r w:rsidRPr="00B12718">
        <w:rPr>
          <w:rFonts w:ascii="Times New Roman" w:eastAsia="Times New Roman" w:hAnsi="Times New Roman" w:cs="Times New Roman"/>
          <w:spacing w:val="1"/>
          <w:sz w:val="24"/>
          <w:szCs w:val="24"/>
          <w:lang w:eastAsia="ru-RU"/>
        </w:rPr>
        <w:t>ае</w:t>
      </w:r>
      <w:r w:rsidRPr="00B12718">
        <w:rPr>
          <w:rFonts w:ascii="Times New Roman" w:eastAsia="Times New Roman" w:hAnsi="Times New Roman" w:cs="Times New Roman"/>
          <w:sz w:val="24"/>
          <w:szCs w:val="24"/>
          <w:lang w:eastAsia="ru-RU"/>
        </w:rPr>
        <w:t>т</w:t>
      </w:r>
      <w:r w:rsidRPr="00B12718">
        <w:rPr>
          <w:rFonts w:ascii="Times New Roman" w:eastAsia="Times New Roman" w:hAnsi="Times New Roman" w:cs="Times New Roman"/>
          <w:spacing w:val="29"/>
          <w:sz w:val="24"/>
          <w:szCs w:val="24"/>
          <w:lang w:eastAsia="ru-RU"/>
        </w:rPr>
        <w:t xml:space="preserve"> </w:t>
      </w:r>
      <w:r w:rsidRPr="00B12718">
        <w:rPr>
          <w:rFonts w:ascii="Times New Roman" w:eastAsia="Times New Roman" w:hAnsi="Times New Roman" w:cs="Times New Roman"/>
          <w:spacing w:val="1"/>
          <w:w w:val="103"/>
          <w:sz w:val="24"/>
          <w:szCs w:val="24"/>
          <w:lang w:eastAsia="ru-RU"/>
        </w:rPr>
        <w:t>с</w:t>
      </w:r>
      <w:r w:rsidRPr="00B12718">
        <w:rPr>
          <w:rFonts w:ascii="Times New Roman" w:eastAsia="Times New Roman" w:hAnsi="Times New Roman" w:cs="Times New Roman"/>
          <w:spacing w:val="-1"/>
          <w:w w:val="103"/>
          <w:sz w:val="24"/>
          <w:szCs w:val="24"/>
          <w:lang w:eastAsia="ru-RU"/>
        </w:rPr>
        <w:t>в</w:t>
      </w:r>
      <w:r w:rsidRPr="00B12718">
        <w:rPr>
          <w:rFonts w:ascii="Times New Roman" w:eastAsia="Times New Roman" w:hAnsi="Times New Roman" w:cs="Times New Roman"/>
          <w:w w:val="103"/>
          <w:sz w:val="24"/>
          <w:szCs w:val="24"/>
          <w:lang w:eastAsia="ru-RU"/>
        </w:rPr>
        <w:t xml:space="preserve">ое </w:t>
      </w:r>
      <w:r w:rsidRPr="00B12718">
        <w:rPr>
          <w:rFonts w:ascii="Times New Roman" w:eastAsia="Times New Roman" w:hAnsi="Times New Roman" w:cs="Times New Roman"/>
          <w:sz w:val="24"/>
          <w:szCs w:val="24"/>
          <w:lang w:eastAsia="ru-RU"/>
        </w:rPr>
        <w:t>опр</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pacing w:val="2"/>
          <w:sz w:val="24"/>
          <w:szCs w:val="24"/>
          <w:lang w:eastAsia="ru-RU"/>
        </w:rPr>
        <w:t>д</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z w:val="24"/>
          <w:szCs w:val="24"/>
          <w:lang w:eastAsia="ru-RU"/>
        </w:rPr>
        <w:t>л</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z w:val="24"/>
          <w:szCs w:val="24"/>
          <w:lang w:eastAsia="ru-RU"/>
        </w:rPr>
        <w:t>ние</w:t>
      </w:r>
      <w:r w:rsidRPr="00B12718">
        <w:rPr>
          <w:rFonts w:ascii="Times New Roman" w:eastAsia="Times New Roman" w:hAnsi="Times New Roman" w:cs="Times New Roman"/>
          <w:spacing w:val="35"/>
          <w:sz w:val="24"/>
          <w:szCs w:val="24"/>
          <w:lang w:eastAsia="ru-RU"/>
        </w:rPr>
        <w:t xml:space="preserve"> </w:t>
      </w:r>
      <w:r w:rsidRPr="00B12718">
        <w:rPr>
          <w:rFonts w:ascii="Times New Roman" w:eastAsia="Times New Roman" w:hAnsi="Times New Roman" w:cs="Times New Roman"/>
          <w:sz w:val="24"/>
          <w:szCs w:val="24"/>
          <w:lang w:eastAsia="ru-RU"/>
        </w:rPr>
        <w:t>э</w:t>
      </w:r>
      <w:r w:rsidRPr="00B12718">
        <w:rPr>
          <w:rFonts w:ascii="Times New Roman" w:eastAsia="Times New Roman" w:hAnsi="Times New Roman" w:cs="Times New Roman"/>
          <w:spacing w:val="-1"/>
          <w:sz w:val="24"/>
          <w:szCs w:val="24"/>
          <w:lang w:eastAsia="ru-RU"/>
        </w:rPr>
        <w:t>т</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1"/>
          <w:sz w:val="24"/>
          <w:szCs w:val="24"/>
          <w:lang w:eastAsia="ru-RU"/>
        </w:rPr>
        <w:t>г</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16"/>
          <w:sz w:val="24"/>
          <w:szCs w:val="24"/>
          <w:lang w:eastAsia="ru-RU"/>
        </w:rPr>
        <w:t xml:space="preserve"> </w:t>
      </w:r>
      <w:r w:rsidRPr="00B12718">
        <w:rPr>
          <w:rFonts w:ascii="Times New Roman" w:eastAsia="Times New Roman" w:hAnsi="Times New Roman" w:cs="Times New Roman"/>
          <w:spacing w:val="1"/>
          <w:w w:val="103"/>
          <w:sz w:val="24"/>
          <w:szCs w:val="24"/>
          <w:lang w:eastAsia="ru-RU"/>
        </w:rPr>
        <w:t>я</w:t>
      </w:r>
      <w:r w:rsidRPr="00B12718">
        <w:rPr>
          <w:rFonts w:ascii="Times New Roman" w:eastAsia="Times New Roman" w:hAnsi="Times New Roman" w:cs="Times New Roman"/>
          <w:spacing w:val="-1"/>
          <w:w w:val="103"/>
          <w:sz w:val="24"/>
          <w:szCs w:val="24"/>
          <w:lang w:eastAsia="ru-RU"/>
        </w:rPr>
        <w:t>в</w:t>
      </w:r>
      <w:r w:rsidRPr="00B12718">
        <w:rPr>
          <w:rFonts w:ascii="Times New Roman" w:eastAsia="Times New Roman" w:hAnsi="Times New Roman" w:cs="Times New Roman"/>
          <w:w w:val="103"/>
          <w:sz w:val="24"/>
          <w:szCs w:val="24"/>
          <w:lang w:eastAsia="ru-RU"/>
        </w:rPr>
        <w:t>л</w:t>
      </w:r>
      <w:r w:rsidRPr="00B12718">
        <w:rPr>
          <w:rFonts w:ascii="Times New Roman" w:eastAsia="Times New Roman" w:hAnsi="Times New Roman" w:cs="Times New Roman"/>
          <w:spacing w:val="1"/>
          <w:w w:val="103"/>
          <w:sz w:val="24"/>
          <w:szCs w:val="24"/>
          <w:lang w:eastAsia="ru-RU"/>
        </w:rPr>
        <w:t>е</w:t>
      </w:r>
      <w:r w:rsidRPr="00B12718">
        <w:rPr>
          <w:rFonts w:ascii="Times New Roman" w:eastAsia="Times New Roman" w:hAnsi="Times New Roman" w:cs="Times New Roman"/>
          <w:w w:val="103"/>
          <w:sz w:val="24"/>
          <w:szCs w:val="24"/>
          <w:lang w:eastAsia="ru-RU"/>
        </w:rPr>
        <w:t>ни</w:t>
      </w:r>
      <w:r w:rsidRPr="00B12718">
        <w:rPr>
          <w:rFonts w:ascii="Times New Roman" w:eastAsia="Times New Roman" w:hAnsi="Times New Roman" w:cs="Times New Roman"/>
          <w:spacing w:val="1"/>
          <w:w w:val="103"/>
          <w:sz w:val="24"/>
          <w:szCs w:val="24"/>
          <w:lang w:eastAsia="ru-RU"/>
        </w:rPr>
        <w:t>я</w:t>
      </w:r>
      <w:r w:rsidRPr="00B12718">
        <w:rPr>
          <w:rFonts w:ascii="Times New Roman" w:eastAsia="Times New Roman" w:hAnsi="Times New Roman" w:cs="Times New Roman"/>
          <w:w w:val="103"/>
          <w:sz w:val="24"/>
          <w:szCs w:val="24"/>
          <w:lang w:eastAsia="ru-RU"/>
        </w:rPr>
        <w:t>.</w:t>
      </w:r>
    </w:p>
    <w:p w:rsidR="00B12718" w:rsidRPr="00B12718" w:rsidRDefault="00B12718" w:rsidP="00B12718">
      <w:pPr>
        <w:widowControl w:val="0"/>
        <w:autoSpaceDE w:val="0"/>
        <w:autoSpaceDN w:val="0"/>
        <w:adjustRightInd w:val="0"/>
        <w:spacing w:after="0" w:line="360" w:lineRule="auto"/>
        <w:ind w:firstLine="709"/>
        <w:jc w:val="both"/>
        <w:rPr>
          <w:rFonts w:ascii="Times New Roman" w:eastAsia="Times New Roman" w:hAnsi="Times New Roman" w:cs="Times New Roman"/>
          <w:spacing w:val="-3"/>
          <w:sz w:val="24"/>
          <w:szCs w:val="24"/>
          <w:lang w:eastAsia="ru-RU"/>
        </w:rPr>
      </w:pPr>
      <w:r w:rsidRPr="00B12718">
        <w:rPr>
          <w:rFonts w:ascii="Times New Roman" w:eastAsia="Times New Roman" w:hAnsi="Times New Roman" w:cs="Times New Roman"/>
          <w:spacing w:val="-3"/>
          <w:sz w:val="24"/>
          <w:szCs w:val="24"/>
          <w:lang w:eastAsia="ru-RU"/>
        </w:rPr>
        <w:t xml:space="preserve">В энциклопедии </w:t>
      </w:r>
      <w:r w:rsidRPr="00B12718">
        <w:rPr>
          <w:rFonts w:ascii="Times New Roman" w:eastAsia="Times New Roman" w:hAnsi="Times New Roman" w:cs="Times New Roman"/>
          <w:i/>
          <w:spacing w:val="-3"/>
          <w:sz w:val="24"/>
          <w:szCs w:val="24"/>
          <w:lang w:eastAsia="ru-RU"/>
        </w:rPr>
        <w:t>кластер</w:t>
      </w:r>
      <w:r w:rsidRPr="00B12718">
        <w:rPr>
          <w:rFonts w:ascii="Times New Roman" w:eastAsia="Times New Roman" w:hAnsi="Times New Roman" w:cs="Times New Roman"/>
          <w:spacing w:val="-3"/>
          <w:sz w:val="24"/>
          <w:szCs w:val="24"/>
          <w:lang w:eastAsia="ru-RU"/>
        </w:rPr>
        <w:t xml:space="preserve"> (в экономике) (англ. cluster) - сконцентрированная на некоторой территории группа взаимосвязанных организаций (компаний, корпораций, университетов, банков и проч.): поставщиков продукции, комплектующих и специализированных услуг; инфраструктуры; научно-исследовательских институтов; вузов и других организаций, взаимодополняющих друг друга и усиливающих конкурентные преимущества отдельных компаний и кластера в целом.</w:t>
      </w:r>
      <w:r w:rsidRPr="00B12718">
        <w:rPr>
          <w:rFonts w:ascii="Times New Roman" w:eastAsia="Times New Roman" w:hAnsi="Times New Roman" w:cs="Times New Roman"/>
          <w:spacing w:val="-3"/>
          <w:sz w:val="24"/>
          <w:szCs w:val="24"/>
          <w:vertAlign w:val="superscript"/>
          <w:lang w:eastAsia="ru-RU"/>
        </w:rPr>
        <w:footnoteReference w:id="6"/>
      </w:r>
    </w:p>
    <w:p w:rsidR="00B12718" w:rsidRPr="00B12718" w:rsidRDefault="00B12718" w:rsidP="00B12718">
      <w:pPr>
        <w:widowControl w:val="0"/>
        <w:autoSpaceDE w:val="0"/>
        <w:autoSpaceDN w:val="0"/>
        <w:adjustRightInd w:val="0"/>
        <w:spacing w:after="0" w:line="360" w:lineRule="auto"/>
        <w:ind w:firstLine="709"/>
        <w:jc w:val="both"/>
        <w:rPr>
          <w:rFonts w:ascii="Times New Roman" w:eastAsia="Times New Roman" w:hAnsi="Times New Roman" w:cs="Times New Roman"/>
          <w:spacing w:val="-3"/>
          <w:sz w:val="24"/>
          <w:szCs w:val="24"/>
          <w:lang w:eastAsia="ru-RU"/>
        </w:rPr>
      </w:pPr>
      <w:r w:rsidRPr="00B12718">
        <w:rPr>
          <w:rFonts w:ascii="Times New Roman" w:eastAsia="Times New Roman" w:hAnsi="Times New Roman" w:cs="Times New Roman"/>
          <w:spacing w:val="-3"/>
          <w:sz w:val="24"/>
          <w:szCs w:val="24"/>
          <w:lang w:eastAsia="ru-RU"/>
        </w:rPr>
        <w:t>Кластер обладает свойствами взаимной конкуренции и кооперации его участников, формированиями уникальных компетенций региона, концентрации предприятий и организаций на определённой территории.</w:t>
      </w:r>
    </w:p>
    <w:p w:rsidR="00B12718" w:rsidRPr="00B12718" w:rsidRDefault="00B12718" w:rsidP="00B12718">
      <w:pPr>
        <w:widowControl w:val="0"/>
        <w:autoSpaceDE w:val="0"/>
        <w:autoSpaceDN w:val="0"/>
        <w:adjustRightInd w:val="0"/>
        <w:spacing w:after="0" w:line="360" w:lineRule="auto"/>
        <w:ind w:firstLine="709"/>
        <w:jc w:val="both"/>
        <w:rPr>
          <w:rFonts w:ascii="Times New Roman" w:eastAsia="Times New Roman" w:hAnsi="Times New Roman" w:cs="Times New Roman"/>
          <w:spacing w:val="-3"/>
          <w:sz w:val="24"/>
          <w:szCs w:val="24"/>
          <w:lang w:eastAsia="ru-RU"/>
        </w:rPr>
      </w:pPr>
      <w:r w:rsidRPr="00B12718">
        <w:rPr>
          <w:rFonts w:ascii="Times New Roman" w:eastAsia="Times New Roman" w:hAnsi="Times New Roman" w:cs="Times New Roman"/>
          <w:spacing w:val="-3"/>
          <w:sz w:val="24"/>
          <w:szCs w:val="24"/>
          <w:lang w:eastAsia="ru-RU"/>
        </w:rPr>
        <w:t>Кластеры являются одной из форм взаимодействия организаций и социальных групп в рамках совместной цепочки ценностей. Их следует отличать от холдингов, профессиональных ассоциаций, технопарков, индустриальных парков и округов, региональных инновационных систем, ТПК и промышленных агломераций.</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 xml:space="preserve">Характерными </w:t>
      </w:r>
      <w:r w:rsidRPr="00B12718">
        <w:rPr>
          <w:rFonts w:ascii="Times New Roman" w:eastAsia="Times New Roman" w:hAnsi="Times New Roman" w:cs="Times New Roman"/>
          <w:i/>
          <w:sz w:val="24"/>
          <w:szCs w:val="24"/>
          <w:lang w:eastAsia="ru-RU"/>
        </w:rPr>
        <w:t>признаками кластера</w:t>
      </w:r>
      <w:r w:rsidRPr="00B12718">
        <w:rPr>
          <w:rFonts w:ascii="Times New Roman" w:eastAsia="Times New Roman" w:hAnsi="Times New Roman" w:cs="Times New Roman"/>
          <w:sz w:val="24"/>
          <w:szCs w:val="24"/>
          <w:lang w:eastAsia="ru-RU"/>
        </w:rPr>
        <w:t xml:space="preserve"> являются:</w:t>
      </w:r>
    </w:p>
    <w:p w:rsidR="00B12718" w:rsidRPr="00B12718" w:rsidRDefault="00B12718" w:rsidP="00B12718">
      <w:pPr>
        <w:numPr>
          <w:ilvl w:val="0"/>
          <w:numId w:val="15"/>
        </w:numPr>
        <w:tabs>
          <w:tab w:val="left" w:pos="993"/>
        </w:tabs>
        <w:spacing w:after="0" w:line="360" w:lineRule="auto"/>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максимальная географическая близость;</w:t>
      </w:r>
    </w:p>
    <w:p w:rsidR="00B12718" w:rsidRPr="00B12718" w:rsidRDefault="00B12718" w:rsidP="00B12718">
      <w:pPr>
        <w:numPr>
          <w:ilvl w:val="0"/>
          <w:numId w:val="15"/>
        </w:numPr>
        <w:tabs>
          <w:tab w:val="left" w:pos="993"/>
        </w:tabs>
        <w:spacing w:after="0" w:line="360" w:lineRule="auto"/>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родство технологий;</w:t>
      </w:r>
    </w:p>
    <w:p w:rsidR="00B12718" w:rsidRPr="00B12718" w:rsidRDefault="00B12718" w:rsidP="00B12718">
      <w:pPr>
        <w:numPr>
          <w:ilvl w:val="0"/>
          <w:numId w:val="15"/>
        </w:numPr>
        <w:tabs>
          <w:tab w:val="left" w:pos="993"/>
        </w:tabs>
        <w:spacing w:after="0" w:line="360" w:lineRule="auto"/>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общность сырьевой базы;</w:t>
      </w:r>
    </w:p>
    <w:p w:rsidR="00B12718" w:rsidRPr="00B12718" w:rsidRDefault="00B12718" w:rsidP="00B12718">
      <w:pPr>
        <w:numPr>
          <w:ilvl w:val="0"/>
          <w:numId w:val="15"/>
        </w:numPr>
        <w:tabs>
          <w:tab w:val="left" w:pos="993"/>
        </w:tabs>
        <w:spacing w:after="0" w:line="360" w:lineRule="auto"/>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наличие инновационной составляющей.</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Исследователи, как правило, выделяют три типа кластеров: промышленный, региональный и инновационный.</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Под </w:t>
      </w:r>
      <w:r w:rsidRPr="00B12718">
        <w:rPr>
          <w:rFonts w:ascii="Times New Roman" w:eastAsia="Times New Roman" w:hAnsi="Times New Roman" w:cs="Times New Roman"/>
          <w:i/>
          <w:sz w:val="24"/>
          <w:szCs w:val="24"/>
          <w:lang w:eastAsia="ru-RU"/>
        </w:rPr>
        <w:t>промышленным кластером</w:t>
      </w:r>
      <w:r w:rsidRPr="00B12718">
        <w:rPr>
          <w:rFonts w:ascii="Times New Roman" w:eastAsia="Times New Roman" w:hAnsi="Times New Roman" w:cs="Times New Roman"/>
          <w:sz w:val="24"/>
          <w:szCs w:val="24"/>
          <w:lang w:eastAsia="ru-RU"/>
        </w:rPr>
        <w:t xml:space="preserve"> чаще понимают группу родственных взаимосвязанных отраслей промышленного комплекса, наиболее успешно специализирующихся в международном разделении труда.</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Под </w:t>
      </w:r>
      <w:r w:rsidRPr="00B12718">
        <w:rPr>
          <w:rFonts w:ascii="Times New Roman" w:eastAsia="Times New Roman" w:hAnsi="Times New Roman" w:cs="Times New Roman"/>
          <w:i/>
          <w:sz w:val="24"/>
          <w:szCs w:val="24"/>
          <w:lang w:eastAsia="ru-RU"/>
        </w:rPr>
        <w:t>региональным или локальным кластером</w:t>
      </w:r>
      <w:r w:rsidRPr="00B12718">
        <w:rPr>
          <w:rFonts w:ascii="Times New Roman" w:eastAsia="Times New Roman" w:hAnsi="Times New Roman" w:cs="Times New Roman"/>
          <w:sz w:val="24"/>
          <w:szCs w:val="24"/>
          <w:lang w:eastAsia="ru-RU"/>
        </w:rPr>
        <w:t xml:space="preserve"> понимают группу географически сконцентрированных компаний из одной или смежных отраслей и поддерживающих их институтов, расположенных в определенном регионе, производящих схожую или взаимодополняющую продукцию и характеризующихся наличием информационного обмена между фирмами - членами кластера и их сотрудниками.</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Третий тип кластеров</w:t>
      </w:r>
      <w:r w:rsidRPr="00B12718">
        <w:rPr>
          <w:rFonts w:ascii="Times New Roman" w:eastAsia="Times New Roman" w:hAnsi="Times New Roman" w:cs="Times New Roman"/>
          <w:b/>
          <w:sz w:val="24"/>
          <w:szCs w:val="24"/>
          <w:lang w:eastAsia="ru-RU"/>
        </w:rPr>
        <w:t xml:space="preserve"> – </w:t>
      </w:r>
      <w:r w:rsidRPr="00B12718">
        <w:rPr>
          <w:rFonts w:ascii="Times New Roman" w:eastAsia="Times New Roman" w:hAnsi="Times New Roman" w:cs="Times New Roman"/>
          <w:i/>
          <w:sz w:val="24"/>
          <w:szCs w:val="24"/>
          <w:lang w:eastAsia="ru-RU"/>
        </w:rPr>
        <w:t>инновационный</w:t>
      </w:r>
      <w:r w:rsidRPr="00B12718">
        <w:rPr>
          <w:rFonts w:ascii="Times New Roman" w:eastAsia="Times New Roman" w:hAnsi="Times New Roman" w:cs="Times New Roman"/>
          <w:sz w:val="24"/>
          <w:szCs w:val="24"/>
          <w:lang w:eastAsia="ru-RU"/>
        </w:rPr>
        <w:t>, являясь наиболее эффективной формой достижения высокого уровня конкурентоспособности, представляет собой неформальное объединение усилий различных организаций, позволяющее использовать преимущества внутрифирменной иерархии и рыночного механизма, что дает возможность быстро и эффективно распределять новые знания, открытия и изобретения.</w:t>
      </w:r>
      <w:r w:rsidRPr="00B12718">
        <w:rPr>
          <w:rFonts w:ascii="Times New Roman" w:eastAsia="Times New Roman" w:hAnsi="Times New Roman" w:cs="Times New Roman"/>
          <w:sz w:val="24"/>
          <w:szCs w:val="24"/>
          <w:vertAlign w:val="superscript"/>
          <w:lang w:eastAsia="ru-RU"/>
        </w:rPr>
        <w:footnoteReference w:id="7"/>
      </w:r>
    </w:p>
    <w:p w:rsidR="00B12718" w:rsidRPr="00B12718" w:rsidRDefault="00B12718" w:rsidP="00B1271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pacing w:val="-3"/>
          <w:sz w:val="24"/>
          <w:szCs w:val="24"/>
          <w:lang w:eastAsia="ru-RU"/>
        </w:rPr>
        <w:t xml:space="preserve">В </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2"/>
          <w:sz w:val="24"/>
          <w:szCs w:val="24"/>
          <w:lang w:eastAsia="ru-RU"/>
        </w:rPr>
        <w:t>б</w:t>
      </w:r>
      <w:r w:rsidRPr="00B12718">
        <w:rPr>
          <w:rFonts w:ascii="Times New Roman" w:eastAsia="Times New Roman" w:hAnsi="Times New Roman" w:cs="Times New Roman"/>
          <w:sz w:val="24"/>
          <w:szCs w:val="24"/>
          <w:lang w:eastAsia="ru-RU"/>
        </w:rPr>
        <w:t>зорной р</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pacing w:val="2"/>
          <w:sz w:val="24"/>
          <w:szCs w:val="24"/>
          <w:lang w:eastAsia="ru-RU"/>
        </w:rPr>
        <w:t>б</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1"/>
          <w:sz w:val="24"/>
          <w:szCs w:val="24"/>
          <w:lang w:eastAsia="ru-RU"/>
        </w:rPr>
        <w:t>т</w:t>
      </w:r>
      <w:r w:rsidRPr="00B12718">
        <w:rPr>
          <w:rFonts w:ascii="Times New Roman" w:eastAsia="Times New Roman" w:hAnsi="Times New Roman" w:cs="Times New Roman"/>
          <w:sz w:val="24"/>
          <w:szCs w:val="24"/>
          <w:lang w:eastAsia="ru-RU"/>
        </w:rPr>
        <w:t xml:space="preserve">е </w:t>
      </w:r>
      <w:r w:rsidRPr="00B12718">
        <w:rPr>
          <w:rFonts w:ascii="Times New Roman" w:eastAsia="Times New Roman" w:hAnsi="Times New Roman" w:cs="Times New Roman"/>
          <w:w w:val="103"/>
          <w:sz w:val="24"/>
          <w:szCs w:val="24"/>
          <w:lang w:eastAsia="ru-RU"/>
        </w:rPr>
        <w:t>и</w:t>
      </w:r>
      <w:r w:rsidRPr="00B12718">
        <w:rPr>
          <w:rFonts w:ascii="Times New Roman" w:eastAsia="Times New Roman" w:hAnsi="Times New Roman" w:cs="Times New Roman"/>
          <w:spacing w:val="4"/>
          <w:w w:val="103"/>
          <w:sz w:val="24"/>
          <w:szCs w:val="24"/>
          <w:lang w:eastAsia="ru-RU"/>
        </w:rPr>
        <w:t>з</w:t>
      </w:r>
      <w:r w:rsidRPr="00B12718">
        <w:rPr>
          <w:rFonts w:ascii="Times New Roman" w:eastAsia="Times New Roman" w:hAnsi="Times New Roman" w:cs="Times New Roman"/>
          <w:spacing w:val="-1"/>
          <w:w w:val="103"/>
          <w:sz w:val="24"/>
          <w:szCs w:val="24"/>
          <w:lang w:eastAsia="ru-RU"/>
        </w:rPr>
        <w:t>в</w:t>
      </w:r>
      <w:r w:rsidRPr="00B12718">
        <w:rPr>
          <w:rFonts w:ascii="Times New Roman" w:eastAsia="Times New Roman" w:hAnsi="Times New Roman" w:cs="Times New Roman"/>
          <w:spacing w:val="1"/>
          <w:w w:val="103"/>
          <w:sz w:val="24"/>
          <w:szCs w:val="24"/>
          <w:lang w:eastAsia="ru-RU"/>
        </w:rPr>
        <w:t>ес</w:t>
      </w:r>
      <w:r w:rsidRPr="00B12718">
        <w:rPr>
          <w:rFonts w:ascii="Times New Roman" w:eastAsia="Times New Roman" w:hAnsi="Times New Roman" w:cs="Times New Roman"/>
          <w:spacing w:val="-1"/>
          <w:w w:val="103"/>
          <w:sz w:val="24"/>
          <w:szCs w:val="24"/>
          <w:lang w:eastAsia="ru-RU"/>
        </w:rPr>
        <w:t>т</w:t>
      </w:r>
      <w:r w:rsidRPr="00B12718">
        <w:rPr>
          <w:rFonts w:ascii="Times New Roman" w:eastAsia="Times New Roman" w:hAnsi="Times New Roman" w:cs="Times New Roman"/>
          <w:w w:val="103"/>
          <w:sz w:val="24"/>
          <w:szCs w:val="24"/>
          <w:lang w:eastAsia="ru-RU"/>
        </w:rPr>
        <w:t>но</w:t>
      </w:r>
      <w:r w:rsidRPr="00B12718">
        <w:rPr>
          <w:rFonts w:ascii="Times New Roman" w:eastAsia="Times New Roman" w:hAnsi="Times New Roman" w:cs="Times New Roman"/>
          <w:spacing w:val="4"/>
          <w:w w:val="103"/>
          <w:sz w:val="24"/>
          <w:szCs w:val="24"/>
          <w:lang w:eastAsia="ru-RU"/>
        </w:rPr>
        <w:t>г</w:t>
      </w:r>
      <w:r w:rsidRPr="00B12718">
        <w:rPr>
          <w:rFonts w:ascii="Times New Roman" w:eastAsia="Times New Roman" w:hAnsi="Times New Roman" w:cs="Times New Roman"/>
          <w:w w:val="103"/>
          <w:sz w:val="24"/>
          <w:szCs w:val="24"/>
          <w:lang w:eastAsia="ru-RU"/>
        </w:rPr>
        <w:t xml:space="preserve">о </w:t>
      </w:r>
      <w:r w:rsidRPr="00B12718">
        <w:rPr>
          <w:rFonts w:ascii="Times New Roman" w:eastAsia="Times New Roman" w:hAnsi="Times New Roman" w:cs="Times New Roman"/>
          <w:sz w:val="24"/>
          <w:szCs w:val="24"/>
          <w:lang w:eastAsia="ru-RU"/>
        </w:rPr>
        <w:t>но</w:t>
      </w:r>
      <w:r w:rsidRPr="00B12718">
        <w:rPr>
          <w:rFonts w:ascii="Times New Roman" w:eastAsia="Times New Roman" w:hAnsi="Times New Roman" w:cs="Times New Roman"/>
          <w:spacing w:val="-1"/>
          <w:sz w:val="24"/>
          <w:szCs w:val="24"/>
          <w:lang w:eastAsia="ru-RU"/>
        </w:rPr>
        <w:t>в</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1"/>
          <w:sz w:val="24"/>
          <w:szCs w:val="24"/>
          <w:lang w:eastAsia="ru-RU"/>
        </w:rPr>
        <w:t>с</w:t>
      </w:r>
      <w:r w:rsidRPr="00B12718">
        <w:rPr>
          <w:rFonts w:ascii="Times New Roman" w:eastAsia="Times New Roman" w:hAnsi="Times New Roman" w:cs="Times New Roman"/>
          <w:sz w:val="24"/>
          <w:szCs w:val="24"/>
          <w:lang w:eastAsia="ru-RU"/>
        </w:rPr>
        <w:t>и</w:t>
      </w:r>
      <w:r w:rsidRPr="00B12718">
        <w:rPr>
          <w:rFonts w:ascii="Times New Roman" w:eastAsia="Times New Roman" w:hAnsi="Times New Roman" w:cs="Times New Roman"/>
          <w:spacing w:val="2"/>
          <w:sz w:val="24"/>
          <w:szCs w:val="24"/>
          <w:lang w:eastAsia="ru-RU"/>
        </w:rPr>
        <w:t>б</w:t>
      </w:r>
      <w:r w:rsidRPr="00B12718">
        <w:rPr>
          <w:rFonts w:ascii="Times New Roman" w:eastAsia="Times New Roman" w:hAnsi="Times New Roman" w:cs="Times New Roman"/>
          <w:sz w:val="24"/>
          <w:szCs w:val="24"/>
          <w:lang w:eastAsia="ru-RU"/>
        </w:rPr>
        <w:t>ир</w:t>
      </w:r>
      <w:r w:rsidRPr="00B12718">
        <w:rPr>
          <w:rFonts w:ascii="Times New Roman" w:eastAsia="Times New Roman" w:hAnsi="Times New Roman" w:cs="Times New Roman"/>
          <w:spacing w:val="1"/>
          <w:sz w:val="24"/>
          <w:szCs w:val="24"/>
          <w:lang w:eastAsia="ru-RU"/>
        </w:rPr>
        <w:t>с</w:t>
      </w:r>
      <w:r w:rsidRPr="00B12718">
        <w:rPr>
          <w:rFonts w:ascii="Times New Roman" w:eastAsia="Times New Roman" w:hAnsi="Times New Roman" w:cs="Times New Roman"/>
          <w:spacing w:val="3"/>
          <w:sz w:val="24"/>
          <w:szCs w:val="24"/>
          <w:lang w:eastAsia="ru-RU"/>
        </w:rPr>
        <w:t>к</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1"/>
          <w:sz w:val="24"/>
          <w:szCs w:val="24"/>
          <w:lang w:eastAsia="ru-RU"/>
        </w:rPr>
        <w:t>г</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42"/>
          <w:sz w:val="24"/>
          <w:szCs w:val="24"/>
          <w:lang w:eastAsia="ru-RU"/>
        </w:rPr>
        <w:t xml:space="preserve"> </w:t>
      </w:r>
      <w:r w:rsidRPr="00B12718">
        <w:rPr>
          <w:rFonts w:ascii="Times New Roman" w:eastAsia="Times New Roman" w:hAnsi="Times New Roman" w:cs="Times New Roman"/>
          <w:sz w:val="24"/>
          <w:szCs w:val="24"/>
          <w:lang w:eastAsia="ru-RU"/>
        </w:rPr>
        <w:t>и</w:t>
      </w:r>
      <w:r w:rsidRPr="00B12718">
        <w:rPr>
          <w:rFonts w:ascii="Times New Roman" w:eastAsia="Times New Roman" w:hAnsi="Times New Roman" w:cs="Times New Roman"/>
          <w:spacing w:val="1"/>
          <w:sz w:val="24"/>
          <w:szCs w:val="24"/>
          <w:lang w:eastAsia="ru-RU"/>
        </w:rPr>
        <w:t>сс</w:t>
      </w:r>
      <w:r w:rsidRPr="00B12718">
        <w:rPr>
          <w:rFonts w:ascii="Times New Roman" w:eastAsia="Times New Roman" w:hAnsi="Times New Roman" w:cs="Times New Roman"/>
          <w:sz w:val="24"/>
          <w:szCs w:val="24"/>
          <w:lang w:eastAsia="ru-RU"/>
        </w:rPr>
        <w:t>л</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pacing w:val="2"/>
          <w:sz w:val="24"/>
          <w:szCs w:val="24"/>
          <w:lang w:eastAsia="ru-RU"/>
        </w:rPr>
        <w:t>д</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1"/>
          <w:sz w:val="24"/>
          <w:szCs w:val="24"/>
          <w:lang w:eastAsia="ru-RU"/>
        </w:rPr>
        <w:t>в</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pacing w:val="-1"/>
          <w:sz w:val="24"/>
          <w:szCs w:val="24"/>
          <w:lang w:eastAsia="ru-RU"/>
        </w:rPr>
        <w:t>т</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z w:val="24"/>
          <w:szCs w:val="24"/>
          <w:lang w:eastAsia="ru-RU"/>
        </w:rPr>
        <w:t>ля</w:t>
      </w:r>
      <w:r w:rsidRPr="00B12718">
        <w:rPr>
          <w:rFonts w:ascii="Times New Roman" w:eastAsia="Times New Roman" w:hAnsi="Times New Roman" w:cs="Times New Roman"/>
          <w:spacing w:val="39"/>
          <w:sz w:val="24"/>
          <w:szCs w:val="24"/>
          <w:lang w:eastAsia="ru-RU"/>
        </w:rPr>
        <w:t xml:space="preserve"> </w:t>
      </w:r>
      <w:r w:rsidRPr="00B12718">
        <w:rPr>
          <w:rFonts w:ascii="Times New Roman" w:eastAsia="Times New Roman" w:hAnsi="Times New Roman" w:cs="Times New Roman"/>
          <w:spacing w:val="-1"/>
          <w:sz w:val="24"/>
          <w:szCs w:val="24"/>
          <w:lang w:eastAsia="ru-RU"/>
        </w:rPr>
        <w:t>к</w:t>
      </w:r>
      <w:r w:rsidRPr="00B12718">
        <w:rPr>
          <w:rFonts w:ascii="Times New Roman" w:eastAsia="Times New Roman" w:hAnsi="Times New Roman" w:cs="Times New Roman"/>
          <w:sz w:val="24"/>
          <w:szCs w:val="24"/>
          <w:lang w:eastAsia="ru-RU"/>
        </w:rPr>
        <w:t>л</w:t>
      </w:r>
      <w:r w:rsidRPr="00B12718">
        <w:rPr>
          <w:rFonts w:ascii="Times New Roman" w:eastAsia="Times New Roman" w:hAnsi="Times New Roman" w:cs="Times New Roman"/>
          <w:spacing w:val="1"/>
          <w:sz w:val="24"/>
          <w:szCs w:val="24"/>
          <w:lang w:eastAsia="ru-RU"/>
        </w:rPr>
        <w:t>ас</w:t>
      </w:r>
      <w:r w:rsidRPr="00B12718">
        <w:rPr>
          <w:rFonts w:ascii="Times New Roman" w:eastAsia="Times New Roman" w:hAnsi="Times New Roman" w:cs="Times New Roman"/>
          <w:spacing w:val="-1"/>
          <w:sz w:val="24"/>
          <w:szCs w:val="24"/>
          <w:lang w:eastAsia="ru-RU"/>
        </w:rPr>
        <w:t>т</w:t>
      </w:r>
      <w:r w:rsidRPr="00B12718">
        <w:rPr>
          <w:rFonts w:ascii="Times New Roman" w:eastAsia="Times New Roman" w:hAnsi="Times New Roman" w:cs="Times New Roman"/>
          <w:spacing w:val="2"/>
          <w:sz w:val="24"/>
          <w:szCs w:val="24"/>
          <w:lang w:eastAsia="ru-RU"/>
        </w:rPr>
        <w:t>е</w:t>
      </w:r>
      <w:r w:rsidRPr="00B12718">
        <w:rPr>
          <w:rFonts w:ascii="Times New Roman" w:eastAsia="Times New Roman" w:hAnsi="Times New Roman" w:cs="Times New Roman"/>
          <w:sz w:val="24"/>
          <w:szCs w:val="24"/>
          <w:lang w:eastAsia="ru-RU"/>
        </w:rPr>
        <w:t>р</w:t>
      </w:r>
      <w:r w:rsidRPr="00B12718">
        <w:rPr>
          <w:rFonts w:ascii="Times New Roman" w:eastAsia="Times New Roman" w:hAnsi="Times New Roman" w:cs="Times New Roman"/>
          <w:spacing w:val="3"/>
          <w:sz w:val="24"/>
          <w:szCs w:val="24"/>
          <w:lang w:eastAsia="ru-RU"/>
        </w:rPr>
        <w:t>о</w:t>
      </w:r>
      <w:r w:rsidRPr="00B12718">
        <w:rPr>
          <w:rFonts w:ascii="Times New Roman" w:eastAsia="Times New Roman" w:hAnsi="Times New Roman" w:cs="Times New Roman"/>
          <w:sz w:val="24"/>
          <w:szCs w:val="24"/>
          <w:lang w:eastAsia="ru-RU"/>
        </w:rPr>
        <w:t>в</w:t>
      </w:r>
      <w:r w:rsidRPr="00B12718">
        <w:rPr>
          <w:rFonts w:ascii="Times New Roman" w:eastAsia="Times New Roman" w:hAnsi="Times New Roman" w:cs="Times New Roman"/>
          <w:spacing w:val="26"/>
          <w:sz w:val="24"/>
          <w:szCs w:val="24"/>
          <w:lang w:eastAsia="ru-RU"/>
        </w:rPr>
        <w:t xml:space="preserve"> </w:t>
      </w:r>
      <w:r w:rsidRPr="00B12718">
        <w:rPr>
          <w:rFonts w:ascii="Times New Roman" w:eastAsia="Times New Roman" w:hAnsi="Times New Roman" w:cs="Times New Roman"/>
          <w:spacing w:val="1"/>
          <w:sz w:val="24"/>
          <w:szCs w:val="24"/>
          <w:lang w:eastAsia="ru-RU"/>
        </w:rPr>
        <w:t>Ма</w:t>
      </w:r>
      <w:r w:rsidRPr="00B12718">
        <w:rPr>
          <w:rFonts w:ascii="Times New Roman" w:eastAsia="Times New Roman" w:hAnsi="Times New Roman" w:cs="Times New Roman"/>
          <w:sz w:val="24"/>
          <w:szCs w:val="24"/>
          <w:lang w:eastAsia="ru-RU"/>
        </w:rPr>
        <w:t>р</w:t>
      </w:r>
      <w:r w:rsidRPr="00B12718">
        <w:rPr>
          <w:rFonts w:ascii="Times New Roman" w:eastAsia="Times New Roman" w:hAnsi="Times New Roman" w:cs="Times New Roman"/>
          <w:spacing w:val="-1"/>
          <w:sz w:val="24"/>
          <w:szCs w:val="24"/>
          <w:lang w:eastAsia="ru-RU"/>
        </w:rPr>
        <w:t>к</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1"/>
          <w:sz w:val="24"/>
          <w:szCs w:val="24"/>
          <w:lang w:eastAsia="ru-RU"/>
        </w:rPr>
        <w:t>в</w:t>
      </w:r>
      <w:r w:rsidRPr="00B12718">
        <w:rPr>
          <w:rFonts w:ascii="Times New Roman" w:eastAsia="Times New Roman" w:hAnsi="Times New Roman" w:cs="Times New Roman"/>
          <w:sz w:val="24"/>
          <w:szCs w:val="24"/>
          <w:lang w:eastAsia="ru-RU"/>
        </w:rPr>
        <w:t>а</w:t>
      </w:r>
      <w:r w:rsidRPr="00B12718">
        <w:rPr>
          <w:rFonts w:ascii="Times New Roman" w:eastAsia="Times New Roman" w:hAnsi="Times New Roman" w:cs="Times New Roman"/>
          <w:spacing w:val="25"/>
          <w:sz w:val="24"/>
          <w:szCs w:val="24"/>
          <w:lang w:eastAsia="ru-RU"/>
        </w:rPr>
        <w:t xml:space="preserve"> </w:t>
      </w:r>
      <w:r w:rsidRPr="00B12718">
        <w:rPr>
          <w:rFonts w:ascii="Times New Roman" w:eastAsia="Times New Roman" w:hAnsi="Times New Roman" w:cs="Times New Roman"/>
          <w:spacing w:val="-1"/>
          <w:sz w:val="24"/>
          <w:szCs w:val="24"/>
          <w:lang w:eastAsia="ru-RU"/>
        </w:rPr>
        <w:t>Л</w:t>
      </w:r>
      <w:r w:rsidRPr="00B12718">
        <w:rPr>
          <w:rFonts w:ascii="Times New Roman" w:eastAsia="Times New Roman" w:hAnsi="Times New Roman" w:cs="Times New Roman"/>
          <w:spacing w:val="2"/>
          <w:sz w:val="24"/>
          <w:szCs w:val="24"/>
          <w:lang w:eastAsia="ru-RU"/>
        </w:rPr>
        <w:t>.</w:t>
      </w:r>
      <w:r w:rsidRPr="00B12718">
        <w:rPr>
          <w:rFonts w:ascii="Times New Roman" w:eastAsia="Times New Roman" w:hAnsi="Times New Roman" w:cs="Times New Roman"/>
          <w:spacing w:val="1"/>
          <w:sz w:val="24"/>
          <w:szCs w:val="24"/>
          <w:lang w:eastAsia="ru-RU"/>
        </w:rPr>
        <w:t>С</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pacing w:val="16"/>
          <w:sz w:val="24"/>
          <w:szCs w:val="24"/>
          <w:lang w:eastAsia="ru-RU"/>
        </w:rPr>
        <w:t xml:space="preserve"> </w:t>
      </w:r>
      <w:r w:rsidRPr="00B12718">
        <w:rPr>
          <w:rFonts w:ascii="Times New Roman" w:eastAsia="Times New Roman" w:hAnsi="Times New Roman" w:cs="Times New Roman"/>
          <w:spacing w:val="3"/>
          <w:sz w:val="24"/>
          <w:szCs w:val="24"/>
          <w:lang w:eastAsia="ru-RU"/>
        </w:rPr>
        <w:t>п</w:t>
      </w:r>
      <w:r w:rsidRPr="00B12718">
        <w:rPr>
          <w:rFonts w:ascii="Times New Roman" w:eastAsia="Times New Roman" w:hAnsi="Times New Roman" w:cs="Times New Roman"/>
          <w:sz w:val="24"/>
          <w:szCs w:val="24"/>
          <w:lang w:eastAsia="ru-RU"/>
        </w:rPr>
        <w:t>р</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pacing w:val="2"/>
          <w:sz w:val="24"/>
          <w:szCs w:val="24"/>
          <w:lang w:eastAsia="ru-RU"/>
        </w:rPr>
        <w:t>д</w:t>
      </w:r>
      <w:r w:rsidRPr="00B12718">
        <w:rPr>
          <w:rFonts w:ascii="Times New Roman" w:eastAsia="Times New Roman" w:hAnsi="Times New Roman" w:cs="Times New Roman"/>
          <w:spacing w:val="1"/>
          <w:sz w:val="24"/>
          <w:szCs w:val="24"/>
          <w:lang w:eastAsia="ru-RU"/>
        </w:rPr>
        <w:t>с</w:t>
      </w:r>
      <w:r w:rsidRPr="00B12718">
        <w:rPr>
          <w:rFonts w:ascii="Times New Roman" w:eastAsia="Times New Roman" w:hAnsi="Times New Roman" w:cs="Times New Roman"/>
          <w:spacing w:val="-1"/>
          <w:sz w:val="24"/>
          <w:szCs w:val="24"/>
          <w:lang w:eastAsia="ru-RU"/>
        </w:rPr>
        <w:t>т</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pacing w:val="-1"/>
          <w:sz w:val="24"/>
          <w:szCs w:val="24"/>
          <w:lang w:eastAsia="ru-RU"/>
        </w:rPr>
        <w:t>в</w:t>
      </w:r>
      <w:r w:rsidRPr="00B12718">
        <w:rPr>
          <w:rFonts w:ascii="Times New Roman" w:eastAsia="Times New Roman" w:hAnsi="Times New Roman" w:cs="Times New Roman"/>
          <w:sz w:val="24"/>
          <w:szCs w:val="24"/>
          <w:lang w:eastAsia="ru-RU"/>
        </w:rPr>
        <w:t>л</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z w:val="24"/>
          <w:szCs w:val="24"/>
          <w:lang w:eastAsia="ru-RU"/>
        </w:rPr>
        <w:t xml:space="preserve">ны некоторые определения понятия кластера </w:t>
      </w:r>
      <w:r w:rsidRPr="00B12718">
        <w:rPr>
          <w:rFonts w:ascii="Times New Roman" w:eastAsia="Times New Roman" w:hAnsi="Times New Roman" w:cs="Times New Roman"/>
          <w:spacing w:val="-1"/>
          <w:sz w:val="24"/>
          <w:szCs w:val="24"/>
          <w:lang w:eastAsia="ru-RU"/>
        </w:rPr>
        <w:t>(т</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pacing w:val="2"/>
          <w:sz w:val="24"/>
          <w:szCs w:val="24"/>
          <w:lang w:eastAsia="ru-RU"/>
        </w:rPr>
        <w:t>б</w:t>
      </w:r>
      <w:r w:rsidRPr="00B12718">
        <w:rPr>
          <w:rFonts w:ascii="Times New Roman" w:eastAsia="Times New Roman" w:hAnsi="Times New Roman" w:cs="Times New Roman"/>
          <w:sz w:val="24"/>
          <w:szCs w:val="24"/>
          <w:lang w:eastAsia="ru-RU"/>
        </w:rPr>
        <w:t>л. 1.1</w:t>
      </w:r>
      <w:r w:rsidRPr="00B12718">
        <w:rPr>
          <w:rFonts w:ascii="Times New Roman" w:eastAsia="Times New Roman" w:hAnsi="Times New Roman" w:cs="Times New Roman"/>
          <w:spacing w:val="-1"/>
          <w:w w:val="103"/>
          <w:sz w:val="24"/>
          <w:szCs w:val="24"/>
          <w:lang w:eastAsia="ru-RU"/>
        </w:rPr>
        <w:t>)</w:t>
      </w:r>
      <w:r w:rsidRPr="00B12718">
        <w:rPr>
          <w:rFonts w:ascii="Times New Roman" w:eastAsia="Times New Roman" w:hAnsi="Times New Roman" w:cs="Times New Roman"/>
          <w:w w:val="103"/>
          <w:sz w:val="24"/>
          <w:szCs w:val="24"/>
          <w:lang w:eastAsia="ru-RU"/>
        </w:rPr>
        <w:t>.</w:t>
      </w:r>
      <w:r w:rsidRPr="00B12718">
        <w:rPr>
          <w:rFonts w:ascii="Times New Roman" w:eastAsia="Times New Roman" w:hAnsi="Times New Roman" w:cs="Times New Roman"/>
          <w:sz w:val="24"/>
          <w:szCs w:val="24"/>
          <w:vertAlign w:val="superscript"/>
          <w:lang w:eastAsia="ru-RU"/>
        </w:rPr>
        <w:t xml:space="preserve"> </w:t>
      </w:r>
    </w:p>
    <w:p w:rsidR="00B12718" w:rsidRPr="00B12718" w:rsidRDefault="00B12718" w:rsidP="00B12718">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rsidR="00B12718" w:rsidRPr="00B12718" w:rsidRDefault="00B12718" w:rsidP="00B127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2718">
        <w:rPr>
          <w:rFonts w:ascii="Times New Roman" w:eastAsia="Times New Roman" w:hAnsi="Times New Roman" w:cs="Times New Roman"/>
          <w:spacing w:val="-1"/>
          <w:sz w:val="24"/>
          <w:szCs w:val="24"/>
          <w:lang w:eastAsia="ru-RU"/>
        </w:rPr>
        <w:t>Т</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pacing w:val="2"/>
          <w:sz w:val="24"/>
          <w:szCs w:val="24"/>
          <w:lang w:eastAsia="ru-RU"/>
        </w:rPr>
        <w:t>б</w:t>
      </w:r>
      <w:r w:rsidRPr="00B12718">
        <w:rPr>
          <w:rFonts w:ascii="Times New Roman" w:eastAsia="Times New Roman" w:hAnsi="Times New Roman" w:cs="Times New Roman"/>
          <w:sz w:val="24"/>
          <w:szCs w:val="24"/>
          <w:lang w:eastAsia="ru-RU"/>
        </w:rPr>
        <w:t>лица</w:t>
      </w:r>
      <w:r w:rsidRPr="00B12718">
        <w:rPr>
          <w:rFonts w:ascii="Times New Roman" w:eastAsia="Times New Roman" w:hAnsi="Times New Roman" w:cs="Times New Roman"/>
          <w:spacing w:val="24"/>
          <w:sz w:val="24"/>
          <w:szCs w:val="24"/>
          <w:lang w:eastAsia="ru-RU"/>
        </w:rPr>
        <w:t xml:space="preserve"> 1.1</w:t>
      </w:r>
      <w:r w:rsidRPr="00B12718">
        <w:rPr>
          <w:rFonts w:ascii="Times New Roman" w:eastAsia="Times New Roman" w:hAnsi="Times New Roman" w:cs="Times New Roman"/>
          <w:sz w:val="24"/>
          <w:szCs w:val="24"/>
          <w:lang w:eastAsia="ru-RU"/>
        </w:rPr>
        <w:t xml:space="preserve">  </w:t>
      </w:r>
    </w:p>
    <w:p w:rsidR="00B12718" w:rsidRPr="00B12718" w:rsidRDefault="00B12718" w:rsidP="00B12718">
      <w:pPr>
        <w:widowControl w:val="0"/>
        <w:autoSpaceDE w:val="0"/>
        <w:autoSpaceDN w:val="0"/>
        <w:adjustRightInd w:val="0"/>
        <w:spacing w:after="0" w:line="240" w:lineRule="auto"/>
        <w:jc w:val="center"/>
        <w:rPr>
          <w:rFonts w:ascii="Times New Roman" w:eastAsia="Times New Roman" w:hAnsi="Times New Roman" w:cs="Times New Roman"/>
          <w:b/>
          <w:w w:val="103"/>
          <w:sz w:val="24"/>
          <w:szCs w:val="24"/>
          <w:lang w:eastAsia="ru-RU"/>
        </w:rPr>
      </w:pPr>
      <w:r w:rsidRPr="00B12718">
        <w:rPr>
          <w:rFonts w:ascii="Times New Roman" w:eastAsia="Times New Roman" w:hAnsi="Times New Roman" w:cs="Times New Roman"/>
          <w:b/>
          <w:sz w:val="24"/>
          <w:szCs w:val="24"/>
          <w:lang w:eastAsia="ru-RU"/>
        </w:rPr>
        <w:t>Опр</w:t>
      </w:r>
      <w:r w:rsidRPr="00B12718">
        <w:rPr>
          <w:rFonts w:ascii="Times New Roman" w:eastAsia="Times New Roman" w:hAnsi="Times New Roman" w:cs="Times New Roman"/>
          <w:b/>
          <w:spacing w:val="1"/>
          <w:sz w:val="24"/>
          <w:szCs w:val="24"/>
          <w:lang w:eastAsia="ru-RU"/>
        </w:rPr>
        <w:t>е</w:t>
      </w:r>
      <w:r w:rsidRPr="00B12718">
        <w:rPr>
          <w:rFonts w:ascii="Times New Roman" w:eastAsia="Times New Roman" w:hAnsi="Times New Roman" w:cs="Times New Roman"/>
          <w:b/>
          <w:spacing w:val="2"/>
          <w:sz w:val="24"/>
          <w:szCs w:val="24"/>
          <w:lang w:eastAsia="ru-RU"/>
        </w:rPr>
        <w:t>д</w:t>
      </w:r>
      <w:r w:rsidRPr="00B12718">
        <w:rPr>
          <w:rFonts w:ascii="Times New Roman" w:eastAsia="Times New Roman" w:hAnsi="Times New Roman" w:cs="Times New Roman"/>
          <w:b/>
          <w:spacing w:val="1"/>
          <w:sz w:val="24"/>
          <w:szCs w:val="24"/>
          <w:lang w:eastAsia="ru-RU"/>
        </w:rPr>
        <w:t>е</w:t>
      </w:r>
      <w:r w:rsidRPr="00B12718">
        <w:rPr>
          <w:rFonts w:ascii="Times New Roman" w:eastAsia="Times New Roman" w:hAnsi="Times New Roman" w:cs="Times New Roman"/>
          <w:b/>
          <w:sz w:val="24"/>
          <w:szCs w:val="24"/>
          <w:lang w:eastAsia="ru-RU"/>
        </w:rPr>
        <w:t>л</w:t>
      </w:r>
      <w:r w:rsidRPr="00B12718">
        <w:rPr>
          <w:rFonts w:ascii="Times New Roman" w:eastAsia="Times New Roman" w:hAnsi="Times New Roman" w:cs="Times New Roman"/>
          <w:b/>
          <w:spacing w:val="1"/>
          <w:sz w:val="24"/>
          <w:szCs w:val="24"/>
          <w:lang w:eastAsia="ru-RU"/>
        </w:rPr>
        <w:t>е</w:t>
      </w:r>
      <w:r w:rsidRPr="00B12718">
        <w:rPr>
          <w:rFonts w:ascii="Times New Roman" w:eastAsia="Times New Roman" w:hAnsi="Times New Roman" w:cs="Times New Roman"/>
          <w:b/>
          <w:sz w:val="24"/>
          <w:szCs w:val="24"/>
          <w:lang w:eastAsia="ru-RU"/>
        </w:rPr>
        <w:t>ния</w:t>
      </w:r>
      <w:r w:rsidRPr="00B12718">
        <w:rPr>
          <w:rFonts w:ascii="Times New Roman" w:eastAsia="Times New Roman" w:hAnsi="Times New Roman" w:cs="Times New Roman"/>
          <w:b/>
          <w:spacing w:val="36"/>
          <w:sz w:val="24"/>
          <w:szCs w:val="24"/>
          <w:lang w:eastAsia="ru-RU"/>
        </w:rPr>
        <w:t xml:space="preserve"> </w:t>
      </w:r>
      <w:r w:rsidRPr="00B12718">
        <w:rPr>
          <w:rFonts w:ascii="Times New Roman" w:eastAsia="Times New Roman" w:hAnsi="Times New Roman" w:cs="Times New Roman"/>
          <w:b/>
          <w:sz w:val="24"/>
          <w:szCs w:val="24"/>
          <w:lang w:eastAsia="ru-RU"/>
        </w:rPr>
        <w:t>пон</w:t>
      </w:r>
      <w:r w:rsidRPr="00B12718">
        <w:rPr>
          <w:rFonts w:ascii="Times New Roman" w:eastAsia="Times New Roman" w:hAnsi="Times New Roman" w:cs="Times New Roman"/>
          <w:b/>
          <w:spacing w:val="1"/>
          <w:sz w:val="24"/>
          <w:szCs w:val="24"/>
          <w:lang w:eastAsia="ru-RU"/>
        </w:rPr>
        <w:t>я</w:t>
      </w:r>
      <w:r w:rsidRPr="00B12718">
        <w:rPr>
          <w:rFonts w:ascii="Times New Roman" w:eastAsia="Times New Roman" w:hAnsi="Times New Roman" w:cs="Times New Roman"/>
          <w:b/>
          <w:spacing w:val="-1"/>
          <w:sz w:val="24"/>
          <w:szCs w:val="24"/>
          <w:lang w:eastAsia="ru-RU"/>
        </w:rPr>
        <w:t>т</w:t>
      </w:r>
      <w:r w:rsidRPr="00B12718">
        <w:rPr>
          <w:rFonts w:ascii="Times New Roman" w:eastAsia="Times New Roman" w:hAnsi="Times New Roman" w:cs="Times New Roman"/>
          <w:b/>
          <w:sz w:val="24"/>
          <w:szCs w:val="24"/>
          <w:lang w:eastAsia="ru-RU"/>
        </w:rPr>
        <w:t>ия</w:t>
      </w:r>
      <w:r w:rsidRPr="00B12718">
        <w:rPr>
          <w:rFonts w:ascii="Times New Roman" w:eastAsia="Times New Roman" w:hAnsi="Times New Roman" w:cs="Times New Roman"/>
          <w:b/>
          <w:spacing w:val="24"/>
          <w:sz w:val="24"/>
          <w:szCs w:val="24"/>
          <w:lang w:eastAsia="ru-RU"/>
        </w:rPr>
        <w:t xml:space="preserve"> </w:t>
      </w:r>
      <w:r w:rsidR="004F2AD2">
        <w:rPr>
          <w:rFonts w:ascii="Times New Roman" w:eastAsia="Times New Roman" w:hAnsi="Times New Roman" w:cs="Times New Roman"/>
          <w:b/>
          <w:spacing w:val="24"/>
          <w:sz w:val="24"/>
          <w:szCs w:val="24"/>
          <w:lang w:eastAsia="ru-RU"/>
        </w:rPr>
        <w:t>«</w:t>
      </w:r>
      <w:r w:rsidRPr="00B12718">
        <w:rPr>
          <w:rFonts w:ascii="Times New Roman" w:eastAsia="Times New Roman" w:hAnsi="Times New Roman" w:cs="Times New Roman"/>
          <w:b/>
          <w:spacing w:val="-1"/>
          <w:w w:val="103"/>
          <w:sz w:val="24"/>
          <w:szCs w:val="24"/>
          <w:lang w:eastAsia="ru-RU"/>
        </w:rPr>
        <w:t>к</w:t>
      </w:r>
      <w:r w:rsidRPr="00B12718">
        <w:rPr>
          <w:rFonts w:ascii="Times New Roman" w:eastAsia="Times New Roman" w:hAnsi="Times New Roman" w:cs="Times New Roman"/>
          <w:b/>
          <w:w w:val="103"/>
          <w:sz w:val="24"/>
          <w:szCs w:val="24"/>
          <w:lang w:eastAsia="ru-RU"/>
        </w:rPr>
        <w:t>л</w:t>
      </w:r>
      <w:r w:rsidRPr="00B12718">
        <w:rPr>
          <w:rFonts w:ascii="Times New Roman" w:eastAsia="Times New Roman" w:hAnsi="Times New Roman" w:cs="Times New Roman"/>
          <w:b/>
          <w:spacing w:val="1"/>
          <w:w w:val="103"/>
          <w:sz w:val="24"/>
          <w:szCs w:val="24"/>
          <w:lang w:eastAsia="ru-RU"/>
        </w:rPr>
        <w:t>ас</w:t>
      </w:r>
      <w:r w:rsidRPr="00B12718">
        <w:rPr>
          <w:rFonts w:ascii="Times New Roman" w:eastAsia="Times New Roman" w:hAnsi="Times New Roman" w:cs="Times New Roman"/>
          <w:b/>
          <w:spacing w:val="-1"/>
          <w:w w:val="103"/>
          <w:sz w:val="24"/>
          <w:szCs w:val="24"/>
          <w:lang w:eastAsia="ru-RU"/>
        </w:rPr>
        <w:t>т</w:t>
      </w:r>
      <w:r w:rsidRPr="00B12718">
        <w:rPr>
          <w:rFonts w:ascii="Times New Roman" w:eastAsia="Times New Roman" w:hAnsi="Times New Roman" w:cs="Times New Roman"/>
          <w:b/>
          <w:spacing w:val="1"/>
          <w:w w:val="103"/>
          <w:sz w:val="24"/>
          <w:szCs w:val="24"/>
          <w:lang w:eastAsia="ru-RU"/>
        </w:rPr>
        <w:t>е</w:t>
      </w:r>
      <w:r w:rsidRPr="00B12718">
        <w:rPr>
          <w:rFonts w:ascii="Times New Roman" w:eastAsia="Times New Roman" w:hAnsi="Times New Roman" w:cs="Times New Roman"/>
          <w:b/>
          <w:w w:val="103"/>
          <w:sz w:val="24"/>
          <w:szCs w:val="24"/>
          <w:lang w:eastAsia="ru-RU"/>
        </w:rPr>
        <w:t>р</w:t>
      </w:r>
      <w:r w:rsidR="004F2AD2">
        <w:rPr>
          <w:rFonts w:ascii="Times New Roman" w:eastAsia="Times New Roman" w:hAnsi="Times New Roman" w:cs="Times New Roman"/>
          <w:b/>
          <w:w w:val="103"/>
          <w:sz w:val="24"/>
          <w:szCs w:val="24"/>
          <w:lang w:eastAsia="ru-RU"/>
        </w:rPr>
        <w:t>»</w:t>
      </w:r>
    </w:p>
    <w:p w:rsidR="00B12718" w:rsidRPr="00B12718" w:rsidRDefault="00B12718" w:rsidP="00B127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242" w:type="dxa"/>
        <w:tblInd w:w="118" w:type="dxa"/>
        <w:tblLayout w:type="fixed"/>
        <w:tblCellMar>
          <w:left w:w="0" w:type="dxa"/>
          <w:right w:w="0" w:type="dxa"/>
        </w:tblCellMar>
        <w:tblLook w:val="0000" w:firstRow="0" w:lastRow="0" w:firstColumn="0" w:lastColumn="0" w:noHBand="0" w:noVBand="0"/>
      </w:tblPr>
      <w:tblGrid>
        <w:gridCol w:w="1162"/>
        <w:gridCol w:w="567"/>
        <w:gridCol w:w="1985"/>
        <w:gridCol w:w="5528"/>
      </w:tblGrid>
      <w:tr w:rsidR="00B12718" w:rsidRPr="00B12718" w:rsidTr="00B12718">
        <w:trPr>
          <w:trHeight w:hRule="exact" w:val="416"/>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spacing w:val="-4"/>
                <w:lang w:eastAsia="ru-RU"/>
              </w:rPr>
              <w:t>А</w:t>
            </w:r>
            <w:r w:rsidRPr="00B12718">
              <w:rPr>
                <w:rFonts w:ascii="Times New Roman" w:eastAsia="Times New Roman" w:hAnsi="Times New Roman" w:cs="Times New Roman"/>
                <w:spacing w:val="1"/>
                <w:lang w:eastAsia="ru-RU"/>
              </w:rPr>
              <w:t>вт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р</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Г</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д</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ни</w:t>
            </w:r>
            <w:r w:rsidRPr="00B12718">
              <w:rPr>
                <w:rFonts w:ascii="Times New Roman" w:eastAsia="Times New Roman" w:hAnsi="Times New Roman" w:cs="Times New Roman"/>
                <w:lang w:eastAsia="ru-RU"/>
              </w:rPr>
              <w:t>к</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jc w:val="center"/>
              <w:rPr>
                <w:rFonts w:ascii="Times New Roman" w:hAnsi="Times New Roman" w:cs="Times New Roman"/>
              </w:rPr>
            </w:pPr>
            <w:r w:rsidRPr="00B12718">
              <w:rPr>
                <w:rFonts w:ascii="Times New Roman" w:hAnsi="Times New Roman" w:cs="Times New Roman"/>
              </w:rPr>
              <w:t>Определение</w:t>
            </w:r>
          </w:p>
        </w:tc>
      </w:tr>
      <w:tr w:rsidR="00B12718" w:rsidRPr="00B12718" w:rsidTr="00B12718">
        <w:trPr>
          <w:trHeight w:hRule="exact" w:val="1341"/>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P</w:t>
            </w:r>
            <w:r w:rsidRPr="00B12718">
              <w:rPr>
                <w:rFonts w:ascii="Times New Roman" w:eastAsia="Times New Roman" w:hAnsi="Times New Roman" w:cs="Times New Roman"/>
                <w:lang w:eastAsia="ru-RU"/>
              </w:rPr>
              <w:t>o</w:t>
            </w:r>
            <w:r w:rsidRPr="00B12718">
              <w:rPr>
                <w:rFonts w:ascii="Times New Roman" w:eastAsia="Times New Roman" w:hAnsi="Times New Roman" w:cs="Times New Roman"/>
                <w:spacing w:val="-2"/>
                <w:lang w:eastAsia="ru-RU"/>
              </w:rPr>
              <w:t>r</w:t>
            </w:r>
            <w:r w:rsidRPr="00B12718">
              <w:rPr>
                <w:rFonts w:ascii="Times New Roman" w:eastAsia="Times New Roman" w:hAnsi="Times New Roman" w:cs="Times New Roman"/>
                <w:spacing w:val="4"/>
                <w:lang w:eastAsia="ru-RU"/>
              </w:rPr>
              <w:t>t</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lang w:eastAsia="ru-RU"/>
              </w:rPr>
              <w:t>r</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1990</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val="en-US" w:eastAsia="ru-RU"/>
              </w:rPr>
            </w:pPr>
            <w:r w:rsidRPr="00B12718">
              <w:rPr>
                <w:rFonts w:ascii="Times New Roman" w:eastAsia="Times New Roman" w:hAnsi="Times New Roman" w:cs="Times New Roman"/>
                <w:spacing w:val="2"/>
                <w:lang w:val="en-US" w:eastAsia="ru-RU"/>
              </w:rPr>
              <w:t>T</w:t>
            </w:r>
            <w:r w:rsidRPr="00B12718">
              <w:rPr>
                <w:rFonts w:ascii="Times New Roman" w:eastAsia="Times New Roman" w:hAnsi="Times New Roman" w:cs="Times New Roman"/>
                <w:spacing w:val="-3"/>
                <w:lang w:val="en-US" w:eastAsia="ru-RU"/>
              </w:rPr>
              <w:t>h</w:t>
            </w:r>
            <w:r w:rsidRPr="00B12718">
              <w:rPr>
                <w:rFonts w:ascii="Times New Roman" w:eastAsia="Times New Roman" w:hAnsi="Times New Roman" w:cs="Times New Roman"/>
                <w:lang w:val="en-US" w:eastAsia="ru-RU"/>
              </w:rPr>
              <w:t>e</w:t>
            </w:r>
            <w:r w:rsidRPr="00B12718">
              <w:rPr>
                <w:rFonts w:ascii="Times New Roman" w:eastAsia="Times New Roman" w:hAnsi="Times New Roman" w:cs="Times New Roman"/>
                <w:spacing w:val="3"/>
                <w:lang w:val="en-US" w:eastAsia="ru-RU"/>
              </w:rPr>
              <w:t xml:space="preserve"> </w:t>
            </w:r>
            <w:r w:rsidRPr="00B12718">
              <w:rPr>
                <w:rFonts w:ascii="Times New Roman" w:eastAsia="Times New Roman" w:hAnsi="Times New Roman" w:cs="Times New Roman"/>
                <w:spacing w:val="-1"/>
                <w:lang w:val="en-US" w:eastAsia="ru-RU"/>
              </w:rPr>
              <w:t>c</w:t>
            </w:r>
            <w:r w:rsidRPr="00B12718">
              <w:rPr>
                <w:rFonts w:ascii="Times New Roman" w:eastAsia="Times New Roman" w:hAnsi="Times New Roman" w:cs="Times New Roman"/>
                <w:spacing w:val="7"/>
                <w:lang w:val="en-US" w:eastAsia="ru-RU"/>
              </w:rPr>
              <w:t>o</w:t>
            </w:r>
            <w:r w:rsidRPr="00B12718">
              <w:rPr>
                <w:rFonts w:ascii="Times New Roman" w:eastAsia="Times New Roman" w:hAnsi="Times New Roman" w:cs="Times New Roman"/>
                <w:spacing w:val="-6"/>
                <w:lang w:val="en-US" w:eastAsia="ru-RU"/>
              </w:rPr>
              <w:t>m</w:t>
            </w:r>
            <w:r w:rsidRPr="00B12718">
              <w:rPr>
                <w:rFonts w:ascii="Times New Roman" w:eastAsia="Times New Roman" w:hAnsi="Times New Roman" w:cs="Times New Roman"/>
                <w:lang w:val="en-US" w:eastAsia="ru-RU"/>
              </w:rPr>
              <w:t>p</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7"/>
                <w:lang w:val="en-US" w:eastAsia="ru-RU"/>
              </w:rPr>
              <w:t>t</w:t>
            </w:r>
            <w:r w:rsidRPr="00B12718">
              <w:rPr>
                <w:rFonts w:ascii="Times New Roman" w:eastAsia="Times New Roman" w:hAnsi="Times New Roman" w:cs="Times New Roman"/>
                <w:spacing w:val="-6"/>
                <w:lang w:val="en-US" w:eastAsia="ru-RU"/>
              </w:rPr>
              <w:t>i</w:t>
            </w:r>
            <w:r w:rsidRPr="00B12718">
              <w:rPr>
                <w:rFonts w:ascii="Times New Roman" w:eastAsia="Times New Roman" w:hAnsi="Times New Roman" w:cs="Times New Roman"/>
                <w:spacing w:val="7"/>
                <w:lang w:val="en-US" w:eastAsia="ru-RU"/>
              </w:rPr>
              <w:t>t</w:t>
            </w:r>
            <w:r w:rsidRPr="00B12718">
              <w:rPr>
                <w:rFonts w:ascii="Times New Roman" w:eastAsia="Times New Roman" w:hAnsi="Times New Roman" w:cs="Times New Roman"/>
                <w:spacing w:val="-3"/>
                <w:lang w:val="en-US" w:eastAsia="ru-RU"/>
              </w:rPr>
              <w:t>iv</w:t>
            </w:r>
            <w:r w:rsidRPr="00B12718">
              <w:rPr>
                <w:rFonts w:ascii="Times New Roman" w:eastAsia="Times New Roman" w:hAnsi="Times New Roman" w:cs="Times New Roman"/>
                <w:lang w:val="en-US" w:eastAsia="ru-RU"/>
              </w:rPr>
              <w:t xml:space="preserve">e </w:t>
            </w:r>
            <w:r w:rsidRPr="00B12718">
              <w:rPr>
                <w:rFonts w:ascii="Times New Roman" w:eastAsia="Times New Roman" w:hAnsi="Times New Roman" w:cs="Times New Roman"/>
                <w:spacing w:val="-1"/>
                <w:lang w:val="en-US" w:eastAsia="ru-RU"/>
              </w:rPr>
              <w:t>a</w:t>
            </w:r>
            <w:r w:rsidRPr="00B12718">
              <w:rPr>
                <w:rFonts w:ascii="Times New Roman" w:eastAsia="Times New Roman" w:hAnsi="Times New Roman" w:cs="Times New Roman"/>
                <w:lang w:val="en-US" w:eastAsia="ru-RU"/>
              </w:rPr>
              <w:t>d</w:t>
            </w:r>
            <w:r w:rsidRPr="00B12718">
              <w:rPr>
                <w:rFonts w:ascii="Times New Roman" w:eastAsia="Times New Roman" w:hAnsi="Times New Roman" w:cs="Times New Roman"/>
                <w:spacing w:val="-3"/>
                <w:lang w:val="en-US" w:eastAsia="ru-RU"/>
              </w:rPr>
              <w:t>v</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1"/>
                <w:lang w:val="en-US" w:eastAsia="ru-RU"/>
              </w:rPr>
              <w:t>a</w:t>
            </w:r>
            <w:r w:rsidRPr="00B12718">
              <w:rPr>
                <w:rFonts w:ascii="Times New Roman" w:eastAsia="Times New Roman" w:hAnsi="Times New Roman" w:cs="Times New Roman"/>
                <w:lang w:val="en-US" w:eastAsia="ru-RU"/>
              </w:rPr>
              <w:t xml:space="preserve">ge </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lang w:val="en-US" w:eastAsia="ru-RU"/>
              </w:rPr>
              <w:t xml:space="preserve">f </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spacing w:val="-1"/>
                <w:lang w:val="en-US" w:eastAsia="ru-RU"/>
              </w:rPr>
              <w:t>a</w:t>
            </w:r>
            <w:r w:rsidRPr="00B12718">
              <w:rPr>
                <w:rFonts w:ascii="Times New Roman" w:eastAsia="Times New Roman" w:hAnsi="Times New Roman" w:cs="Times New Roman"/>
                <w:spacing w:val="7"/>
                <w:lang w:val="en-US" w:eastAsia="ru-RU"/>
              </w:rPr>
              <w:t>t</w:t>
            </w:r>
            <w:r w:rsidRPr="00B12718">
              <w:rPr>
                <w:rFonts w:ascii="Times New Roman" w:eastAsia="Times New Roman" w:hAnsi="Times New Roman" w:cs="Times New Roman"/>
                <w:spacing w:val="-6"/>
                <w:lang w:val="en-US" w:eastAsia="ru-RU"/>
              </w:rPr>
              <w:t>i</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lang w:val="en-US" w:eastAsia="ru-RU"/>
              </w:rPr>
              <w:t>s</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Пр</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м</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spacing w:val="2"/>
                <w:lang w:eastAsia="ru-RU"/>
              </w:rPr>
              <w:t>ш</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ны</w:t>
            </w:r>
            <w:r w:rsidRPr="00B12718">
              <w:rPr>
                <w:rFonts w:ascii="Times New Roman" w:eastAsia="Times New Roman" w:hAnsi="Times New Roman" w:cs="Times New Roman"/>
                <w:lang w:eastAsia="ru-RU"/>
              </w:rPr>
              <w:t>й</w:t>
            </w:r>
            <w:r w:rsidRPr="00B12718">
              <w:rPr>
                <w:rFonts w:ascii="Times New Roman" w:eastAsia="Times New Roman" w:hAnsi="Times New Roman" w:cs="Times New Roman"/>
                <w:spacing w:val="21"/>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25"/>
                <w:lang w:eastAsia="ru-RU"/>
              </w:rPr>
              <w:t xml:space="preserve"> </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31"/>
                <w:lang w:eastAsia="ru-RU"/>
              </w:rPr>
              <w:t xml:space="preserve"> </w:t>
            </w:r>
            <w:r w:rsidRPr="00B12718">
              <w:rPr>
                <w:rFonts w:ascii="Times New Roman" w:eastAsia="Times New Roman" w:hAnsi="Times New Roman" w:cs="Times New Roman"/>
                <w:lang w:eastAsia="ru-RU"/>
              </w:rPr>
              <w:t>ряд</w:t>
            </w:r>
            <w:r w:rsidRPr="00B12718">
              <w:rPr>
                <w:rFonts w:ascii="Times New Roman" w:eastAsia="Times New Roman" w:hAnsi="Times New Roman" w:cs="Times New Roman"/>
                <w:spacing w:val="31"/>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й</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27"/>
                <w:lang w:eastAsia="ru-RU"/>
              </w:rPr>
              <w:t xml:space="preserve">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2"/>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нны</w:t>
            </w:r>
            <w:r w:rsidRPr="00B12718">
              <w:rPr>
                <w:rFonts w:ascii="Times New Roman" w:eastAsia="Times New Roman" w:hAnsi="Times New Roman" w:cs="Times New Roman"/>
                <w:lang w:eastAsia="ru-RU"/>
              </w:rPr>
              <w:t>х ч</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 xml:space="preserve">з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lang w:eastAsia="ru-RU"/>
              </w:rPr>
              <w:t xml:space="preserve">и </w:t>
            </w:r>
            <w:r w:rsidRPr="00B12718">
              <w:rPr>
                <w:rFonts w:ascii="Times New Roman" w:eastAsia="Times New Roman" w:hAnsi="Times New Roman" w:cs="Times New Roman"/>
                <w:spacing w:val="-2"/>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к</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ль</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к</w:t>
            </w:r>
            <w:r w:rsidRPr="00B12718">
              <w:rPr>
                <w:rFonts w:ascii="Times New Roman" w:eastAsia="Times New Roman" w:hAnsi="Times New Roman" w:cs="Times New Roman"/>
                <w:spacing w:val="28"/>
                <w:lang w:eastAsia="ru-RU"/>
              </w:rPr>
              <w:t xml:space="preserve">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ли</w:t>
            </w:r>
            <w:r w:rsidRPr="00B12718">
              <w:rPr>
                <w:rFonts w:ascii="Times New Roman" w:eastAsia="Times New Roman" w:hAnsi="Times New Roman" w:cs="Times New Roman"/>
                <w:spacing w:val="40"/>
                <w:lang w:eastAsia="ru-RU"/>
              </w:rPr>
              <w:t xml:space="preserve"> </w:t>
            </w:r>
            <w:r w:rsidRPr="00B12718">
              <w:rPr>
                <w:rFonts w:ascii="Times New Roman" w:eastAsia="Times New Roman" w:hAnsi="Times New Roman" w:cs="Times New Roman"/>
                <w:spacing w:val="-2"/>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2"/>
                <w:lang w:eastAsia="ru-RU"/>
              </w:rPr>
              <w:t>к</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ли</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з</w:t>
            </w:r>
            <w:r w:rsidRPr="00B12718">
              <w:rPr>
                <w:rFonts w:ascii="Times New Roman" w:eastAsia="Times New Roman" w:hAnsi="Times New Roman" w:cs="Times New Roman"/>
                <w:spacing w:val="7"/>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е</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3"/>
                <w:lang w:eastAsia="ru-RU"/>
              </w:rPr>
              <w:t>х</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3"/>
                <w:lang w:eastAsia="ru-RU"/>
              </w:rPr>
              <w:t>л</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1"/>
                <w:lang w:eastAsia="ru-RU"/>
              </w:rPr>
              <w:t>ии</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ка</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лы</w:t>
            </w:r>
            <w:r w:rsidRPr="00B12718">
              <w:rPr>
                <w:rFonts w:ascii="Times New Roman" w:eastAsia="Times New Roman" w:hAnsi="Times New Roman" w:cs="Times New Roman"/>
                <w:spacing w:val="6"/>
                <w:lang w:eastAsia="ru-RU"/>
              </w:rPr>
              <w:t xml:space="preserve"> </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к</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к</w:t>
            </w:r>
            <w:r w:rsidRPr="00B12718">
              <w:rPr>
                <w:rFonts w:ascii="Times New Roman" w:eastAsia="Times New Roman" w:hAnsi="Times New Roman" w:cs="Times New Roman"/>
                <w:spacing w:val="2"/>
                <w:lang w:eastAsia="ru-RU"/>
              </w:rPr>
              <w:t xml:space="preserve">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ли</w:t>
            </w:r>
            <w:r w:rsidRPr="00B12718">
              <w:rPr>
                <w:rFonts w:ascii="Times New Roman" w:eastAsia="Times New Roman" w:hAnsi="Times New Roman" w:cs="Times New Roman"/>
                <w:spacing w:val="7"/>
                <w:lang w:eastAsia="ru-RU"/>
              </w:rPr>
              <w:t xml:space="preserve"> </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еде</w:t>
            </w:r>
            <w:r w:rsidRPr="00B12718">
              <w:rPr>
                <w:rFonts w:ascii="Times New Roman" w:eastAsia="Times New Roman" w:hAnsi="Times New Roman" w:cs="Times New Roman"/>
                <w:spacing w:val="4"/>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ни</w:t>
            </w:r>
            <w:r w:rsidRPr="00B12718">
              <w:rPr>
                <w:rFonts w:ascii="Times New Roman" w:eastAsia="Times New Roman" w:hAnsi="Times New Roman" w:cs="Times New Roman"/>
                <w:lang w:eastAsia="ru-RU"/>
              </w:rPr>
              <w:t xml:space="preserve">я,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ли</w:t>
            </w:r>
            <w:r w:rsidRPr="00B12718">
              <w:rPr>
                <w:rFonts w:ascii="Times New Roman" w:eastAsia="Times New Roman" w:hAnsi="Times New Roman" w:cs="Times New Roman"/>
                <w:spacing w:val="7"/>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вы</w:t>
            </w:r>
            <w:r w:rsidRPr="00B12718">
              <w:rPr>
                <w:rFonts w:ascii="Times New Roman" w:eastAsia="Times New Roman" w:hAnsi="Times New Roman" w:cs="Times New Roman"/>
                <w:lang w:eastAsia="ru-RU"/>
              </w:rPr>
              <w:t>е</w:t>
            </w:r>
            <w:r w:rsidRPr="00B12718">
              <w:rPr>
                <w:rFonts w:ascii="Times New Roman" w:eastAsia="Times New Roman" w:hAnsi="Times New Roman" w:cs="Times New Roman"/>
                <w:spacing w:val="-9"/>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1"/>
                <w:lang w:eastAsia="ru-RU"/>
              </w:rPr>
              <w:t>ъ</w:t>
            </w:r>
            <w:r w:rsidRPr="00B12718">
              <w:rPr>
                <w:rFonts w:ascii="Times New Roman" w:eastAsia="Times New Roman" w:hAnsi="Times New Roman" w:cs="Times New Roman"/>
                <w:spacing w:val="-1"/>
                <w:lang w:eastAsia="ru-RU"/>
              </w:rPr>
              <w:t>ед</w:t>
            </w:r>
            <w:r w:rsidRPr="00B12718">
              <w:rPr>
                <w:rFonts w:ascii="Times New Roman" w:eastAsia="Times New Roman" w:hAnsi="Times New Roman" w:cs="Times New Roman"/>
                <w:spacing w:val="1"/>
                <w:lang w:eastAsia="ru-RU"/>
              </w:rPr>
              <w:t>ин</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ни</w:t>
            </w:r>
            <w:r w:rsidRPr="00B12718">
              <w:rPr>
                <w:rFonts w:ascii="Times New Roman" w:eastAsia="Times New Roman" w:hAnsi="Times New Roman" w:cs="Times New Roman"/>
                <w:lang w:eastAsia="ru-RU"/>
              </w:rPr>
              <w:t>я.</w:t>
            </w:r>
          </w:p>
        </w:tc>
      </w:tr>
      <w:tr w:rsidR="00B12718" w:rsidRPr="00B12718" w:rsidTr="00B12718">
        <w:trPr>
          <w:trHeight w:hRule="exact" w:val="538"/>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S</w:t>
            </w:r>
            <w:r w:rsidRPr="00B12718">
              <w:rPr>
                <w:rFonts w:ascii="Times New Roman" w:eastAsia="Times New Roman" w:hAnsi="Times New Roman" w:cs="Times New Roman"/>
                <w:spacing w:val="-1"/>
                <w:lang w:eastAsia="ru-RU"/>
              </w:rPr>
              <w:t>c</w:t>
            </w:r>
            <w:r w:rsidRPr="00B12718">
              <w:rPr>
                <w:rFonts w:ascii="Times New Roman" w:eastAsia="Times New Roman" w:hAnsi="Times New Roman" w:cs="Times New Roman"/>
                <w:lang w:eastAsia="ru-RU"/>
              </w:rPr>
              <w:t>hm</w:t>
            </w:r>
            <w:r w:rsidRPr="00B12718">
              <w:rPr>
                <w:rFonts w:ascii="Times New Roman" w:eastAsia="Times New Roman" w:hAnsi="Times New Roman" w:cs="Times New Roman"/>
                <w:spacing w:val="-6"/>
                <w:lang w:eastAsia="ru-RU"/>
              </w:rPr>
              <w:t>i</w:t>
            </w:r>
            <w:r w:rsidRPr="00B12718">
              <w:rPr>
                <w:rFonts w:ascii="Times New Roman" w:eastAsia="Times New Roman" w:hAnsi="Times New Roman" w:cs="Times New Roman"/>
                <w:spacing w:val="4"/>
                <w:lang w:eastAsia="ru-RU"/>
              </w:rPr>
              <w:t>t</w:t>
            </w:r>
            <w:r w:rsidRPr="00B12718">
              <w:rPr>
                <w:rFonts w:ascii="Times New Roman" w:eastAsia="Times New Roman" w:hAnsi="Times New Roman" w:cs="Times New Roman"/>
                <w:lang w:eastAsia="ru-RU"/>
              </w:rPr>
              <w:t>z</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1992</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val="en-US" w:eastAsia="ru-RU"/>
              </w:rPr>
            </w:pPr>
            <w:r w:rsidRPr="00B12718">
              <w:rPr>
                <w:rFonts w:ascii="Times New Roman" w:eastAsia="Times New Roman" w:hAnsi="Times New Roman" w:cs="Times New Roman"/>
                <w:lang w:val="en-US" w:eastAsia="ru-RU"/>
              </w:rPr>
              <w:t xml:space="preserve">On </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3"/>
                <w:lang w:val="en-US" w:eastAsia="ru-RU"/>
              </w:rPr>
              <w:t>h</w:t>
            </w:r>
            <w:r w:rsidRPr="00B12718">
              <w:rPr>
                <w:rFonts w:ascii="Times New Roman" w:eastAsia="Times New Roman" w:hAnsi="Times New Roman" w:cs="Times New Roman"/>
                <w:lang w:val="en-US" w:eastAsia="ru-RU"/>
              </w:rPr>
              <w:t xml:space="preserve">e </w:t>
            </w:r>
            <w:r w:rsidRPr="00B12718">
              <w:rPr>
                <w:rFonts w:ascii="Times New Roman" w:eastAsia="Times New Roman" w:hAnsi="Times New Roman" w:cs="Times New Roman"/>
                <w:spacing w:val="3"/>
                <w:lang w:val="en-US" w:eastAsia="ru-RU"/>
              </w:rPr>
              <w:t>c</w:t>
            </w:r>
            <w:r w:rsidRPr="00B12718">
              <w:rPr>
                <w:rFonts w:ascii="Times New Roman" w:eastAsia="Times New Roman" w:hAnsi="Times New Roman" w:cs="Times New Roman"/>
                <w:spacing w:val="-6"/>
                <w:lang w:val="en-US" w:eastAsia="ru-RU"/>
              </w:rPr>
              <w:t>l</w:t>
            </w:r>
            <w:r w:rsidRPr="00B12718">
              <w:rPr>
                <w:rFonts w:ascii="Times New Roman" w:eastAsia="Times New Roman" w:hAnsi="Times New Roman" w:cs="Times New Roman"/>
                <w:spacing w:val="3"/>
                <w:lang w:val="en-US" w:eastAsia="ru-RU"/>
              </w:rPr>
              <w:t>u</w:t>
            </w:r>
            <w:r w:rsidRPr="00B12718">
              <w:rPr>
                <w:rFonts w:ascii="Times New Roman" w:eastAsia="Times New Roman" w:hAnsi="Times New Roman" w:cs="Times New Roman"/>
                <w:spacing w:val="-1"/>
                <w:lang w:val="en-US" w:eastAsia="ru-RU"/>
              </w:rPr>
              <w:t>s</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spacing w:val="-3"/>
                <w:lang w:val="en-US" w:eastAsia="ru-RU"/>
              </w:rPr>
              <w:t>in</w:t>
            </w:r>
            <w:r w:rsidRPr="00B12718">
              <w:rPr>
                <w:rFonts w:ascii="Times New Roman" w:eastAsia="Times New Roman" w:hAnsi="Times New Roman" w:cs="Times New Roman"/>
                <w:lang w:val="en-US" w:eastAsia="ru-RU"/>
              </w:rPr>
              <w:t xml:space="preserve">g </w:t>
            </w:r>
            <w:r w:rsidRPr="00B12718">
              <w:rPr>
                <w:rFonts w:ascii="Times New Roman" w:eastAsia="Times New Roman" w:hAnsi="Times New Roman" w:cs="Times New Roman"/>
                <w:spacing w:val="7"/>
                <w:lang w:val="en-US" w:eastAsia="ru-RU"/>
              </w:rPr>
              <w:t>o</w:t>
            </w:r>
            <w:r w:rsidRPr="00B12718">
              <w:rPr>
                <w:rFonts w:ascii="Times New Roman" w:eastAsia="Times New Roman" w:hAnsi="Times New Roman" w:cs="Times New Roman"/>
                <w:lang w:val="en-US" w:eastAsia="ru-RU"/>
              </w:rPr>
              <w:t xml:space="preserve">f </w:t>
            </w:r>
            <w:r w:rsidRPr="00B12718">
              <w:rPr>
                <w:rFonts w:ascii="Times New Roman" w:eastAsia="Times New Roman" w:hAnsi="Times New Roman" w:cs="Times New Roman"/>
                <w:spacing w:val="2"/>
                <w:lang w:val="en-US" w:eastAsia="ru-RU"/>
              </w:rPr>
              <w:t>s</w:t>
            </w:r>
            <w:r w:rsidRPr="00B12718">
              <w:rPr>
                <w:rFonts w:ascii="Times New Roman" w:eastAsia="Times New Roman" w:hAnsi="Times New Roman" w:cs="Times New Roman"/>
                <w:spacing w:val="-3"/>
                <w:lang w:val="en-US" w:eastAsia="ru-RU"/>
              </w:rPr>
              <w:t>m</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spacing w:val="-3"/>
                <w:lang w:val="en-US" w:eastAsia="ru-RU"/>
              </w:rPr>
              <w:t>l</w:t>
            </w:r>
            <w:r w:rsidRPr="00B12718">
              <w:rPr>
                <w:rFonts w:ascii="Times New Roman" w:eastAsia="Times New Roman" w:hAnsi="Times New Roman" w:cs="Times New Roman"/>
                <w:lang w:val="en-US" w:eastAsia="ru-RU"/>
              </w:rPr>
              <w:t>l</w:t>
            </w:r>
            <w:r w:rsidRPr="00B12718">
              <w:rPr>
                <w:rFonts w:ascii="Times New Roman" w:eastAsia="Times New Roman" w:hAnsi="Times New Roman" w:cs="Times New Roman"/>
                <w:spacing w:val="-2"/>
                <w:lang w:val="en-US" w:eastAsia="ru-RU"/>
              </w:rPr>
              <w:t xml:space="preserve"> f</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spacing w:val="5"/>
                <w:lang w:val="en-US" w:eastAsia="ru-RU"/>
              </w:rPr>
              <w:t>r</w:t>
            </w:r>
            <w:r w:rsidRPr="00B12718">
              <w:rPr>
                <w:rFonts w:ascii="Times New Roman" w:eastAsia="Times New Roman" w:hAnsi="Times New Roman" w:cs="Times New Roman"/>
                <w:spacing w:val="-3"/>
                <w:lang w:val="en-US" w:eastAsia="ru-RU"/>
              </w:rPr>
              <w:t>m</w:t>
            </w:r>
            <w:r w:rsidRPr="00B12718">
              <w:rPr>
                <w:rFonts w:ascii="Times New Roman" w:eastAsia="Times New Roman" w:hAnsi="Times New Roman" w:cs="Times New Roman"/>
                <w:lang w:val="en-US" w:eastAsia="ru-RU"/>
              </w:rPr>
              <w:t>s</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 xml:space="preserve">р – </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пп</w:t>
            </w:r>
            <w:r w:rsidRPr="00B12718">
              <w:rPr>
                <w:rFonts w:ascii="Times New Roman" w:eastAsia="Times New Roman" w:hAnsi="Times New Roman" w:cs="Times New Roman"/>
                <w:lang w:eastAsia="ru-RU"/>
              </w:rPr>
              <w:t xml:space="preserve">а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ед</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тий</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ин</w:t>
            </w:r>
            <w:r w:rsidRPr="00B12718">
              <w:rPr>
                <w:rFonts w:ascii="Times New Roman" w:eastAsia="Times New Roman" w:hAnsi="Times New Roman" w:cs="Times New Roman"/>
                <w:spacing w:val="-1"/>
                <w:lang w:eastAsia="ru-RU"/>
              </w:rPr>
              <w:t>ад</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4"/>
                <w:lang w:eastAsia="ru-RU"/>
              </w:rPr>
              <w:t>е</w:t>
            </w:r>
            <w:r w:rsidRPr="00B12718">
              <w:rPr>
                <w:rFonts w:ascii="Times New Roman" w:eastAsia="Times New Roman" w:hAnsi="Times New Roman" w:cs="Times New Roman"/>
                <w:spacing w:val="2"/>
                <w:lang w:eastAsia="ru-RU"/>
              </w:rPr>
              <w:t>ж</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lang w:eastAsia="ru-RU"/>
              </w:rPr>
              <w:t>у</w:t>
            </w:r>
            <w:r w:rsidRPr="00B12718">
              <w:rPr>
                <w:rFonts w:ascii="Times New Roman" w:eastAsia="Times New Roman" w:hAnsi="Times New Roman" w:cs="Times New Roman"/>
                <w:spacing w:val="27"/>
                <w:lang w:eastAsia="ru-RU"/>
              </w:rPr>
              <w:t xml:space="preserve"> </w:t>
            </w:r>
            <w:r w:rsidRPr="00B12718">
              <w:rPr>
                <w:rFonts w:ascii="Times New Roman" w:eastAsia="Times New Roman" w:hAnsi="Times New Roman" w:cs="Times New Roman"/>
                <w:spacing w:val="-1"/>
                <w:lang w:eastAsia="ru-RU"/>
              </w:rPr>
              <w:t>сек</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3"/>
                <w:lang w:eastAsia="ru-RU"/>
              </w:rPr>
              <w:t>ор</w:t>
            </w:r>
            <w:r w:rsidRPr="00B12718">
              <w:rPr>
                <w:rFonts w:ascii="Times New Roman" w:eastAsia="Times New Roman" w:hAnsi="Times New Roman" w:cs="Times New Roman"/>
                <w:lang w:eastAsia="ru-RU"/>
              </w:rPr>
              <w:t>у</w:t>
            </w:r>
            <w:r w:rsidRPr="00B12718">
              <w:rPr>
                <w:rFonts w:ascii="Times New Roman" w:eastAsia="Times New Roman" w:hAnsi="Times New Roman" w:cs="Times New Roman"/>
                <w:spacing w:val="27"/>
                <w:lang w:eastAsia="ru-RU"/>
              </w:rPr>
              <w:t xml:space="preserve"> </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39"/>
                <w:lang w:eastAsia="ru-RU"/>
              </w:rPr>
              <w:t xml:space="preserve"> </w:t>
            </w:r>
            <w:r w:rsidRPr="00B12718">
              <w:rPr>
                <w:rFonts w:ascii="Times New Roman" w:eastAsia="Times New Roman" w:hAnsi="Times New Roman" w:cs="Times New Roman"/>
                <w:spacing w:val="-1"/>
                <w:lang w:eastAsia="ru-RU"/>
              </w:rPr>
              <w:t>де</w:t>
            </w:r>
            <w:r w:rsidRPr="00B12718">
              <w:rPr>
                <w:rFonts w:ascii="Times New Roman" w:eastAsia="Times New Roman" w:hAnsi="Times New Roman" w:cs="Times New Roman"/>
                <w:spacing w:val="1"/>
                <w:lang w:eastAsia="ru-RU"/>
              </w:rPr>
              <w:t>й</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5"/>
                <w:lang w:eastAsia="ru-RU"/>
              </w:rPr>
              <w:t>в</w:t>
            </w:r>
            <w:r w:rsidRPr="00B12718">
              <w:rPr>
                <w:rFonts w:ascii="Times New Roman" w:eastAsia="Times New Roman" w:hAnsi="Times New Roman" w:cs="Times New Roman"/>
                <w:spacing w:val="-3"/>
                <w:lang w:eastAsia="ru-RU"/>
              </w:rPr>
              <w:t>у</w:t>
            </w:r>
            <w:r w:rsidRPr="00B12718">
              <w:rPr>
                <w:rFonts w:ascii="Times New Roman" w:eastAsia="Times New Roman" w:hAnsi="Times New Roman" w:cs="Times New Roman"/>
                <w:spacing w:val="-1"/>
                <w:lang w:eastAsia="ru-RU"/>
              </w:rPr>
              <w:t>ю</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х</w:t>
            </w:r>
            <w:r w:rsidRPr="00B12718">
              <w:rPr>
                <w:rFonts w:ascii="Times New Roman" w:eastAsia="Times New Roman" w:hAnsi="Times New Roman" w:cs="Times New Roman"/>
                <w:spacing w:val="25"/>
                <w:lang w:eastAsia="ru-RU"/>
              </w:rPr>
              <w:t xml:space="preserve"> </w:t>
            </w:r>
            <w:r w:rsidRPr="00B12718">
              <w:rPr>
                <w:rFonts w:ascii="Times New Roman" w:eastAsia="Times New Roman" w:hAnsi="Times New Roman" w:cs="Times New Roman"/>
                <w:lang w:eastAsia="ru-RU"/>
              </w:rPr>
              <w:t>в</w:t>
            </w:r>
            <w:r w:rsidRPr="00B12718">
              <w:rPr>
                <w:rFonts w:ascii="Times New Roman" w:eastAsia="Times New Roman" w:hAnsi="Times New Roman" w:cs="Times New Roman"/>
                <w:spacing w:val="40"/>
                <w:lang w:eastAsia="ru-RU"/>
              </w:rPr>
              <w:t xml:space="preserve"> </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ес</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й</w:t>
            </w:r>
            <w:r w:rsidRPr="00B12718">
              <w:rPr>
                <w:rFonts w:ascii="Times New Roman" w:eastAsia="Times New Roman" w:hAnsi="Times New Roman" w:cs="Times New Roman"/>
                <w:spacing w:val="35"/>
                <w:lang w:eastAsia="ru-RU"/>
              </w:rPr>
              <w:t xml:space="preserve"> </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3"/>
                <w:lang w:eastAsia="ru-RU"/>
              </w:rPr>
              <w:t>л</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2"/>
                <w:lang w:eastAsia="ru-RU"/>
              </w:rPr>
              <w:t>з</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 xml:space="preserve">и </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lang w:eastAsia="ru-RU"/>
              </w:rPr>
              <w:t xml:space="preserve">г к </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5"/>
                <w:lang w:eastAsia="ru-RU"/>
              </w:rPr>
              <w:t>г</w:t>
            </w:r>
            <w:r w:rsidRPr="00B12718">
              <w:rPr>
                <w:rFonts w:ascii="Times New Roman" w:eastAsia="Times New Roman" w:hAnsi="Times New Roman" w:cs="Times New Roman"/>
                <w:spacing w:val="-3"/>
                <w:lang w:eastAsia="ru-RU"/>
              </w:rPr>
              <w:t>у</w:t>
            </w:r>
            <w:r w:rsidRPr="00B12718">
              <w:rPr>
                <w:rFonts w:ascii="Times New Roman" w:eastAsia="Times New Roman" w:hAnsi="Times New Roman" w:cs="Times New Roman"/>
                <w:lang w:eastAsia="ru-RU"/>
              </w:rPr>
              <w:t>.</w:t>
            </w:r>
          </w:p>
        </w:tc>
      </w:tr>
      <w:tr w:rsidR="00B12718" w:rsidRPr="00B12718" w:rsidTr="00B12718">
        <w:trPr>
          <w:trHeight w:hRule="exact" w:val="1318"/>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lastRenderedPageBreak/>
              <w:t>S</w:t>
            </w:r>
            <w:r w:rsidRPr="00B12718">
              <w:rPr>
                <w:rFonts w:ascii="Times New Roman" w:eastAsia="Times New Roman" w:hAnsi="Times New Roman" w:cs="Times New Roman"/>
                <w:lang w:eastAsia="ru-RU"/>
              </w:rPr>
              <w:t>w</w:t>
            </w:r>
            <w:r w:rsidRPr="00B12718">
              <w:rPr>
                <w:rFonts w:ascii="Times New Roman" w:eastAsia="Times New Roman" w:hAnsi="Times New Roman" w:cs="Times New Roman"/>
                <w:spacing w:val="-1"/>
                <w:lang w:eastAsia="ru-RU"/>
              </w:rPr>
              <w:t>a</w:t>
            </w:r>
            <w:r w:rsidRPr="00B12718">
              <w:rPr>
                <w:rFonts w:ascii="Times New Roman" w:eastAsia="Times New Roman" w:hAnsi="Times New Roman" w:cs="Times New Roman"/>
                <w:lang w:eastAsia="ru-RU"/>
              </w:rPr>
              <w:t xml:space="preserve">nn </w:t>
            </w:r>
            <w:r w:rsidRPr="00B12718">
              <w:rPr>
                <w:rFonts w:ascii="Times New Roman" w:eastAsia="Times New Roman" w:hAnsi="Times New Roman" w:cs="Times New Roman"/>
                <w:spacing w:val="-1"/>
                <w:lang w:eastAsia="ru-RU"/>
              </w:rPr>
              <w:t>a</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lang w:eastAsia="ru-RU"/>
              </w:rPr>
              <w:t xml:space="preserve">d </w:t>
            </w:r>
            <w:r w:rsidRPr="00B12718">
              <w:rPr>
                <w:rFonts w:ascii="Times New Roman" w:eastAsia="Times New Roman" w:hAnsi="Times New Roman" w:cs="Times New Roman"/>
                <w:spacing w:val="1"/>
                <w:lang w:eastAsia="ru-RU"/>
              </w:rPr>
              <w:t>Pr</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spacing w:val="-3"/>
                <w:lang w:eastAsia="ru-RU"/>
              </w:rPr>
              <w:t>v</w:t>
            </w:r>
            <w:r w:rsidRPr="00B12718">
              <w:rPr>
                <w:rFonts w:ascii="Times New Roman" w:eastAsia="Times New Roman" w:hAnsi="Times New Roman" w:cs="Times New Roman"/>
                <w:spacing w:val="-1"/>
                <w:lang w:eastAsia="ru-RU"/>
              </w:rPr>
              <w:t>eze</w:t>
            </w:r>
            <w:r w:rsidRPr="00B12718">
              <w:rPr>
                <w:rFonts w:ascii="Times New Roman" w:eastAsia="Times New Roman" w:hAnsi="Times New Roman" w:cs="Times New Roman"/>
                <w:lang w:eastAsia="ru-RU"/>
              </w:rPr>
              <w:t>r</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1996</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val="en-US" w:eastAsia="ru-RU"/>
              </w:rPr>
            </w:pPr>
            <w:r w:rsidRPr="00B12718">
              <w:rPr>
                <w:rFonts w:ascii="Times New Roman" w:eastAsia="Times New Roman" w:hAnsi="Times New Roman" w:cs="Times New Roman"/>
                <w:lang w:val="en-US" w:eastAsia="ru-RU"/>
              </w:rPr>
              <w:t>A</w:t>
            </w:r>
            <w:r w:rsidRPr="00B12718">
              <w:rPr>
                <w:rFonts w:ascii="Times New Roman" w:eastAsia="Times New Roman" w:hAnsi="Times New Roman" w:cs="Times New Roman"/>
                <w:spacing w:val="4"/>
                <w:lang w:val="en-US" w:eastAsia="ru-RU"/>
              </w:rPr>
              <w:t xml:space="preserve"> </w:t>
            </w:r>
            <w:r w:rsidRPr="00B12718">
              <w:rPr>
                <w:rFonts w:ascii="Times New Roman" w:eastAsia="Times New Roman" w:hAnsi="Times New Roman" w:cs="Times New Roman"/>
                <w:spacing w:val="-1"/>
                <w:lang w:val="en-US" w:eastAsia="ru-RU"/>
              </w:rPr>
              <w:t>c</w:t>
            </w:r>
            <w:r w:rsidRPr="00B12718">
              <w:rPr>
                <w:rFonts w:ascii="Times New Roman" w:eastAsia="Times New Roman" w:hAnsi="Times New Roman" w:cs="Times New Roman"/>
                <w:spacing w:val="7"/>
                <w:lang w:val="en-US" w:eastAsia="ru-RU"/>
              </w:rPr>
              <w:t>o</w:t>
            </w:r>
            <w:r w:rsidRPr="00B12718">
              <w:rPr>
                <w:rFonts w:ascii="Times New Roman" w:eastAsia="Times New Roman" w:hAnsi="Times New Roman" w:cs="Times New Roman"/>
                <w:spacing w:val="-6"/>
                <w:lang w:val="en-US" w:eastAsia="ru-RU"/>
              </w:rPr>
              <w:t>m</w:t>
            </w:r>
            <w:r w:rsidRPr="00B12718">
              <w:rPr>
                <w:rFonts w:ascii="Times New Roman" w:eastAsia="Times New Roman" w:hAnsi="Times New Roman" w:cs="Times New Roman"/>
                <w:lang w:val="en-US" w:eastAsia="ru-RU"/>
              </w:rPr>
              <w:t>p</w:t>
            </w:r>
            <w:r w:rsidRPr="00B12718">
              <w:rPr>
                <w:rFonts w:ascii="Times New Roman" w:eastAsia="Times New Roman" w:hAnsi="Times New Roman" w:cs="Times New Roman"/>
                <w:spacing w:val="-1"/>
                <w:lang w:val="en-US" w:eastAsia="ru-RU"/>
              </w:rPr>
              <w:t>a</w:t>
            </w:r>
            <w:r w:rsidRPr="00B12718">
              <w:rPr>
                <w:rFonts w:ascii="Times New Roman" w:eastAsia="Times New Roman" w:hAnsi="Times New Roman" w:cs="Times New Roman"/>
                <w:spacing w:val="5"/>
                <w:lang w:val="en-US" w:eastAsia="ru-RU"/>
              </w:rPr>
              <w:t>r</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spacing w:val="-1"/>
                <w:lang w:val="en-US" w:eastAsia="ru-RU"/>
              </w:rPr>
              <w:t>s</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lang w:val="en-US" w:eastAsia="ru-RU"/>
              </w:rPr>
              <w:t>n</w:t>
            </w:r>
            <w:r w:rsidRPr="00B12718">
              <w:rPr>
                <w:rFonts w:ascii="Times New Roman" w:eastAsia="Times New Roman" w:hAnsi="Times New Roman" w:cs="Times New Roman"/>
                <w:spacing w:val="-3"/>
                <w:lang w:val="en-US" w:eastAsia="ru-RU"/>
              </w:rPr>
              <w:t xml:space="preserve"> </w:t>
            </w:r>
            <w:r w:rsidRPr="00B12718">
              <w:rPr>
                <w:rFonts w:ascii="Times New Roman" w:eastAsia="Times New Roman" w:hAnsi="Times New Roman" w:cs="Times New Roman"/>
                <w:spacing w:val="7"/>
                <w:lang w:val="en-US" w:eastAsia="ru-RU"/>
              </w:rPr>
              <w:t>o</w:t>
            </w:r>
            <w:r w:rsidRPr="00B12718">
              <w:rPr>
                <w:rFonts w:ascii="Times New Roman" w:eastAsia="Times New Roman" w:hAnsi="Times New Roman" w:cs="Times New Roman"/>
                <w:lang w:val="en-US" w:eastAsia="ru-RU"/>
              </w:rPr>
              <w:t xml:space="preserve">f </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3"/>
                <w:lang w:val="en-US" w:eastAsia="ru-RU"/>
              </w:rPr>
              <w:t>h</w:t>
            </w:r>
            <w:r w:rsidRPr="00B12718">
              <w:rPr>
                <w:rFonts w:ascii="Times New Roman" w:eastAsia="Times New Roman" w:hAnsi="Times New Roman" w:cs="Times New Roman"/>
                <w:lang w:val="en-US" w:eastAsia="ru-RU"/>
              </w:rPr>
              <w:t>e</w:t>
            </w:r>
            <w:r w:rsidRPr="00B12718">
              <w:rPr>
                <w:rFonts w:ascii="Times New Roman" w:eastAsia="Times New Roman" w:hAnsi="Times New Roman" w:cs="Times New Roman"/>
                <w:spacing w:val="32"/>
                <w:lang w:val="en-US" w:eastAsia="ru-RU"/>
              </w:rPr>
              <w:t xml:space="preserve"> </w:t>
            </w:r>
            <w:r w:rsidRPr="00B12718">
              <w:rPr>
                <w:rFonts w:ascii="Times New Roman" w:eastAsia="Times New Roman" w:hAnsi="Times New Roman" w:cs="Times New Roman"/>
                <w:spacing w:val="3"/>
                <w:lang w:val="en-US" w:eastAsia="ru-RU"/>
              </w:rPr>
              <w:t>d</w:t>
            </w:r>
            <w:r w:rsidRPr="00B12718">
              <w:rPr>
                <w:rFonts w:ascii="Times New Roman" w:eastAsia="Times New Roman" w:hAnsi="Times New Roman" w:cs="Times New Roman"/>
                <w:spacing w:val="-3"/>
                <w:lang w:val="en-US" w:eastAsia="ru-RU"/>
              </w:rPr>
              <w:t>y</w:t>
            </w:r>
            <w:r w:rsidRPr="00B12718">
              <w:rPr>
                <w:rFonts w:ascii="Times New Roman" w:eastAsia="Times New Roman" w:hAnsi="Times New Roman" w:cs="Times New Roman"/>
                <w:lang w:val="en-US" w:eastAsia="ru-RU"/>
              </w:rPr>
              <w:t>n</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spacing w:val="-3"/>
                <w:lang w:val="en-US" w:eastAsia="ru-RU"/>
              </w:rPr>
              <w:t>mi</w:t>
            </w:r>
            <w:r w:rsidRPr="00B12718">
              <w:rPr>
                <w:rFonts w:ascii="Times New Roman" w:eastAsia="Times New Roman" w:hAnsi="Times New Roman" w:cs="Times New Roman"/>
                <w:spacing w:val="3"/>
                <w:lang w:val="en-US" w:eastAsia="ru-RU"/>
              </w:rPr>
              <w:t>c</w:t>
            </w:r>
            <w:r w:rsidRPr="00B12718">
              <w:rPr>
                <w:rFonts w:ascii="Times New Roman" w:eastAsia="Times New Roman" w:hAnsi="Times New Roman" w:cs="Times New Roman"/>
                <w:lang w:val="en-US" w:eastAsia="ru-RU"/>
              </w:rPr>
              <w:t>s</w:t>
            </w:r>
            <w:r w:rsidRPr="00B12718">
              <w:rPr>
                <w:rFonts w:ascii="Times New Roman" w:eastAsia="Times New Roman" w:hAnsi="Times New Roman" w:cs="Times New Roman"/>
                <w:spacing w:val="27"/>
                <w:lang w:val="en-US" w:eastAsia="ru-RU"/>
              </w:rPr>
              <w:t xml:space="preserve"> </w:t>
            </w:r>
            <w:r w:rsidRPr="00B12718">
              <w:rPr>
                <w:rFonts w:ascii="Times New Roman" w:eastAsia="Times New Roman" w:hAnsi="Times New Roman" w:cs="Times New Roman"/>
                <w:spacing w:val="7"/>
                <w:lang w:val="en-US" w:eastAsia="ru-RU"/>
              </w:rPr>
              <w:t>o</w:t>
            </w:r>
            <w:r w:rsidRPr="00B12718">
              <w:rPr>
                <w:rFonts w:ascii="Times New Roman" w:eastAsia="Times New Roman" w:hAnsi="Times New Roman" w:cs="Times New Roman"/>
                <w:lang w:val="en-US" w:eastAsia="ru-RU"/>
              </w:rPr>
              <w:t xml:space="preserve">f </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lang w:val="en-US" w:eastAsia="ru-RU"/>
              </w:rPr>
              <w:t>ndu</w:t>
            </w:r>
            <w:r w:rsidRPr="00B12718">
              <w:rPr>
                <w:rFonts w:ascii="Times New Roman" w:eastAsia="Times New Roman" w:hAnsi="Times New Roman" w:cs="Times New Roman"/>
                <w:spacing w:val="-1"/>
                <w:lang w:val="en-US" w:eastAsia="ru-RU"/>
              </w:rPr>
              <w:t>s</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5"/>
                <w:lang w:val="en-US" w:eastAsia="ru-RU"/>
              </w:rPr>
              <w:t>r</w:t>
            </w:r>
            <w:r w:rsidRPr="00B12718">
              <w:rPr>
                <w:rFonts w:ascii="Times New Roman" w:eastAsia="Times New Roman" w:hAnsi="Times New Roman" w:cs="Times New Roman"/>
                <w:spacing w:val="-6"/>
                <w:lang w:val="en-US" w:eastAsia="ru-RU"/>
              </w:rPr>
              <w:t>i</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lang w:val="en-US" w:eastAsia="ru-RU"/>
              </w:rPr>
              <w:t xml:space="preserve">l </w:t>
            </w:r>
            <w:r w:rsidRPr="00B12718">
              <w:rPr>
                <w:rFonts w:ascii="Times New Roman" w:eastAsia="Times New Roman" w:hAnsi="Times New Roman" w:cs="Times New Roman"/>
                <w:spacing w:val="3"/>
                <w:lang w:val="en-US" w:eastAsia="ru-RU"/>
              </w:rPr>
              <w:t>c</w:t>
            </w:r>
            <w:r w:rsidRPr="00B12718">
              <w:rPr>
                <w:rFonts w:ascii="Times New Roman" w:eastAsia="Times New Roman" w:hAnsi="Times New Roman" w:cs="Times New Roman"/>
                <w:spacing w:val="-6"/>
                <w:lang w:val="en-US" w:eastAsia="ru-RU"/>
              </w:rPr>
              <w:t>l</w:t>
            </w:r>
            <w:r w:rsidRPr="00B12718">
              <w:rPr>
                <w:rFonts w:ascii="Times New Roman" w:eastAsia="Times New Roman" w:hAnsi="Times New Roman" w:cs="Times New Roman"/>
                <w:spacing w:val="3"/>
                <w:lang w:val="en-US" w:eastAsia="ru-RU"/>
              </w:rPr>
              <w:t>u</w:t>
            </w:r>
            <w:r w:rsidRPr="00B12718">
              <w:rPr>
                <w:rFonts w:ascii="Times New Roman" w:eastAsia="Times New Roman" w:hAnsi="Times New Roman" w:cs="Times New Roman"/>
                <w:spacing w:val="-1"/>
                <w:lang w:val="en-US" w:eastAsia="ru-RU"/>
              </w:rPr>
              <w:t>s</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spacing w:val="-3"/>
                <w:lang w:val="en-US" w:eastAsia="ru-RU"/>
              </w:rPr>
              <w:t>in</w:t>
            </w:r>
            <w:r w:rsidRPr="00B12718">
              <w:rPr>
                <w:rFonts w:ascii="Times New Roman" w:eastAsia="Times New Roman" w:hAnsi="Times New Roman" w:cs="Times New Roman"/>
                <w:lang w:val="en-US" w:eastAsia="ru-RU"/>
              </w:rPr>
              <w:t xml:space="preserve">g in </w:t>
            </w:r>
            <w:r w:rsidRPr="00B12718">
              <w:rPr>
                <w:rFonts w:ascii="Times New Roman" w:eastAsia="Times New Roman" w:hAnsi="Times New Roman" w:cs="Times New Roman"/>
                <w:spacing w:val="-1"/>
                <w:lang w:val="en-US" w:eastAsia="ru-RU"/>
              </w:rPr>
              <w:t>c</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6"/>
                <w:lang w:val="en-US" w:eastAsia="ru-RU"/>
              </w:rPr>
              <w:t>m</w:t>
            </w:r>
            <w:r w:rsidRPr="00B12718">
              <w:rPr>
                <w:rFonts w:ascii="Times New Roman" w:eastAsia="Times New Roman" w:hAnsi="Times New Roman" w:cs="Times New Roman"/>
                <w:lang w:val="en-US" w:eastAsia="ru-RU"/>
              </w:rPr>
              <w:t>pu</w:t>
            </w:r>
            <w:r w:rsidRPr="00B12718">
              <w:rPr>
                <w:rFonts w:ascii="Times New Roman" w:eastAsia="Times New Roman" w:hAnsi="Times New Roman" w:cs="Times New Roman"/>
                <w:spacing w:val="7"/>
                <w:lang w:val="en-US" w:eastAsia="ru-RU"/>
              </w:rPr>
              <w:t>t</w:t>
            </w:r>
            <w:r w:rsidRPr="00B12718">
              <w:rPr>
                <w:rFonts w:ascii="Times New Roman" w:eastAsia="Times New Roman" w:hAnsi="Times New Roman" w:cs="Times New Roman"/>
                <w:spacing w:val="-3"/>
                <w:lang w:val="en-US" w:eastAsia="ru-RU"/>
              </w:rPr>
              <w:t>in</w:t>
            </w:r>
            <w:r w:rsidRPr="00B12718">
              <w:rPr>
                <w:rFonts w:ascii="Times New Roman" w:eastAsia="Times New Roman" w:hAnsi="Times New Roman" w:cs="Times New Roman"/>
                <w:lang w:val="en-US" w:eastAsia="ru-RU"/>
              </w:rPr>
              <w:t xml:space="preserve">g </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lang w:val="en-US" w:eastAsia="ru-RU"/>
              </w:rPr>
              <w:t>d b</w:t>
            </w:r>
            <w:r w:rsidRPr="00B12718">
              <w:rPr>
                <w:rFonts w:ascii="Times New Roman" w:eastAsia="Times New Roman" w:hAnsi="Times New Roman" w:cs="Times New Roman"/>
                <w:spacing w:val="-6"/>
                <w:lang w:val="en-US" w:eastAsia="ru-RU"/>
              </w:rPr>
              <w:t>i</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1"/>
                <w:lang w:val="en-US" w:eastAsia="ru-RU"/>
              </w:rPr>
              <w:t>ec</w:t>
            </w:r>
            <w:r w:rsidRPr="00B12718">
              <w:rPr>
                <w:rFonts w:ascii="Times New Roman" w:eastAsia="Times New Roman" w:hAnsi="Times New Roman" w:cs="Times New Roman"/>
                <w:lang w:val="en-US" w:eastAsia="ru-RU"/>
              </w:rPr>
              <w:t>h</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spacing w:val="7"/>
                <w:lang w:val="en-US" w:eastAsia="ru-RU"/>
              </w:rPr>
              <w:t>o</w:t>
            </w:r>
            <w:r w:rsidRPr="00B12718">
              <w:rPr>
                <w:rFonts w:ascii="Times New Roman" w:eastAsia="Times New Roman" w:hAnsi="Times New Roman" w:cs="Times New Roman"/>
                <w:spacing w:val="-6"/>
                <w:lang w:val="en-US" w:eastAsia="ru-RU"/>
              </w:rPr>
              <w:t>l</w:t>
            </w:r>
            <w:r w:rsidRPr="00B12718">
              <w:rPr>
                <w:rFonts w:ascii="Times New Roman" w:eastAsia="Times New Roman" w:hAnsi="Times New Roman" w:cs="Times New Roman"/>
                <w:spacing w:val="3"/>
                <w:lang w:val="en-US" w:eastAsia="ru-RU"/>
              </w:rPr>
              <w:t>og</w:t>
            </w:r>
            <w:r w:rsidRPr="00B12718">
              <w:rPr>
                <w:rFonts w:ascii="Times New Roman" w:eastAsia="Times New Roman" w:hAnsi="Times New Roman" w:cs="Times New Roman"/>
                <w:lang w:val="en-US" w:eastAsia="ru-RU"/>
              </w:rPr>
              <w:t>y</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ры</w:t>
            </w:r>
            <w:r w:rsidRPr="00B12718">
              <w:rPr>
                <w:rFonts w:ascii="Times New Roman" w:eastAsia="Times New Roman" w:hAnsi="Times New Roman" w:cs="Times New Roman"/>
                <w:spacing w:val="12"/>
                <w:lang w:eastAsia="ru-RU"/>
              </w:rPr>
              <w:t xml:space="preserve"> </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19"/>
                <w:lang w:eastAsia="ru-RU"/>
              </w:rPr>
              <w:t xml:space="preserve"> </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пп</w:t>
            </w:r>
            <w:r w:rsidRPr="00B12718">
              <w:rPr>
                <w:rFonts w:ascii="Times New Roman" w:eastAsia="Times New Roman" w:hAnsi="Times New Roman" w:cs="Times New Roman"/>
                <w:lang w:eastAsia="ru-RU"/>
              </w:rPr>
              <w:t>ы</w:t>
            </w:r>
            <w:r w:rsidRPr="00B12718">
              <w:rPr>
                <w:rFonts w:ascii="Times New Roman" w:eastAsia="Times New Roman" w:hAnsi="Times New Roman" w:cs="Times New Roman"/>
                <w:spacing w:val="15"/>
                <w:lang w:eastAsia="ru-RU"/>
              </w:rPr>
              <w:t xml:space="preserve"> </w:t>
            </w:r>
            <w:r w:rsidRPr="00B12718">
              <w:rPr>
                <w:rFonts w:ascii="Times New Roman" w:eastAsia="Times New Roman" w:hAnsi="Times New Roman" w:cs="Times New Roman"/>
                <w:spacing w:val="-1"/>
                <w:lang w:eastAsia="ru-RU"/>
              </w:rPr>
              <w:t>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рм</w:t>
            </w:r>
            <w:r w:rsidRPr="00B12718">
              <w:rPr>
                <w:rFonts w:ascii="Times New Roman" w:eastAsia="Times New Roman" w:hAnsi="Times New Roman" w:cs="Times New Roman"/>
                <w:spacing w:val="16"/>
                <w:lang w:eastAsia="ru-RU"/>
              </w:rPr>
              <w:t xml:space="preserve"> </w:t>
            </w:r>
            <w:r w:rsidRPr="00B12718">
              <w:rPr>
                <w:rFonts w:ascii="Times New Roman" w:eastAsia="Times New Roman" w:hAnsi="Times New Roman" w:cs="Times New Roman"/>
                <w:lang w:eastAsia="ru-RU"/>
              </w:rPr>
              <w:t>в</w:t>
            </w:r>
            <w:r w:rsidRPr="00B12718">
              <w:rPr>
                <w:rFonts w:ascii="Times New Roman" w:eastAsia="Times New Roman" w:hAnsi="Times New Roman" w:cs="Times New Roman"/>
                <w:spacing w:val="19"/>
                <w:lang w:eastAsia="ru-RU"/>
              </w:rPr>
              <w:t xml:space="preserve">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еде</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3"/>
                <w:lang w:eastAsia="ru-RU"/>
              </w:rPr>
              <w:t>а</w:t>
            </w:r>
            <w:r w:rsidRPr="00B12718">
              <w:rPr>
                <w:rFonts w:ascii="Times New Roman" w:eastAsia="Times New Roman" w:hAnsi="Times New Roman" w:cs="Times New Roman"/>
                <w:lang w:eastAsia="ru-RU"/>
              </w:rPr>
              <w:t>х</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й</w:t>
            </w:r>
            <w:r w:rsidRPr="00B12718">
              <w:rPr>
                <w:rFonts w:ascii="Times New Roman" w:eastAsia="Times New Roman" w:hAnsi="Times New Roman" w:cs="Times New Roman"/>
                <w:spacing w:val="12"/>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3"/>
                <w:lang w:eastAsia="ru-RU"/>
              </w:rPr>
              <w:t>т</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w:t>
            </w:r>
          </w:p>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3"/>
                <w:lang w:eastAsia="ru-RU"/>
              </w:rPr>
              <w:t>л</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ж</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ны</w:t>
            </w:r>
            <w:r w:rsidRPr="00B12718">
              <w:rPr>
                <w:rFonts w:ascii="Times New Roman" w:eastAsia="Times New Roman" w:hAnsi="Times New Roman" w:cs="Times New Roman"/>
                <w:lang w:eastAsia="ru-RU"/>
              </w:rPr>
              <w:t>е</w:t>
            </w:r>
            <w:r w:rsidRPr="00B12718">
              <w:rPr>
                <w:rFonts w:ascii="Times New Roman" w:eastAsia="Times New Roman" w:hAnsi="Times New Roman" w:cs="Times New Roman"/>
                <w:spacing w:val="-13"/>
                <w:lang w:eastAsia="ru-RU"/>
              </w:rPr>
              <w:t xml:space="preserve"> </w:t>
            </w:r>
            <w:r w:rsidRPr="00B12718">
              <w:rPr>
                <w:rFonts w:ascii="Times New Roman" w:eastAsia="Times New Roman" w:hAnsi="Times New Roman" w:cs="Times New Roman"/>
                <w:lang w:eastAsia="ru-RU"/>
              </w:rPr>
              <w:t>в</w:t>
            </w:r>
            <w:r w:rsidRPr="00B12718">
              <w:rPr>
                <w:rFonts w:ascii="Times New Roman" w:eastAsia="Times New Roman" w:hAnsi="Times New Roman" w:cs="Times New Roman"/>
                <w:spacing w:val="-1"/>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й</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4"/>
                <w:lang w:eastAsia="ru-RU"/>
              </w:rPr>
              <w:t>е</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еск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й</w:t>
            </w:r>
            <w:r w:rsidRPr="00B12718">
              <w:rPr>
                <w:rFonts w:ascii="Times New Roman" w:eastAsia="Times New Roman" w:hAnsi="Times New Roman" w:cs="Times New Roman"/>
                <w:spacing w:val="-13"/>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3"/>
                <w:lang w:eastAsia="ru-RU"/>
              </w:rPr>
              <w:t>а</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3"/>
                <w:lang w:eastAsia="ru-RU"/>
              </w:rPr>
              <w:t>т</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w:t>
            </w:r>
          </w:p>
        </w:tc>
      </w:tr>
      <w:tr w:rsidR="00B12718" w:rsidRPr="00B12718" w:rsidTr="00B12718">
        <w:trPr>
          <w:trHeight w:hRule="exact" w:val="842"/>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2"/>
                <w:lang w:eastAsia="ru-RU"/>
              </w:rPr>
              <w:t>E</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spacing w:val="5"/>
                <w:lang w:eastAsia="ru-RU"/>
              </w:rPr>
              <w:t>r</w:t>
            </w:r>
            <w:r w:rsidRPr="00B12718">
              <w:rPr>
                <w:rFonts w:ascii="Times New Roman" w:eastAsia="Times New Roman" w:hAnsi="Times New Roman" w:cs="Times New Roman"/>
                <w:spacing w:val="-6"/>
                <w:lang w:eastAsia="ru-RU"/>
              </w:rPr>
              <w:t>i</w:t>
            </w:r>
            <w:r w:rsidRPr="00B12718">
              <w:rPr>
                <w:rFonts w:ascii="Times New Roman" w:eastAsia="Times New Roman" w:hAnsi="Times New Roman" w:cs="Times New Roman"/>
                <w:spacing w:val="3"/>
                <w:lang w:eastAsia="ru-RU"/>
              </w:rPr>
              <w:t>g</w:t>
            </w:r>
            <w:r w:rsidRPr="00B12718">
              <w:rPr>
                <w:rFonts w:ascii="Times New Roman" w:eastAsia="Times New Roman" w:hAnsi="Times New Roman" w:cs="Times New Roman"/>
                <w:spacing w:val="-3"/>
                <w:lang w:eastAsia="ru-RU"/>
              </w:rPr>
              <w:t>h</w:t>
            </w:r>
            <w:r w:rsidRPr="00B12718">
              <w:rPr>
                <w:rFonts w:ascii="Times New Roman" w:eastAsia="Times New Roman" w:hAnsi="Times New Roman" w:cs="Times New Roman"/>
                <w:lang w:eastAsia="ru-RU"/>
              </w:rPr>
              <w:t>t</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1996</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val="en-US" w:eastAsia="ru-RU"/>
              </w:rPr>
            </w:pPr>
            <w:r w:rsidRPr="00B12718">
              <w:rPr>
                <w:rFonts w:ascii="Times New Roman" w:eastAsia="Times New Roman" w:hAnsi="Times New Roman" w:cs="Times New Roman"/>
                <w:spacing w:val="-1"/>
                <w:lang w:val="en-US" w:eastAsia="ru-RU"/>
              </w:rPr>
              <w:t>Re</w:t>
            </w:r>
            <w:r w:rsidRPr="00B12718">
              <w:rPr>
                <w:rFonts w:ascii="Times New Roman" w:eastAsia="Times New Roman" w:hAnsi="Times New Roman" w:cs="Times New Roman"/>
                <w:spacing w:val="3"/>
                <w:lang w:val="en-US" w:eastAsia="ru-RU"/>
              </w:rPr>
              <w:t>g</w:t>
            </w:r>
            <w:r w:rsidRPr="00B12718">
              <w:rPr>
                <w:rFonts w:ascii="Times New Roman" w:eastAsia="Times New Roman" w:hAnsi="Times New Roman" w:cs="Times New Roman"/>
                <w:spacing w:val="-6"/>
                <w:lang w:val="en-US" w:eastAsia="ru-RU"/>
              </w:rPr>
              <w:t>i</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lang w:val="en-US" w:eastAsia="ru-RU"/>
              </w:rPr>
              <w:t>n</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lang w:val="en-US" w:eastAsia="ru-RU"/>
              </w:rPr>
              <w:t xml:space="preserve">l </w:t>
            </w:r>
            <w:r w:rsidRPr="00B12718">
              <w:rPr>
                <w:rFonts w:ascii="Times New Roman" w:eastAsia="Times New Roman" w:hAnsi="Times New Roman" w:cs="Times New Roman"/>
                <w:spacing w:val="3"/>
                <w:lang w:val="en-US" w:eastAsia="ru-RU"/>
              </w:rPr>
              <w:t>c</w:t>
            </w:r>
            <w:r w:rsidRPr="00B12718">
              <w:rPr>
                <w:rFonts w:ascii="Times New Roman" w:eastAsia="Times New Roman" w:hAnsi="Times New Roman" w:cs="Times New Roman"/>
                <w:spacing w:val="-6"/>
                <w:lang w:val="en-US" w:eastAsia="ru-RU"/>
              </w:rPr>
              <w:t>l</w:t>
            </w:r>
            <w:r w:rsidRPr="00B12718">
              <w:rPr>
                <w:rFonts w:ascii="Times New Roman" w:eastAsia="Times New Roman" w:hAnsi="Times New Roman" w:cs="Times New Roman"/>
                <w:spacing w:val="3"/>
                <w:lang w:val="en-US" w:eastAsia="ru-RU"/>
              </w:rPr>
              <w:t>u</w:t>
            </w:r>
            <w:r w:rsidRPr="00B12718">
              <w:rPr>
                <w:rFonts w:ascii="Times New Roman" w:eastAsia="Times New Roman" w:hAnsi="Times New Roman" w:cs="Times New Roman"/>
                <w:spacing w:val="-1"/>
                <w:lang w:val="en-US" w:eastAsia="ru-RU"/>
              </w:rPr>
              <w:t>s</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lang w:val="en-US" w:eastAsia="ru-RU"/>
              </w:rPr>
              <w:t xml:space="preserve">s </w:t>
            </w:r>
            <w:r w:rsidRPr="00B12718">
              <w:rPr>
                <w:rFonts w:ascii="Times New Roman" w:eastAsia="Times New Roman" w:hAnsi="Times New Roman" w:cs="Times New Roman"/>
                <w:spacing w:val="-1"/>
                <w:lang w:val="en-US" w:eastAsia="ru-RU"/>
              </w:rPr>
              <w:t>a</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lang w:val="en-US" w:eastAsia="ru-RU"/>
              </w:rPr>
              <w:t xml:space="preserve">d </w:t>
            </w:r>
            <w:r w:rsidRPr="00B12718">
              <w:rPr>
                <w:rFonts w:ascii="Times New Roman" w:eastAsia="Times New Roman" w:hAnsi="Times New Roman" w:cs="Times New Roman"/>
                <w:spacing w:val="-1"/>
                <w:lang w:val="en-US" w:eastAsia="ru-RU"/>
              </w:rPr>
              <w:t>ec</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3"/>
                <w:lang w:val="en-US" w:eastAsia="ru-RU"/>
              </w:rPr>
              <w:t>mi</w:t>
            </w:r>
            <w:r w:rsidRPr="00B12718">
              <w:rPr>
                <w:rFonts w:ascii="Times New Roman" w:eastAsia="Times New Roman" w:hAnsi="Times New Roman" w:cs="Times New Roman"/>
                <w:lang w:val="en-US" w:eastAsia="ru-RU"/>
              </w:rPr>
              <w:t>c d</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3"/>
                <w:lang w:val="en-US" w:eastAsia="ru-RU"/>
              </w:rPr>
              <w:t>v</w:t>
            </w:r>
            <w:r w:rsidRPr="00B12718">
              <w:rPr>
                <w:rFonts w:ascii="Times New Roman" w:eastAsia="Times New Roman" w:hAnsi="Times New Roman" w:cs="Times New Roman"/>
                <w:spacing w:val="3"/>
                <w:lang w:val="en-US" w:eastAsia="ru-RU"/>
              </w:rPr>
              <w:t>e</w:t>
            </w:r>
            <w:r w:rsidRPr="00B12718">
              <w:rPr>
                <w:rFonts w:ascii="Times New Roman" w:eastAsia="Times New Roman" w:hAnsi="Times New Roman" w:cs="Times New Roman"/>
                <w:spacing w:val="-6"/>
                <w:lang w:val="en-US" w:eastAsia="ru-RU"/>
              </w:rPr>
              <w:t>l</w:t>
            </w:r>
            <w:r w:rsidRPr="00B12718">
              <w:rPr>
                <w:rFonts w:ascii="Times New Roman" w:eastAsia="Times New Roman" w:hAnsi="Times New Roman" w:cs="Times New Roman"/>
                <w:spacing w:val="3"/>
                <w:lang w:val="en-US" w:eastAsia="ru-RU"/>
              </w:rPr>
              <w:t>op</w:t>
            </w:r>
            <w:r w:rsidRPr="00B12718">
              <w:rPr>
                <w:rFonts w:ascii="Times New Roman" w:eastAsia="Times New Roman" w:hAnsi="Times New Roman" w:cs="Times New Roman"/>
                <w:spacing w:val="-3"/>
                <w:lang w:val="en-US" w:eastAsia="ru-RU"/>
              </w:rPr>
              <w:t>m</w:t>
            </w:r>
            <w:r w:rsidRPr="00B12718">
              <w:rPr>
                <w:rFonts w:ascii="Times New Roman" w:eastAsia="Times New Roman" w:hAnsi="Times New Roman" w:cs="Times New Roman"/>
                <w:spacing w:val="3"/>
                <w:lang w:val="en-US" w:eastAsia="ru-RU"/>
              </w:rPr>
              <w:t>e</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lang w:val="en-US" w:eastAsia="ru-RU"/>
              </w:rPr>
              <w:t>t</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Р</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ры –</w:t>
            </w:r>
            <w:r w:rsidRPr="00B12718">
              <w:rPr>
                <w:rFonts w:ascii="Times New Roman" w:eastAsia="Times New Roman" w:hAnsi="Times New Roman" w:cs="Times New Roman"/>
                <w:spacing w:val="15"/>
                <w:lang w:eastAsia="ru-RU"/>
              </w:rPr>
              <w:t xml:space="preserve"> </w:t>
            </w:r>
            <w:r w:rsidRPr="00B12718">
              <w:rPr>
                <w:rFonts w:ascii="Times New Roman" w:eastAsia="Times New Roman" w:hAnsi="Times New Roman" w:cs="Times New Roman"/>
                <w:spacing w:val="-1"/>
                <w:lang w:eastAsia="ru-RU"/>
              </w:rPr>
              <w:t>э</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 xml:space="preserve">о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м</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spacing w:val="2"/>
                <w:lang w:eastAsia="ru-RU"/>
              </w:rPr>
              <w:t>ш</w:t>
            </w:r>
            <w:r w:rsidRPr="00B12718">
              <w:rPr>
                <w:rFonts w:ascii="Times New Roman" w:eastAsia="Times New Roman" w:hAnsi="Times New Roman" w:cs="Times New Roman"/>
                <w:spacing w:val="-3"/>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нны</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26"/>
                <w:lang w:eastAsia="ru-RU"/>
              </w:rPr>
              <w:t xml:space="preserve"> </w:t>
            </w:r>
            <w:r w:rsidRPr="00B12718">
              <w:rPr>
                <w:rFonts w:ascii="Times New Roman" w:eastAsia="Times New Roman" w:hAnsi="Times New Roman" w:cs="Times New Roman"/>
                <w:lang w:eastAsia="ru-RU"/>
              </w:rPr>
              <w:t>в</w:t>
            </w:r>
            <w:r w:rsidRPr="00B12718">
              <w:rPr>
                <w:rFonts w:ascii="Times New Roman" w:eastAsia="Times New Roman" w:hAnsi="Times New Roman" w:cs="Times New Roman"/>
                <w:spacing w:val="30"/>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3"/>
                <w:lang w:eastAsia="ru-RU"/>
              </w:rPr>
              <w:t>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х</w:t>
            </w:r>
            <w:r w:rsidRPr="00B12718">
              <w:rPr>
                <w:rFonts w:ascii="Times New Roman" w:eastAsia="Times New Roman" w:hAnsi="Times New Roman" w:cs="Times New Roman"/>
                <w:spacing w:val="22"/>
                <w:lang w:eastAsia="ru-RU"/>
              </w:rPr>
              <w:t xml:space="preserve"> </w:t>
            </w:r>
            <w:r w:rsidRPr="00B12718">
              <w:rPr>
                <w:rFonts w:ascii="Times New Roman" w:eastAsia="Times New Roman" w:hAnsi="Times New Roman" w:cs="Times New Roman"/>
                <w:spacing w:val="-1"/>
                <w:lang w:eastAsia="ru-RU"/>
              </w:rPr>
              <w:t>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lang w:eastAsia="ru-RU"/>
              </w:rPr>
              <w:t>ы</w:t>
            </w:r>
            <w:r w:rsidRPr="00B12718">
              <w:rPr>
                <w:rFonts w:ascii="Times New Roman" w:eastAsia="Times New Roman" w:hAnsi="Times New Roman" w:cs="Times New Roman"/>
                <w:spacing w:val="25"/>
                <w:lang w:eastAsia="ru-RU"/>
              </w:rPr>
              <w:t xml:space="preserve"> </w:t>
            </w:r>
            <w:r w:rsidRPr="00B12718">
              <w:rPr>
                <w:rFonts w:ascii="Times New Roman" w:eastAsia="Times New Roman" w:hAnsi="Times New Roman" w:cs="Times New Roman"/>
                <w:spacing w:val="-3"/>
                <w:lang w:eastAsia="ru-RU"/>
              </w:rPr>
              <w:t>у</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тни</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25"/>
                <w:lang w:eastAsia="ru-RU"/>
              </w:rPr>
              <w:t xml:space="preserve"> </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3"/>
                <w:lang w:eastAsia="ru-RU"/>
              </w:rPr>
              <w:t>х</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24"/>
                <w:lang w:eastAsia="ru-RU"/>
              </w:rPr>
              <w:t xml:space="preserve"> </w:t>
            </w:r>
            <w:r w:rsidRPr="00B12718">
              <w:rPr>
                <w:rFonts w:ascii="Times New Roman" w:eastAsia="Times New Roman" w:hAnsi="Times New Roman" w:cs="Times New Roman"/>
                <w:lang w:eastAsia="ru-RU"/>
              </w:rPr>
              <w:t xml:space="preserve">в </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ес</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й</w:t>
            </w:r>
            <w:r w:rsidRPr="00B12718">
              <w:rPr>
                <w:rFonts w:ascii="Times New Roman" w:eastAsia="Times New Roman" w:hAnsi="Times New Roman" w:cs="Times New Roman"/>
                <w:spacing w:val="-6"/>
                <w:lang w:eastAsia="ru-RU"/>
              </w:rPr>
              <w:t xml:space="preserve"> </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2"/>
                <w:lang w:eastAsia="ru-RU"/>
              </w:rPr>
              <w:t>з</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lang w:eastAsia="ru-RU"/>
              </w:rPr>
              <w:t xml:space="preserve">г к </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5"/>
                <w:lang w:eastAsia="ru-RU"/>
              </w:rPr>
              <w:t>г</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lang w:eastAsia="ru-RU"/>
              </w:rPr>
              <w:t>.</w:t>
            </w:r>
          </w:p>
        </w:tc>
      </w:tr>
      <w:tr w:rsidR="00B12718" w:rsidRPr="00B12718" w:rsidTr="00B12718">
        <w:trPr>
          <w:trHeight w:hRule="exact" w:val="1275"/>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R</w:t>
            </w:r>
            <w:r w:rsidRPr="00B12718">
              <w:rPr>
                <w:rFonts w:ascii="Times New Roman" w:eastAsia="Times New Roman" w:hAnsi="Times New Roman" w:cs="Times New Roman"/>
                <w:spacing w:val="3"/>
                <w:lang w:eastAsia="ru-RU"/>
              </w:rPr>
              <w:t>o</w:t>
            </w:r>
            <w:r w:rsidRPr="00B12718">
              <w:rPr>
                <w:rFonts w:ascii="Times New Roman" w:eastAsia="Times New Roman" w:hAnsi="Times New Roman" w:cs="Times New Roman"/>
                <w:spacing w:val="-1"/>
                <w:lang w:eastAsia="ru-RU"/>
              </w:rPr>
              <w:t>se</w:t>
            </w:r>
            <w:r w:rsidRPr="00B12718">
              <w:rPr>
                <w:rFonts w:ascii="Times New Roman" w:eastAsia="Times New Roman" w:hAnsi="Times New Roman" w:cs="Times New Roman"/>
                <w:lang w:eastAsia="ru-RU"/>
              </w:rPr>
              <w:t>n</w:t>
            </w:r>
            <w:r w:rsidRPr="00B12718">
              <w:rPr>
                <w:rFonts w:ascii="Times New Roman" w:eastAsia="Times New Roman" w:hAnsi="Times New Roman" w:cs="Times New Roman"/>
                <w:spacing w:val="-2"/>
                <w:lang w:eastAsia="ru-RU"/>
              </w:rPr>
              <w:t>f</w:t>
            </w:r>
            <w:r w:rsidRPr="00B12718">
              <w:rPr>
                <w:rFonts w:ascii="Times New Roman" w:eastAsia="Times New Roman" w:hAnsi="Times New Roman" w:cs="Times New Roman"/>
                <w:spacing w:val="3"/>
                <w:lang w:eastAsia="ru-RU"/>
              </w:rPr>
              <w:t>e</w:t>
            </w:r>
            <w:r w:rsidRPr="00B12718">
              <w:rPr>
                <w:rFonts w:ascii="Times New Roman" w:eastAsia="Times New Roman" w:hAnsi="Times New Roman" w:cs="Times New Roman"/>
                <w:spacing w:val="-3"/>
                <w:lang w:eastAsia="ru-RU"/>
              </w:rPr>
              <w:t>l</w:t>
            </w:r>
            <w:r w:rsidRPr="00B12718">
              <w:rPr>
                <w:rFonts w:ascii="Times New Roman" w:eastAsia="Times New Roman" w:hAnsi="Times New Roman" w:cs="Times New Roman"/>
                <w:lang w:eastAsia="ru-RU"/>
              </w:rPr>
              <w:t>d</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1997</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val="en-US" w:eastAsia="ru-RU"/>
              </w:rPr>
            </w:pPr>
            <w:r w:rsidRPr="00B12718">
              <w:rPr>
                <w:rFonts w:ascii="Times New Roman" w:eastAsia="Times New Roman" w:hAnsi="Times New Roman" w:cs="Times New Roman"/>
                <w:spacing w:val="-1"/>
                <w:lang w:val="en-US" w:eastAsia="ru-RU"/>
              </w:rPr>
              <w:t>B</w:t>
            </w:r>
            <w:r w:rsidRPr="00B12718">
              <w:rPr>
                <w:rFonts w:ascii="Times New Roman" w:eastAsia="Times New Roman" w:hAnsi="Times New Roman" w:cs="Times New Roman"/>
                <w:spacing w:val="5"/>
                <w:lang w:val="en-US" w:eastAsia="ru-RU"/>
              </w:rPr>
              <w:t>r</w:t>
            </w:r>
            <w:r w:rsidRPr="00B12718">
              <w:rPr>
                <w:rFonts w:ascii="Times New Roman" w:eastAsia="Times New Roman" w:hAnsi="Times New Roman" w:cs="Times New Roman"/>
                <w:spacing w:val="-3"/>
                <w:lang w:val="en-US" w:eastAsia="ru-RU"/>
              </w:rPr>
              <w:t>in</w:t>
            </w:r>
            <w:r w:rsidRPr="00B12718">
              <w:rPr>
                <w:rFonts w:ascii="Times New Roman" w:eastAsia="Times New Roman" w:hAnsi="Times New Roman" w:cs="Times New Roman"/>
                <w:spacing w:val="3"/>
                <w:lang w:val="en-US" w:eastAsia="ru-RU"/>
              </w:rPr>
              <w:t>g</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lang w:val="en-US" w:eastAsia="ru-RU"/>
              </w:rPr>
              <w:t xml:space="preserve">ng </w:t>
            </w:r>
            <w:r w:rsidRPr="00B12718">
              <w:rPr>
                <w:rFonts w:ascii="Times New Roman" w:eastAsia="Times New Roman" w:hAnsi="Times New Roman" w:cs="Times New Roman"/>
                <w:spacing w:val="-3"/>
                <w:lang w:val="en-US" w:eastAsia="ru-RU"/>
              </w:rPr>
              <w:t>b</w:t>
            </w:r>
            <w:r w:rsidRPr="00B12718">
              <w:rPr>
                <w:rFonts w:ascii="Times New Roman" w:eastAsia="Times New Roman" w:hAnsi="Times New Roman" w:cs="Times New Roman"/>
                <w:lang w:val="en-US" w:eastAsia="ru-RU"/>
              </w:rPr>
              <w:t>u</w:t>
            </w:r>
            <w:r w:rsidRPr="00B12718">
              <w:rPr>
                <w:rFonts w:ascii="Times New Roman" w:eastAsia="Times New Roman" w:hAnsi="Times New Roman" w:cs="Times New Roman"/>
                <w:spacing w:val="2"/>
                <w:lang w:val="en-US" w:eastAsia="ru-RU"/>
              </w:rPr>
              <w:t>s</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lang w:val="en-US" w:eastAsia="ru-RU"/>
              </w:rPr>
              <w:t>n</w:t>
            </w:r>
            <w:r w:rsidRPr="00B12718">
              <w:rPr>
                <w:rFonts w:ascii="Times New Roman" w:eastAsia="Times New Roman" w:hAnsi="Times New Roman" w:cs="Times New Roman"/>
                <w:spacing w:val="3"/>
                <w:lang w:val="en-US" w:eastAsia="ru-RU"/>
              </w:rPr>
              <w:t>e</w:t>
            </w:r>
            <w:r w:rsidRPr="00B12718">
              <w:rPr>
                <w:rFonts w:ascii="Times New Roman" w:eastAsia="Times New Roman" w:hAnsi="Times New Roman" w:cs="Times New Roman"/>
                <w:spacing w:val="-1"/>
                <w:lang w:val="en-US" w:eastAsia="ru-RU"/>
              </w:rPr>
              <w:t>s</w:t>
            </w:r>
            <w:r w:rsidRPr="00B12718">
              <w:rPr>
                <w:rFonts w:ascii="Times New Roman" w:eastAsia="Times New Roman" w:hAnsi="Times New Roman" w:cs="Times New Roman"/>
                <w:lang w:val="en-US" w:eastAsia="ru-RU"/>
              </w:rPr>
              <w:t>s</w:t>
            </w:r>
            <w:r w:rsidRPr="00B12718">
              <w:rPr>
                <w:rFonts w:ascii="Times New Roman" w:eastAsia="Times New Roman" w:hAnsi="Times New Roman" w:cs="Times New Roman"/>
                <w:spacing w:val="14"/>
                <w:lang w:val="en-US" w:eastAsia="ru-RU"/>
              </w:rPr>
              <w:t xml:space="preserve"> </w:t>
            </w:r>
            <w:r w:rsidRPr="00B12718">
              <w:rPr>
                <w:rFonts w:ascii="Times New Roman" w:eastAsia="Times New Roman" w:hAnsi="Times New Roman" w:cs="Times New Roman"/>
                <w:spacing w:val="3"/>
                <w:lang w:val="en-US" w:eastAsia="ru-RU"/>
              </w:rPr>
              <w:t>c</w:t>
            </w:r>
            <w:r w:rsidRPr="00B12718">
              <w:rPr>
                <w:rFonts w:ascii="Times New Roman" w:eastAsia="Times New Roman" w:hAnsi="Times New Roman" w:cs="Times New Roman"/>
                <w:spacing w:val="-3"/>
                <w:lang w:val="en-US" w:eastAsia="ru-RU"/>
              </w:rPr>
              <w:t>l</w:t>
            </w:r>
            <w:r w:rsidRPr="00B12718">
              <w:rPr>
                <w:rFonts w:ascii="Times New Roman" w:eastAsia="Times New Roman" w:hAnsi="Times New Roman" w:cs="Times New Roman"/>
                <w:spacing w:val="3"/>
                <w:lang w:val="en-US" w:eastAsia="ru-RU"/>
              </w:rPr>
              <w:t>u</w:t>
            </w:r>
            <w:r w:rsidRPr="00B12718">
              <w:rPr>
                <w:rFonts w:ascii="Times New Roman" w:eastAsia="Times New Roman" w:hAnsi="Times New Roman" w:cs="Times New Roman"/>
                <w:spacing w:val="-1"/>
                <w:lang w:val="en-US" w:eastAsia="ru-RU"/>
              </w:rPr>
              <w:t>s</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lang w:val="en-US" w:eastAsia="ru-RU"/>
              </w:rPr>
              <w:t xml:space="preserve">s </w:t>
            </w:r>
            <w:r w:rsidRPr="00B12718">
              <w:rPr>
                <w:rFonts w:ascii="Times New Roman" w:eastAsia="Times New Roman" w:hAnsi="Times New Roman" w:cs="Times New Roman"/>
                <w:spacing w:val="-3"/>
                <w:lang w:val="en-US" w:eastAsia="ru-RU"/>
              </w:rPr>
              <w:t>in</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lang w:val="en-US" w:eastAsia="ru-RU"/>
              </w:rPr>
              <w:t xml:space="preserve">o </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3"/>
                <w:lang w:val="en-US" w:eastAsia="ru-RU"/>
              </w:rPr>
              <w:t>h</w:t>
            </w:r>
            <w:r w:rsidRPr="00B12718">
              <w:rPr>
                <w:rFonts w:ascii="Times New Roman" w:eastAsia="Times New Roman" w:hAnsi="Times New Roman" w:cs="Times New Roman"/>
                <w:lang w:val="en-US" w:eastAsia="ru-RU"/>
              </w:rPr>
              <w:t xml:space="preserve">e </w:t>
            </w:r>
            <w:r w:rsidRPr="00B12718">
              <w:rPr>
                <w:rFonts w:ascii="Times New Roman" w:eastAsia="Times New Roman" w:hAnsi="Times New Roman" w:cs="Times New Roman"/>
                <w:spacing w:val="-3"/>
                <w:lang w:val="en-US" w:eastAsia="ru-RU"/>
              </w:rPr>
              <w:t>m</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lang w:val="en-US" w:eastAsia="ru-RU"/>
              </w:rPr>
              <w:t>n</w:t>
            </w:r>
            <w:r w:rsidRPr="00B12718">
              <w:rPr>
                <w:rFonts w:ascii="Times New Roman" w:eastAsia="Times New Roman" w:hAnsi="Times New Roman" w:cs="Times New Roman"/>
                <w:spacing w:val="-1"/>
                <w:lang w:val="en-US" w:eastAsia="ru-RU"/>
              </w:rPr>
              <w:t>s</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lang w:val="en-US" w:eastAsia="ru-RU"/>
              </w:rPr>
              <w:t xml:space="preserve">m </w:t>
            </w:r>
            <w:r w:rsidRPr="00B12718">
              <w:rPr>
                <w:rFonts w:ascii="Times New Roman" w:eastAsia="Times New Roman" w:hAnsi="Times New Roman" w:cs="Times New Roman"/>
                <w:spacing w:val="7"/>
                <w:lang w:val="en-US" w:eastAsia="ru-RU"/>
              </w:rPr>
              <w:t>o</w:t>
            </w:r>
            <w:r w:rsidRPr="00B12718">
              <w:rPr>
                <w:rFonts w:ascii="Times New Roman" w:eastAsia="Times New Roman" w:hAnsi="Times New Roman" w:cs="Times New Roman"/>
                <w:lang w:val="en-US" w:eastAsia="ru-RU"/>
              </w:rPr>
              <w:t xml:space="preserve">f </w:t>
            </w:r>
            <w:r w:rsidRPr="00B12718">
              <w:rPr>
                <w:rFonts w:ascii="Times New Roman" w:eastAsia="Times New Roman" w:hAnsi="Times New Roman" w:cs="Times New Roman"/>
                <w:spacing w:val="-1"/>
                <w:lang w:val="en-US" w:eastAsia="ru-RU"/>
              </w:rPr>
              <w:t>ec</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3"/>
                <w:lang w:val="en-US" w:eastAsia="ru-RU"/>
              </w:rPr>
              <w:t>mi</w:t>
            </w:r>
            <w:r w:rsidRPr="00B12718">
              <w:rPr>
                <w:rFonts w:ascii="Times New Roman" w:eastAsia="Times New Roman" w:hAnsi="Times New Roman" w:cs="Times New Roman"/>
                <w:lang w:val="en-US" w:eastAsia="ru-RU"/>
              </w:rPr>
              <w:t>c d</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3"/>
                <w:lang w:val="en-US" w:eastAsia="ru-RU"/>
              </w:rPr>
              <w:t>v</w:t>
            </w:r>
            <w:r w:rsidRPr="00B12718">
              <w:rPr>
                <w:rFonts w:ascii="Times New Roman" w:eastAsia="Times New Roman" w:hAnsi="Times New Roman" w:cs="Times New Roman"/>
                <w:spacing w:val="3"/>
                <w:lang w:val="en-US" w:eastAsia="ru-RU"/>
              </w:rPr>
              <w:t>e</w:t>
            </w:r>
            <w:r w:rsidRPr="00B12718">
              <w:rPr>
                <w:rFonts w:ascii="Times New Roman" w:eastAsia="Times New Roman" w:hAnsi="Times New Roman" w:cs="Times New Roman"/>
                <w:spacing w:val="-6"/>
                <w:lang w:val="en-US" w:eastAsia="ru-RU"/>
              </w:rPr>
              <w:t>l</w:t>
            </w:r>
            <w:r w:rsidRPr="00B12718">
              <w:rPr>
                <w:rFonts w:ascii="Times New Roman" w:eastAsia="Times New Roman" w:hAnsi="Times New Roman" w:cs="Times New Roman"/>
                <w:spacing w:val="3"/>
                <w:lang w:val="en-US" w:eastAsia="ru-RU"/>
              </w:rPr>
              <w:t>op</w:t>
            </w:r>
            <w:r w:rsidRPr="00B12718">
              <w:rPr>
                <w:rFonts w:ascii="Times New Roman" w:eastAsia="Times New Roman" w:hAnsi="Times New Roman" w:cs="Times New Roman"/>
                <w:spacing w:val="-3"/>
                <w:lang w:val="en-US" w:eastAsia="ru-RU"/>
              </w:rPr>
              <w:t>m</w:t>
            </w:r>
            <w:r w:rsidRPr="00B12718">
              <w:rPr>
                <w:rFonts w:ascii="Times New Roman" w:eastAsia="Times New Roman" w:hAnsi="Times New Roman" w:cs="Times New Roman"/>
                <w:spacing w:val="3"/>
                <w:lang w:val="en-US" w:eastAsia="ru-RU"/>
              </w:rPr>
              <w:t>e</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lang w:val="en-US" w:eastAsia="ru-RU"/>
              </w:rPr>
              <w:t>t</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0"/>
                <w:lang w:eastAsia="ru-RU"/>
              </w:rPr>
              <w:t xml:space="preserve"> </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нц</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нт</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ци</w:t>
            </w:r>
            <w:r w:rsidRPr="00B12718">
              <w:rPr>
                <w:rFonts w:ascii="Times New Roman" w:eastAsia="Times New Roman" w:hAnsi="Times New Roman" w:cs="Times New Roman"/>
                <w:lang w:eastAsia="ru-RU"/>
              </w:rPr>
              <w:t xml:space="preserve">я </w:t>
            </w:r>
            <w:r w:rsidRPr="00B12718">
              <w:rPr>
                <w:rFonts w:ascii="Times New Roman" w:eastAsia="Times New Roman" w:hAnsi="Times New Roman" w:cs="Times New Roman"/>
                <w:spacing w:val="-1"/>
                <w:lang w:eastAsia="ru-RU"/>
              </w:rPr>
              <w:t>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3"/>
                <w:lang w:eastAsia="ru-RU"/>
              </w:rPr>
              <w:t>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2"/>
                <w:lang w:eastAsia="ru-RU"/>
              </w:rPr>
              <w:t>п</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lang w:eastAsia="ru-RU"/>
              </w:rPr>
              <w:t xml:space="preserve">ы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ро</w:t>
            </w:r>
            <w:r w:rsidRPr="00B12718">
              <w:rPr>
                <w:rFonts w:ascii="Times New Roman" w:eastAsia="Times New Roman" w:hAnsi="Times New Roman" w:cs="Times New Roman"/>
                <w:spacing w:val="1"/>
                <w:lang w:eastAsia="ru-RU"/>
              </w:rPr>
              <w:t>из</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1"/>
                <w:lang w:eastAsia="ru-RU"/>
              </w:rPr>
              <w:t>ит</w:t>
            </w:r>
            <w:r w:rsidRPr="00B12718">
              <w:rPr>
                <w:rFonts w:ascii="Times New Roman" w:eastAsia="Times New Roman" w:hAnsi="Times New Roman" w:cs="Times New Roman"/>
                <w:lang w:eastAsia="ru-RU"/>
              </w:rPr>
              <w:t xml:space="preserve">ь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ти</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еск</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й </w:t>
            </w:r>
            <w:r w:rsidRPr="00B12718">
              <w:rPr>
                <w:rFonts w:ascii="Times New Roman" w:eastAsia="Times New Roman" w:hAnsi="Times New Roman" w:cs="Times New Roman"/>
                <w:spacing w:val="-1"/>
                <w:lang w:eastAsia="ru-RU"/>
              </w:rPr>
              <w:t>эффек</w:t>
            </w:r>
            <w:r w:rsidRPr="00B12718">
              <w:rPr>
                <w:rFonts w:ascii="Times New Roman" w:eastAsia="Times New Roman" w:hAnsi="Times New Roman" w:cs="Times New Roman"/>
                <w:lang w:eastAsia="ru-RU"/>
              </w:rPr>
              <w:t xml:space="preserve">т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lang w:eastAsia="ru-RU"/>
              </w:rPr>
              <w:t xml:space="preserve">а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еск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й</w:t>
            </w:r>
            <w:r w:rsidRPr="00B12718">
              <w:rPr>
                <w:rFonts w:ascii="Times New Roman" w:eastAsia="Times New Roman" w:hAnsi="Times New Roman" w:cs="Times New Roman"/>
                <w:spacing w:val="-6"/>
                <w:lang w:eastAsia="ru-RU"/>
              </w:rPr>
              <w:t xml:space="preserve"> </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2"/>
                <w:lang w:eastAsia="ru-RU"/>
              </w:rPr>
              <w:t>з</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4"/>
                <w:lang w:eastAsia="ru-RU"/>
              </w:rPr>
              <w:t xml:space="preserve"> </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2"/>
                <w:lang w:eastAsia="ru-RU"/>
              </w:rPr>
              <w:t>м</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2"/>
                <w:lang w:eastAsia="ru-RU"/>
              </w:rPr>
              <w:t>м</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spacing w:val="-1"/>
                <w:lang w:eastAsia="ru-RU"/>
              </w:rPr>
              <w:t>да</w:t>
            </w:r>
            <w:r w:rsidRPr="00B12718">
              <w:rPr>
                <w:rFonts w:ascii="Times New Roman" w:eastAsia="Times New Roman" w:hAnsi="Times New Roman" w:cs="Times New Roman"/>
                <w:spacing w:val="2"/>
                <w:lang w:eastAsia="ru-RU"/>
              </w:rPr>
              <w:t>ж</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ри</w:t>
            </w:r>
            <w:r w:rsidRPr="00B12718">
              <w:rPr>
                <w:rFonts w:ascii="Times New Roman" w:eastAsia="Times New Roman" w:hAnsi="Times New Roman" w:cs="Times New Roman"/>
                <w:spacing w:val="6"/>
                <w:lang w:eastAsia="ru-RU"/>
              </w:rPr>
              <w:t xml:space="preserve"> </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7"/>
                <w:lang w:eastAsia="ru-RU"/>
              </w:rPr>
              <w:t xml:space="preserve"> </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3"/>
                <w:lang w:eastAsia="ru-RU"/>
              </w:rPr>
              <w:t>т</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9"/>
                <w:lang w:eastAsia="ru-RU"/>
              </w:rPr>
              <w:t xml:space="preserve">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х</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2"/>
                <w:lang w:eastAsia="ru-RU"/>
              </w:rPr>
              <w:t>ш</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 xml:space="preserve">б </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 xml:space="preserve">и </w:t>
            </w:r>
            <w:r w:rsidRPr="00B12718">
              <w:rPr>
                <w:rFonts w:ascii="Times New Roman" w:eastAsia="Times New Roman" w:hAnsi="Times New Roman" w:cs="Times New Roman"/>
                <w:spacing w:val="24"/>
                <w:lang w:eastAsia="ru-RU"/>
              </w:rPr>
              <w:t xml:space="preserve"> </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ж</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т</w:t>
            </w:r>
            <w:r w:rsidRPr="00B12718">
              <w:rPr>
                <w:rFonts w:ascii="Times New Roman" w:eastAsia="Times New Roman" w:hAnsi="Times New Roman" w:cs="Times New Roman"/>
                <w:spacing w:val="4"/>
                <w:lang w:eastAsia="ru-RU"/>
              </w:rPr>
              <w:t xml:space="preserve"> </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lang w:eastAsia="ru-RU"/>
              </w:rPr>
              <w:t>е</w:t>
            </w:r>
            <w:r w:rsidRPr="00B12718">
              <w:rPr>
                <w:rFonts w:ascii="Times New Roman" w:eastAsia="Times New Roman" w:hAnsi="Times New Roman" w:cs="Times New Roman"/>
                <w:spacing w:val="6"/>
                <w:lang w:eastAsia="ru-RU"/>
              </w:rPr>
              <w:t xml:space="preserve"> </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1"/>
                <w:lang w:eastAsia="ru-RU"/>
              </w:rPr>
              <w:t>ыт</w:t>
            </w:r>
            <w:r w:rsidRPr="00B12718">
              <w:rPr>
                <w:rFonts w:ascii="Times New Roman" w:eastAsia="Times New Roman" w:hAnsi="Times New Roman" w:cs="Times New Roman"/>
                <w:lang w:eastAsia="ru-RU"/>
              </w:rPr>
              <w:t xml:space="preserve">ь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spacing w:val="1"/>
                <w:lang w:eastAsia="ru-RU"/>
              </w:rPr>
              <w:t>вы</w:t>
            </w:r>
            <w:r w:rsidRPr="00B12718">
              <w:rPr>
                <w:rFonts w:ascii="Times New Roman" w:eastAsia="Times New Roman" w:hAnsi="Times New Roman" w:cs="Times New Roman"/>
                <w:lang w:eastAsia="ru-RU"/>
              </w:rPr>
              <w:t>м</w:t>
            </w:r>
            <w:r w:rsidRPr="00B12718">
              <w:rPr>
                <w:rFonts w:ascii="Times New Roman" w:eastAsia="Times New Roman" w:hAnsi="Times New Roman" w:cs="Times New Roman"/>
                <w:spacing w:val="-10"/>
                <w:lang w:eastAsia="ru-RU"/>
              </w:rPr>
              <w:t xml:space="preserve">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ли</w:t>
            </w:r>
            <w:r w:rsidRPr="00B12718">
              <w:rPr>
                <w:rFonts w:ascii="Times New Roman" w:eastAsia="Times New Roman" w:hAnsi="Times New Roman" w:cs="Times New Roman"/>
                <w:spacing w:val="-4"/>
                <w:lang w:eastAsia="ru-RU"/>
              </w:rPr>
              <w:t xml:space="preserve"> </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3"/>
                <w:lang w:eastAsia="ru-RU"/>
              </w:rPr>
              <w:t>т</w:t>
            </w:r>
            <w:r w:rsidRPr="00B12718">
              <w:rPr>
                <w:rFonts w:ascii="Times New Roman" w:eastAsia="Times New Roman" w:hAnsi="Times New Roman" w:cs="Times New Roman"/>
                <w:spacing w:val="1"/>
                <w:lang w:eastAsia="ru-RU"/>
              </w:rPr>
              <w:t>ны</w:t>
            </w:r>
            <w:r w:rsidRPr="00B12718">
              <w:rPr>
                <w:rFonts w:ascii="Times New Roman" w:eastAsia="Times New Roman" w:hAnsi="Times New Roman" w:cs="Times New Roman"/>
                <w:spacing w:val="-2"/>
                <w:lang w:eastAsia="ru-RU"/>
              </w:rPr>
              <w:t>м</w:t>
            </w:r>
            <w:r w:rsidRPr="00B12718">
              <w:rPr>
                <w:rFonts w:ascii="Times New Roman" w:eastAsia="Times New Roman" w:hAnsi="Times New Roman" w:cs="Times New Roman"/>
                <w:lang w:eastAsia="ru-RU"/>
              </w:rPr>
              <w:t>.</w:t>
            </w:r>
          </w:p>
        </w:tc>
      </w:tr>
      <w:tr w:rsidR="00B12718" w:rsidRPr="00B12718" w:rsidTr="00B12718">
        <w:trPr>
          <w:trHeight w:hRule="exact" w:val="1124"/>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P</w:t>
            </w:r>
            <w:r w:rsidRPr="00B12718">
              <w:rPr>
                <w:rFonts w:ascii="Times New Roman" w:eastAsia="Times New Roman" w:hAnsi="Times New Roman" w:cs="Times New Roman"/>
                <w:lang w:eastAsia="ru-RU"/>
              </w:rPr>
              <w:t>o</w:t>
            </w:r>
            <w:r w:rsidRPr="00B12718">
              <w:rPr>
                <w:rFonts w:ascii="Times New Roman" w:eastAsia="Times New Roman" w:hAnsi="Times New Roman" w:cs="Times New Roman"/>
                <w:spacing w:val="-2"/>
                <w:lang w:eastAsia="ru-RU"/>
              </w:rPr>
              <w:t>r</w:t>
            </w:r>
            <w:r w:rsidRPr="00B12718">
              <w:rPr>
                <w:rFonts w:ascii="Times New Roman" w:eastAsia="Times New Roman" w:hAnsi="Times New Roman" w:cs="Times New Roman"/>
                <w:spacing w:val="4"/>
                <w:lang w:eastAsia="ru-RU"/>
              </w:rPr>
              <w:t>t</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lang w:eastAsia="ru-RU"/>
              </w:rPr>
              <w:t>r</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1998</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On</w:t>
            </w:r>
            <w:r w:rsidRPr="00B12718">
              <w:rPr>
                <w:rFonts w:ascii="Times New Roman" w:eastAsia="Times New Roman" w:hAnsi="Times New Roman" w:cs="Times New Roman"/>
                <w:spacing w:val="-4"/>
                <w:lang w:eastAsia="ru-RU"/>
              </w:rPr>
              <w:t xml:space="preserve"> </w:t>
            </w:r>
            <w:r w:rsidRPr="00B12718">
              <w:rPr>
                <w:rFonts w:ascii="Times New Roman" w:eastAsia="Times New Roman" w:hAnsi="Times New Roman" w:cs="Times New Roman"/>
                <w:spacing w:val="-1"/>
                <w:lang w:eastAsia="ru-RU"/>
              </w:rPr>
              <w:t>c</w:t>
            </w:r>
            <w:r w:rsidRPr="00B12718">
              <w:rPr>
                <w:rFonts w:ascii="Times New Roman" w:eastAsia="Times New Roman" w:hAnsi="Times New Roman" w:cs="Times New Roman"/>
                <w:spacing w:val="7"/>
                <w:lang w:eastAsia="ru-RU"/>
              </w:rPr>
              <w:t>o</w:t>
            </w:r>
            <w:r w:rsidRPr="00B12718">
              <w:rPr>
                <w:rFonts w:ascii="Times New Roman" w:eastAsia="Times New Roman" w:hAnsi="Times New Roman" w:cs="Times New Roman"/>
                <w:spacing w:val="-6"/>
                <w:lang w:eastAsia="ru-RU"/>
              </w:rPr>
              <w:t>m</w:t>
            </w:r>
            <w:r w:rsidRPr="00B12718">
              <w:rPr>
                <w:rFonts w:ascii="Times New Roman" w:eastAsia="Times New Roman" w:hAnsi="Times New Roman" w:cs="Times New Roman"/>
                <w:lang w:eastAsia="ru-RU"/>
              </w:rPr>
              <w:t>p</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spacing w:val="7"/>
                <w:lang w:eastAsia="ru-RU"/>
              </w:rPr>
              <w:t>t</w:t>
            </w:r>
            <w:r w:rsidRPr="00B12718">
              <w:rPr>
                <w:rFonts w:ascii="Times New Roman" w:eastAsia="Times New Roman" w:hAnsi="Times New Roman" w:cs="Times New Roman"/>
                <w:spacing w:val="-6"/>
                <w:lang w:eastAsia="ru-RU"/>
              </w:rPr>
              <w:t>i</w:t>
            </w:r>
            <w:r w:rsidRPr="00B12718">
              <w:rPr>
                <w:rFonts w:ascii="Times New Roman" w:eastAsia="Times New Roman" w:hAnsi="Times New Roman" w:cs="Times New Roman"/>
                <w:spacing w:val="4"/>
                <w:lang w:eastAsia="ru-RU"/>
              </w:rPr>
              <w:t>t</w:t>
            </w:r>
            <w:r w:rsidRPr="00B12718">
              <w:rPr>
                <w:rFonts w:ascii="Times New Roman" w:eastAsia="Times New Roman" w:hAnsi="Times New Roman" w:cs="Times New Roman"/>
                <w:spacing w:val="-6"/>
                <w:lang w:eastAsia="ru-RU"/>
              </w:rPr>
              <w:t>i</w:t>
            </w:r>
            <w:r w:rsidRPr="00B12718">
              <w:rPr>
                <w:rFonts w:ascii="Times New Roman" w:eastAsia="Times New Roman" w:hAnsi="Times New Roman" w:cs="Times New Roman"/>
                <w:spacing w:val="3"/>
                <w:lang w:eastAsia="ru-RU"/>
              </w:rPr>
              <w:t>o</w:t>
            </w:r>
            <w:r w:rsidRPr="00B12718">
              <w:rPr>
                <w:rFonts w:ascii="Times New Roman" w:eastAsia="Times New Roman" w:hAnsi="Times New Roman" w:cs="Times New Roman"/>
                <w:lang w:eastAsia="ru-RU"/>
              </w:rPr>
              <w:t>n</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26"/>
                <w:lang w:eastAsia="ru-RU"/>
              </w:rPr>
              <w:t xml:space="preserve"> </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33"/>
                <w:lang w:eastAsia="ru-RU"/>
              </w:rPr>
              <w:t xml:space="preserve"> </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еск</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22"/>
                <w:lang w:eastAsia="ru-RU"/>
              </w:rPr>
              <w:t xml:space="preserve"> </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из</w:t>
            </w:r>
            <w:r w:rsidRPr="00B12718">
              <w:rPr>
                <w:rFonts w:ascii="Times New Roman" w:eastAsia="Times New Roman" w:hAnsi="Times New Roman" w:cs="Times New Roman"/>
                <w:spacing w:val="-1"/>
                <w:lang w:eastAsia="ru-RU"/>
              </w:rPr>
              <w:t>ка</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26"/>
                <w:lang w:eastAsia="ru-RU"/>
              </w:rPr>
              <w:t xml:space="preserve"> </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пп</w:t>
            </w:r>
            <w:r w:rsidRPr="00B12718">
              <w:rPr>
                <w:rFonts w:ascii="Times New Roman" w:eastAsia="Times New Roman" w:hAnsi="Times New Roman" w:cs="Times New Roman"/>
                <w:lang w:eastAsia="ru-RU"/>
              </w:rPr>
              <w:t>а</w:t>
            </w:r>
            <w:r w:rsidRPr="00B12718">
              <w:rPr>
                <w:rFonts w:ascii="Times New Roman" w:eastAsia="Times New Roman" w:hAnsi="Times New Roman" w:cs="Times New Roman"/>
                <w:spacing w:val="27"/>
                <w:lang w:eastAsia="ru-RU"/>
              </w:rPr>
              <w:t xml:space="preserve">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нны</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мп</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й и </w:t>
            </w:r>
            <w:r w:rsidRPr="00B12718">
              <w:rPr>
                <w:rFonts w:ascii="Times New Roman" w:eastAsia="Times New Roman" w:hAnsi="Times New Roman" w:cs="Times New Roman"/>
                <w:spacing w:val="1"/>
                <w:lang w:eastAsia="ru-RU"/>
              </w:rPr>
              <w:t>вз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2"/>
                <w:lang w:eastAsia="ru-RU"/>
              </w:rPr>
              <w:t>м</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де</w:t>
            </w:r>
            <w:r w:rsidRPr="00B12718">
              <w:rPr>
                <w:rFonts w:ascii="Times New Roman" w:eastAsia="Times New Roman" w:hAnsi="Times New Roman" w:cs="Times New Roman"/>
                <w:spacing w:val="1"/>
                <w:lang w:eastAsia="ru-RU"/>
              </w:rPr>
              <w:t>й</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тв</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ю</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1"/>
                <w:lang w:eastAsia="ru-RU"/>
              </w:rPr>
              <w:t>ин</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ти</w:t>
            </w:r>
            <w:r w:rsidRPr="00B12718">
              <w:rPr>
                <w:rFonts w:ascii="Times New Roman" w:eastAsia="Times New Roman" w:hAnsi="Times New Roman" w:cs="Times New Roman"/>
                <w:spacing w:val="4"/>
                <w:lang w:eastAsia="ru-RU"/>
              </w:rPr>
              <w:t>т</w:t>
            </w:r>
            <w:r w:rsidRPr="00B12718">
              <w:rPr>
                <w:rFonts w:ascii="Times New Roman" w:eastAsia="Times New Roman" w:hAnsi="Times New Roman" w:cs="Times New Roman"/>
                <w:spacing w:val="-3"/>
                <w:lang w:eastAsia="ru-RU"/>
              </w:rPr>
              <w:t>у</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 xml:space="preserve">ов в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ци</w:t>
            </w:r>
            <w:r w:rsidRPr="00B12718">
              <w:rPr>
                <w:rFonts w:ascii="Times New Roman" w:eastAsia="Times New Roman" w:hAnsi="Times New Roman" w:cs="Times New Roman"/>
                <w:spacing w:val="-1"/>
                <w:lang w:eastAsia="ru-RU"/>
              </w:rPr>
              <w:t>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еск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 xml:space="preserve">й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нн</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 xml:space="preserve">я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3"/>
                <w:lang w:eastAsia="ru-RU"/>
              </w:rPr>
              <w:t>т</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lang w:eastAsia="ru-RU"/>
              </w:rPr>
              <w:t xml:space="preserve">и и </w:t>
            </w:r>
            <w:r w:rsidRPr="00B12718">
              <w:rPr>
                <w:rFonts w:ascii="Times New Roman" w:eastAsia="Times New Roman" w:hAnsi="Times New Roman" w:cs="Times New Roman"/>
                <w:spacing w:val="1"/>
                <w:lang w:eastAsia="ru-RU"/>
              </w:rPr>
              <w:t>вз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2"/>
                <w:lang w:eastAsia="ru-RU"/>
              </w:rPr>
              <w:t>м</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5"/>
                <w:lang w:eastAsia="ru-RU"/>
              </w:rPr>
              <w:t>д</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lang w:eastAsia="ru-RU"/>
              </w:rPr>
              <w:t>.</w:t>
            </w:r>
          </w:p>
        </w:tc>
      </w:tr>
      <w:tr w:rsidR="00B12718" w:rsidRPr="00B12718" w:rsidTr="00B12718">
        <w:trPr>
          <w:trHeight w:hRule="exact" w:val="1283"/>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3"/>
                <w:lang w:eastAsia="ru-RU"/>
              </w:rPr>
              <w:t>F</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spacing w:val="2"/>
                <w:lang w:eastAsia="ru-RU"/>
              </w:rPr>
              <w:t>s</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lang w:eastAsia="ru-RU"/>
              </w:rPr>
              <w:t>r</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1998</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right="142" w:firstLine="28"/>
              <w:rPr>
                <w:rFonts w:ascii="Times New Roman" w:eastAsia="Times New Roman" w:hAnsi="Times New Roman" w:cs="Times New Roman"/>
                <w:lang w:val="en-US" w:eastAsia="ru-RU"/>
              </w:rPr>
            </w:pP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6"/>
                <w:lang w:val="en-US" w:eastAsia="ru-RU"/>
              </w:rPr>
              <w:t>l</w:t>
            </w:r>
            <w:r w:rsidRPr="00B12718">
              <w:rPr>
                <w:rFonts w:ascii="Times New Roman" w:eastAsia="Times New Roman" w:hAnsi="Times New Roman" w:cs="Times New Roman"/>
                <w:lang w:val="en-US" w:eastAsia="ru-RU"/>
              </w:rPr>
              <w:t xml:space="preserve">d </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lang w:val="en-US" w:eastAsia="ru-RU"/>
              </w:rPr>
              <w:t xml:space="preserve">d </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lang w:val="en-US" w:eastAsia="ru-RU"/>
              </w:rPr>
              <w:t xml:space="preserve">w </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3"/>
                <w:lang w:val="en-US" w:eastAsia="ru-RU"/>
              </w:rPr>
              <w:t>h</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spacing w:val="-6"/>
                <w:lang w:val="en-US" w:eastAsia="ru-RU"/>
              </w:rPr>
              <w:t>i</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lang w:val="en-US" w:eastAsia="ru-RU"/>
              </w:rPr>
              <w:t>s</w:t>
            </w:r>
            <w:r w:rsidRPr="00B12718">
              <w:rPr>
                <w:rFonts w:ascii="Times New Roman" w:eastAsia="Times New Roman" w:hAnsi="Times New Roman" w:cs="Times New Roman"/>
                <w:spacing w:val="3"/>
                <w:lang w:val="en-US" w:eastAsia="ru-RU"/>
              </w:rPr>
              <w:t xml:space="preserve"> </w:t>
            </w:r>
            <w:r w:rsidRPr="00B12718">
              <w:rPr>
                <w:rFonts w:ascii="Times New Roman" w:eastAsia="Times New Roman" w:hAnsi="Times New Roman" w:cs="Times New Roman"/>
                <w:spacing w:val="7"/>
                <w:lang w:val="en-US" w:eastAsia="ru-RU"/>
              </w:rPr>
              <w:t>o</w:t>
            </w:r>
            <w:r w:rsidRPr="00B12718">
              <w:rPr>
                <w:rFonts w:ascii="Times New Roman" w:eastAsia="Times New Roman" w:hAnsi="Times New Roman" w:cs="Times New Roman"/>
                <w:lang w:val="en-US" w:eastAsia="ru-RU"/>
              </w:rPr>
              <w:t xml:space="preserve">f </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lang w:val="en-US" w:eastAsia="ru-RU"/>
              </w:rPr>
              <w:t>ndu</w:t>
            </w:r>
            <w:r w:rsidRPr="00B12718">
              <w:rPr>
                <w:rFonts w:ascii="Times New Roman" w:eastAsia="Times New Roman" w:hAnsi="Times New Roman" w:cs="Times New Roman"/>
                <w:spacing w:val="-1"/>
                <w:lang w:val="en-US" w:eastAsia="ru-RU"/>
              </w:rPr>
              <w:t>s</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5"/>
                <w:lang w:val="en-US" w:eastAsia="ru-RU"/>
              </w:rPr>
              <w:t>r</w:t>
            </w:r>
            <w:r w:rsidRPr="00B12718">
              <w:rPr>
                <w:rFonts w:ascii="Times New Roman" w:eastAsia="Times New Roman" w:hAnsi="Times New Roman" w:cs="Times New Roman"/>
                <w:lang w:val="en-US" w:eastAsia="ru-RU"/>
              </w:rPr>
              <w:t>y</w:t>
            </w:r>
            <w:r w:rsidRPr="00B12718">
              <w:rPr>
                <w:rFonts w:ascii="Times New Roman" w:eastAsia="Times New Roman" w:hAnsi="Times New Roman" w:cs="Times New Roman"/>
                <w:spacing w:val="-11"/>
                <w:lang w:val="en-US" w:eastAsia="ru-RU"/>
              </w:rPr>
              <w:t xml:space="preserve"> </w:t>
            </w:r>
            <w:r w:rsidRPr="00B12718">
              <w:rPr>
                <w:rFonts w:ascii="Times New Roman" w:eastAsia="Times New Roman" w:hAnsi="Times New Roman" w:cs="Times New Roman"/>
                <w:spacing w:val="3"/>
                <w:lang w:val="en-US" w:eastAsia="ru-RU"/>
              </w:rPr>
              <w:t>c</w:t>
            </w:r>
            <w:r w:rsidRPr="00B12718">
              <w:rPr>
                <w:rFonts w:ascii="Times New Roman" w:eastAsia="Times New Roman" w:hAnsi="Times New Roman" w:cs="Times New Roman"/>
                <w:spacing w:val="-6"/>
                <w:lang w:val="en-US" w:eastAsia="ru-RU"/>
              </w:rPr>
              <w:t>l</w:t>
            </w:r>
            <w:r w:rsidRPr="00B12718">
              <w:rPr>
                <w:rFonts w:ascii="Times New Roman" w:eastAsia="Times New Roman" w:hAnsi="Times New Roman" w:cs="Times New Roman"/>
                <w:spacing w:val="3"/>
                <w:lang w:val="en-US" w:eastAsia="ru-RU"/>
              </w:rPr>
              <w:t>u</w:t>
            </w:r>
            <w:r w:rsidRPr="00B12718">
              <w:rPr>
                <w:rFonts w:ascii="Times New Roman" w:eastAsia="Times New Roman" w:hAnsi="Times New Roman" w:cs="Times New Roman"/>
                <w:spacing w:val="-1"/>
                <w:lang w:val="en-US" w:eastAsia="ru-RU"/>
              </w:rPr>
              <w:t>s</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lang w:val="en-US" w:eastAsia="ru-RU"/>
              </w:rPr>
              <w:t>s</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Э</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м</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еск</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 xml:space="preserve">ры </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3"/>
                <w:lang w:eastAsia="ru-RU"/>
              </w:rPr>
              <w:t>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w:t>
            </w:r>
            <w:r w:rsidRPr="00B12718">
              <w:rPr>
                <w:rFonts w:ascii="Times New Roman" w:eastAsia="Times New Roman" w:hAnsi="Times New Roman" w:cs="Times New Roman"/>
                <w:spacing w:val="-4"/>
                <w:lang w:eastAsia="ru-RU"/>
              </w:rPr>
              <w:t>к</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32"/>
                <w:lang w:eastAsia="ru-RU"/>
              </w:rPr>
              <w:t xml:space="preserve">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3"/>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ны</w:t>
            </w:r>
            <w:r w:rsidRPr="00B12718">
              <w:rPr>
                <w:rFonts w:ascii="Times New Roman" w:eastAsia="Times New Roman" w:hAnsi="Times New Roman" w:cs="Times New Roman"/>
                <w:lang w:eastAsia="ru-RU"/>
              </w:rPr>
              <w:t>е</w:t>
            </w:r>
            <w:r w:rsidRPr="00B12718">
              <w:rPr>
                <w:rFonts w:ascii="Times New Roman" w:eastAsia="Times New Roman" w:hAnsi="Times New Roman" w:cs="Times New Roman"/>
                <w:spacing w:val="9"/>
                <w:lang w:eastAsia="ru-RU"/>
              </w:rPr>
              <w:t xml:space="preserve"> </w:t>
            </w:r>
            <w:r w:rsidRPr="00B12718">
              <w:rPr>
                <w:rFonts w:ascii="Times New Roman" w:eastAsia="Times New Roman" w:hAnsi="Times New Roman" w:cs="Times New Roman"/>
                <w:lang w:eastAsia="ru-RU"/>
              </w:rPr>
              <w:t xml:space="preserve">и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дде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2"/>
                <w:lang w:eastAsia="ru-RU"/>
              </w:rPr>
              <w:t>ж</w:t>
            </w:r>
            <w:r w:rsidRPr="00B12718">
              <w:rPr>
                <w:rFonts w:ascii="Times New Roman" w:eastAsia="Times New Roman" w:hAnsi="Times New Roman" w:cs="Times New Roman"/>
                <w:spacing w:val="1"/>
                <w:lang w:eastAsia="ru-RU"/>
              </w:rPr>
              <w:t>ив</w:t>
            </w:r>
            <w:r w:rsidRPr="00B12718">
              <w:rPr>
                <w:rFonts w:ascii="Times New Roman" w:eastAsia="Times New Roman" w:hAnsi="Times New Roman" w:cs="Times New Roman"/>
                <w:spacing w:val="-1"/>
                <w:lang w:eastAsia="ru-RU"/>
              </w:rPr>
              <w:t>аю</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е</w:t>
            </w:r>
            <w:r w:rsidRPr="00B12718">
              <w:rPr>
                <w:rFonts w:ascii="Times New Roman" w:eastAsia="Times New Roman" w:hAnsi="Times New Roman" w:cs="Times New Roman"/>
                <w:spacing w:val="17"/>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lang w:eastAsia="ru-RU"/>
              </w:rPr>
              <w:t>ли</w:t>
            </w:r>
            <w:r w:rsidRPr="00B12718">
              <w:rPr>
                <w:rFonts w:ascii="Times New Roman" w:eastAsia="Times New Roman" w:hAnsi="Times New Roman" w:cs="Times New Roman"/>
                <w:spacing w:val="25"/>
                <w:lang w:eastAsia="ru-RU"/>
              </w:rPr>
              <w:t xml:space="preserve"> </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30"/>
                <w:lang w:eastAsia="ru-RU"/>
              </w:rPr>
              <w:t xml:space="preserve"> </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тит</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ты</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23"/>
                <w:lang w:eastAsia="ru-RU"/>
              </w:rPr>
              <w:t xml:space="preserve"> </w:t>
            </w:r>
            <w:r w:rsidRPr="00B12718">
              <w:rPr>
                <w:rFonts w:ascii="Times New Roman" w:eastAsia="Times New Roman" w:hAnsi="Times New Roman" w:cs="Times New Roman"/>
                <w:lang w:eastAsia="ru-RU"/>
              </w:rPr>
              <w:t xml:space="preserve">а </w:t>
            </w:r>
            <w:r w:rsidRPr="00B12718">
              <w:rPr>
                <w:rFonts w:ascii="Times New Roman" w:eastAsia="Times New Roman" w:hAnsi="Times New Roman" w:cs="Times New Roman"/>
                <w:spacing w:val="-1"/>
                <w:lang w:eastAsia="ru-RU"/>
              </w:rPr>
              <w:t>ск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нны</w:t>
            </w:r>
            <w:r w:rsidRPr="00B12718">
              <w:rPr>
                <w:rFonts w:ascii="Times New Roman" w:eastAsia="Times New Roman" w:hAnsi="Times New Roman" w:cs="Times New Roman"/>
                <w:lang w:eastAsia="ru-RU"/>
              </w:rPr>
              <w:t>е</w:t>
            </w:r>
            <w:r w:rsidRPr="00B12718">
              <w:rPr>
                <w:rFonts w:ascii="Times New Roman" w:eastAsia="Times New Roman" w:hAnsi="Times New Roman" w:cs="Times New Roman"/>
                <w:spacing w:val="34"/>
                <w:lang w:eastAsia="ru-RU"/>
              </w:rPr>
              <w:t xml:space="preserve"> </w:t>
            </w:r>
            <w:r w:rsidRPr="00B12718">
              <w:rPr>
                <w:rFonts w:ascii="Times New Roman" w:eastAsia="Times New Roman" w:hAnsi="Times New Roman" w:cs="Times New Roman"/>
                <w:lang w:eastAsia="ru-RU"/>
              </w:rPr>
              <w:t xml:space="preserve">и </w:t>
            </w:r>
            <w:r w:rsidRPr="00B12718">
              <w:rPr>
                <w:rFonts w:ascii="Times New Roman" w:eastAsia="Times New Roman" w:hAnsi="Times New Roman" w:cs="Times New Roman"/>
                <w:spacing w:val="-2"/>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дде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2"/>
                <w:lang w:eastAsia="ru-RU"/>
              </w:rPr>
              <w:t>ж</w:t>
            </w:r>
            <w:r w:rsidRPr="00B12718">
              <w:rPr>
                <w:rFonts w:ascii="Times New Roman" w:eastAsia="Times New Roman" w:hAnsi="Times New Roman" w:cs="Times New Roman"/>
                <w:spacing w:val="1"/>
                <w:lang w:eastAsia="ru-RU"/>
              </w:rPr>
              <w:t>ив</w:t>
            </w:r>
            <w:r w:rsidRPr="00B12718">
              <w:rPr>
                <w:rFonts w:ascii="Times New Roman" w:eastAsia="Times New Roman" w:hAnsi="Times New Roman" w:cs="Times New Roman"/>
                <w:spacing w:val="-1"/>
                <w:lang w:eastAsia="ru-RU"/>
              </w:rPr>
              <w:t>аю</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е</w:t>
            </w:r>
            <w:r w:rsidRPr="00B12718">
              <w:rPr>
                <w:rFonts w:ascii="Times New Roman" w:eastAsia="Times New Roman" w:hAnsi="Times New Roman" w:cs="Times New Roman"/>
                <w:spacing w:val="28"/>
                <w:lang w:eastAsia="ru-RU"/>
              </w:rPr>
              <w:t xml:space="preserve"> </w:t>
            </w:r>
            <w:r w:rsidRPr="00B12718">
              <w:rPr>
                <w:rFonts w:ascii="Times New Roman" w:eastAsia="Times New Roman" w:hAnsi="Times New Roman" w:cs="Times New Roman"/>
                <w:spacing w:val="1"/>
                <w:lang w:eastAsia="ru-RU"/>
              </w:rPr>
              <w:t>ин</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3"/>
                <w:lang w:eastAsia="ru-RU"/>
              </w:rPr>
              <w:t>т</w:t>
            </w:r>
            <w:r w:rsidRPr="00B12718">
              <w:rPr>
                <w:rFonts w:ascii="Times New Roman" w:eastAsia="Times New Roman" w:hAnsi="Times New Roman" w:cs="Times New Roman"/>
                <w:spacing w:val="1"/>
                <w:lang w:eastAsia="ru-RU"/>
              </w:rPr>
              <w:t>ит</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ты</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36"/>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е</w:t>
            </w:r>
            <w:r w:rsidRPr="00B12718">
              <w:rPr>
                <w:rFonts w:ascii="Times New Roman" w:eastAsia="Times New Roman" w:hAnsi="Times New Roman" w:cs="Times New Roman"/>
                <w:spacing w:val="12"/>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4"/>
                <w:lang w:eastAsia="ru-RU"/>
              </w:rPr>
              <w:t>с</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lang w:eastAsia="ru-RU"/>
              </w:rPr>
              <w:t xml:space="preserve">ы </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lang w:eastAsia="ru-RU"/>
              </w:rPr>
              <w:t>а</w:t>
            </w:r>
            <w:r w:rsidRPr="00B12718">
              <w:rPr>
                <w:rFonts w:ascii="Times New Roman" w:eastAsia="Times New Roman" w:hAnsi="Times New Roman" w:cs="Times New Roman"/>
                <w:spacing w:val="12"/>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11"/>
                <w:lang w:eastAsia="ru-RU"/>
              </w:rPr>
              <w:t xml:space="preserve">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1"/>
                <w:lang w:eastAsia="ru-RU"/>
              </w:rPr>
              <w:t>вз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2"/>
                <w:lang w:eastAsia="ru-RU"/>
              </w:rPr>
              <w:t>м</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3"/>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й</w:t>
            </w:r>
            <w:r w:rsidRPr="00B12718">
              <w:rPr>
                <w:rFonts w:ascii="Times New Roman" w:eastAsia="Times New Roman" w:hAnsi="Times New Roman" w:cs="Times New Roman"/>
                <w:lang w:eastAsia="ru-RU"/>
              </w:rPr>
              <w:t>.</w:t>
            </w:r>
          </w:p>
        </w:tc>
      </w:tr>
      <w:tr w:rsidR="00B12718" w:rsidRPr="00B12718" w:rsidTr="00B12718">
        <w:trPr>
          <w:trHeight w:hRule="exact" w:val="578"/>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S</w:t>
            </w:r>
            <w:r w:rsidRPr="00B12718">
              <w:rPr>
                <w:rFonts w:ascii="Times New Roman" w:eastAsia="Times New Roman" w:hAnsi="Times New Roman" w:cs="Times New Roman"/>
                <w:lang w:eastAsia="ru-RU"/>
              </w:rPr>
              <w:t>w</w:t>
            </w:r>
            <w:r w:rsidRPr="00B12718">
              <w:rPr>
                <w:rFonts w:ascii="Times New Roman" w:eastAsia="Times New Roman" w:hAnsi="Times New Roman" w:cs="Times New Roman"/>
                <w:spacing w:val="-1"/>
                <w:lang w:eastAsia="ru-RU"/>
              </w:rPr>
              <w:t>a</w:t>
            </w:r>
            <w:r w:rsidRPr="00B12718">
              <w:rPr>
                <w:rFonts w:ascii="Times New Roman" w:eastAsia="Times New Roman" w:hAnsi="Times New Roman" w:cs="Times New Roman"/>
                <w:lang w:eastAsia="ru-RU"/>
              </w:rPr>
              <w:t xml:space="preserve">nn </w:t>
            </w:r>
            <w:r w:rsidRPr="00B12718">
              <w:rPr>
                <w:rFonts w:ascii="Times New Roman" w:eastAsia="Times New Roman" w:hAnsi="Times New Roman" w:cs="Times New Roman"/>
                <w:spacing w:val="-1"/>
                <w:lang w:eastAsia="ru-RU"/>
              </w:rPr>
              <w:t>a</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lang w:eastAsia="ru-RU"/>
              </w:rPr>
              <w:t xml:space="preserve">d </w:t>
            </w:r>
            <w:r w:rsidRPr="00B12718">
              <w:rPr>
                <w:rFonts w:ascii="Times New Roman" w:eastAsia="Times New Roman" w:hAnsi="Times New Roman" w:cs="Times New Roman"/>
                <w:spacing w:val="1"/>
                <w:lang w:eastAsia="ru-RU"/>
              </w:rPr>
              <w:t>Pr</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spacing w:val="-3"/>
                <w:lang w:eastAsia="ru-RU"/>
              </w:rPr>
              <w:t>v</w:t>
            </w:r>
            <w:r w:rsidRPr="00B12718">
              <w:rPr>
                <w:rFonts w:ascii="Times New Roman" w:eastAsia="Times New Roman" w:hAnsi="Times New Roman" w:cs="Times New Roman"/>
                <w:spacing w:val="-1"/>
                <w:lang w:eastAsia="ru-RU"/>
              </w:rPr>
              <w:t>eze</w:t>
            </w:r>
            <w:r w:rsidRPr="00B12718">
              <w:rPr>
                <w:rFonts w:ascii="Times New Roman" w:eastAsia="Times New Roman" w:hAnsi="Times New Roman" w:cs="Times New Roman"/>
                <w:lang w:eastAsia="ru-RU"/>
              </w:rPr>
              <w:t>r</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1998</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val="en-US" w:eastAsia="ru-RU"/>
              </w:rPr>
            </w:pPr>
            <w:r w:rsidRPr="00B12718">
              <w:rPr>
                <w:rFonts w:ascii="Times New Roman" w:eastAsia="Times New Roman" w:hAnsi="Times New Roman" w:cs="Times New Roman"/>
                <w:spacing w:val="2"/>
                <w:lang w:val="en-US" w:eastAsia="ru-RU"/>
              </w:rPr>
              <w:t>T</w:t>
            </w:r>
            <w:r w:rsidRPr="00B12718">
              <w:rPr>
                <w:rFonts w:ascii="Times New Roman" w:eastAsia="Times New Roman" w:hAnsi="Times New Roman" w:cs="Times New Roman"/>
                <w:spacing w:val="-3"/>
                <w:lang w:val="en-US" w:eastAsia="ru-RU"/>
              </w:rPr>
              <w:t>h</w:t>
            </w:r>
            <w:r w:rsidRPr="00B12718">
              <w:rPr>
                <w:rFonts w:ascii="Times New Roman" w:eastAsia="Times New Roman" w:hAnsi="Times New Roman" w:cs="Times New Roman"/>
                <w:lang w:val="en-US" w:eastAsia="ru-RU"/>
              </w:rPr>
              <w:t>e</w:t>
            </w:r>
            <w:r w:rsidRPr="00B12718">
              <w:rPr>
                <w:rFonts w:ascii="Times New Roman" w:eastAsia="Times New Roman" w:hAnsi="Times New Roman" w:cs="Times New Roman"/>
                <w:spacing w:val="5"/>
                <w:lang w:val="en-US" w:eastAsia="ru-RU"/>
              </w:rPr>
              <w:t xml:space="preserve"> </w:t>
            </w:r>
            <w:r w:rsidRPr="00B12718">
              <w:rPr>
                <w:rFonts w:ascii="Times New Roman" w:eastAsia="Times New Roman" w:hAnsi="Times New Roman" w:cs="Times New Roman"/>
                <w:spacing w:val="3"/>
                <w:lang w:val="en-US" w:eastAsia="ru-RU"/>
              </w:rPr>
              <w:t>d</w:t>
            </w:r>
            <w:r w:rsidRPr="00B12718">
              <w:rPr>
                <w:rFonts w:ascii="Times New Roman" w:eastAsia="Times New Roman" w:hAnsi="Times New Roman" w:cs="Times New Roman"/>
                <w:spacing w:val="-3"/>
                <w:lang w:val="en-US" w:eastAsia="ru-RU"/>
              </w:rPr>
              <w:t>y</w:t>
            </w:r>
            <w:r w:rsidRPr="00B12718">
              <w:rPr>
                <w:rFonts w:ascii="Times New Roman" w:eastAsia="Times New Roman" w:hAnsi="Times New Roman" w:cs="Times New Roman"/>
                <w:lang w:val="en-US" w:eastAsia="ru-RU"/>
              </w:rPr>
              <w:t>n</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lang w:val="en-US" w:eastAsia="ru-RU"/>
              </w:rPr>
              <w:t>m</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spacing w:val="-1"/>
                <w:lang w:val="en-US" w:eastAsia="ru-RU"/>
              </w:rPr>
              <w:t>c</w:t>
            </w:r>
            <w:r w:rsidRPr="00B12718">
              <w:rPr>
                <w:rFonts w:ascii="Times New Roman" w:eastAsia="Times New Roman" w:hAnsi="Times New Roman" w:cs="Times New Roman"/>
                <w:lang w:val="en-US" w:eastAsia="ru-RU"/>
              </w:rPr>
              <w:t xml:space="preserve">s </w:t>
            </w:r>
            <w:r w:rsidRPr="00B12718">
              <w:rPr>
                <w:rFonts w:ascii="Times New Roman" w:eastAsia="Times New Roman" w:hAnsi="Times New Roman" w:cs="Times New Roman"/>
                <w:spacing w:val="7"/>
                <w:lang w:val="en-US" w:eastAsia="ru-RU"/>
              </w:rPr>
              <w:t>o</w:t>
            </w:r>
            <w:r w:rsidRPr="00B12718">
              <w:rPr>
                <w:rFonts w:ascii="Times New Roman" w:eastAsia="Times New Roman" w:hAnsi="Times New Roman" w:cs="Times New Roman"/>
                <w:lang w:val="en-US" w:eastAsia="ru-RU"/>
              </w:rPr>
              <w:t xml:space="preserve">f </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lang w:val="en-US" w:eastAsia="ru-RU"/>
              </w:rPr>
              <w:t>ndu</w:t>
            </w:r>
            <w:r w:rsidRPr="00B12718">
              <w:rPr>
                <w:rFonts w:ascii="Times New Roman" w:eastAsia="Times New Roman" w:hAnsi="Times New Roman" w:cs="Times New Roman"/>
                <w:spacing w:val="-1"/>
                <w:lang w:val="en-US" w:eastAsia="ru-RU"/>
              </w:rPr>
              <w:t>s</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5"/>
                <w:lang w:val="en-US" w:eastAsia="ru-RU"/>
              </w:rPr>
              <w:t>r</w:t>
            </w:r>
            <w:r w:rsidRPr="00B12718">
              <w:rPr>
                <w:rFonts w:ascii="Times New Roman" w:eastAsia="Times New Roman" w:hAnsi="Times New Roman" w:cs="Times New Roman"/>
                <w:spacing w:val="-6"/>
                <w:lang w:val="en-US" w:eastAsia="ru-RU"/>
              </w:rPr>
              <w:t>i</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lang w:val="en-US" w:eastAsia="ru-RU"/>
              </w:rPr>
              <w:t xml:space="preserve">l </w:t>
            </w:r>
            <w:r w:rsidRPr="00B12718">
              <w:rPr>
                <w:rFonts w:ascii="Times New Roman" w:eastAsia="Times New Roman" w:hAnsi="Times New Roman" w:cs="Times New Roman"/>
                <w:spacing w:val="3"/>
                <w:lang w:val="en-US" w:eastAsia="ru-RU"/>
              </w:rPr>
              <w:t>c</w:t>
            </w:r>
            <w:r w:rsidRPr="00B12718">
              <w:rPr>
                <w:rFonts w:ascii="Times New Roman" w:eastAsia="Times New Roman" w:hAnsi="Times New Roman" w:cs="Times New Roman"/>
                <w:spacing w:val="-6"/>
                <w:lang w:val="en-US" w:eastAsia="ru-RU"/>
              </w:rPr>
              <w:t>l</w:t>
            </w:r>
            <w:r w:rsidRPr="00B12718">
              <w:rPr>
                <w:rFonts w:ascii="Times New Roman" w:eastAsia="Times New Roman" w:hAnsi="Times New Roman" w:cs="Times New Roman"/>
                <w:spacing w:val="3"/>
                <w:lang w:val="en-US" w:eastAsia="ru-RU"/>
              </w:rPr>
              <w:t>u</w:t>
            </w:r>
            <w:r w:rsidRPr="00B12718">
              <w:rPr>
                <w:rFonts w:ascii="Times New Roman" w:eastAsia="Times New Roman" w:hAnsi="Times New Roman" w:cs="Times New Roman"/>
                <w:spacing w:val="-1"/>
                <w:lang w:val="en-US" w:eastAsia="ru-RU"/>
              </w:rPr>
              <w:t>s</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spacing w:val="-3"/>
                <w:lang w:val="en-US" w:eastAsia="ru-RU"/>
              </w:rPr>
              <w:t>in</w:t>
            </w:r>
            <w:r w:rsidRPr="00B12718">
              <w:rPr>
                <w:rFonts w:ascii="Times New Roman" w:eastAsia="Times New Roman" w:hAnsi="Times New Roman" w:cs="Times New Roman"/>
                <w:lang w:val="en-US" w:eastAsia="ru-RU"/>
              </w:rPr>
              <w:t>g</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3"/>
                <w:lang w:eastAsia="ru-RU"/>
              </w:rPr>
              <w:t>«</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3"/>
                <w:lang w:eastAsia="ru-RU"/>
              </w:rPr>
              <w:t>а</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зн</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ае</w:t>
            </w:r>
            <w:r w:rsidRPr="00B12718">
              <w:rPr>
                <w:rFonts w:ascii="Times New Roman" w:eastAsia="Times New Roman" w:hAnsi="Times New Roman" w:cs="Times New Roman"/>
                <w:lang w:eastAsia="ru-RU"/>
              </w:rPr>
              <w:t>т</w:t>
            </w:r>
            <w:r w:rsidRPr="00B12718">
              <w:rPr>
                <w:rFonts w:ascii="Times New Roman" w:eastAsia="Times New Roman" w:hAnsi="Times New Roman" w:cs="Times New Roman"/>
                <w:spacing w:val="39"/>
                <w:lang w:eastAsia="ru-RU"/>
              </w:rPr>
              <w:t xml:space="preserve"> </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w:t>
            </w:r>
            <w:r w:rsidRPr="00B12718">
              <w:rPr>
                <w:rFonts w:ascii="Times New Roman" w:eastAsia="Times New Roman" w:hAnsi="Times New Roman" w:cs="Times New Roman"/>
                <w:spacing w:val="2"/>
                <w:lang w:eastAsia="ru-RU"/>
              </w:rPr>
              <w:t>ш</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lang w:eastAsia="ru-RU"/>
              </w:rPr>
              <w:t>ю</w:t>
            </w:r>
            <w:r w:rsidRPr="00B12718">
              <w:rPr>
                <w:rFonts w:ascii="Times New Roman" w:eastAsia="Times New Roman" w:hAnsi="Times New Roman" w:cs="Times New Roman"/>
                <w:spacing w:val="38"/>
                <w:lang w:eastAsia="ru-RU"/>
              </w:rPr>
              <w:t xml:space="preserve"> </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4"/>
                <w:lang w:eastAsia="ru-RU"/>
              </w:rPr>
              <w:t>п</w:t>
            </w:r>
            <w:r w:rsidRPr="00B12718">
              <w:rPr>
                <w:rFonts w:ascii="Times New Roman" w:eastAsia="Times New Roman" w:hAnsi="Times New Roman" w:cs="Times New Roman"/>
                <w:lang w:eastAsia="ru-RU"/>
              </w:rPr>
              <w:t>у</w:t>
            </w:r>
            <w:r w:rsidRPr="00B12718">
              <w:rPr>
                <w:rFonts w:ascii="Times New Roman" w:eastAsia="Times New Roman" w:hAnsi="Times New Roman" w:cs="Times New Roman"/>
                <w:spacing w:val="36"/>
                <w:lang w:eastAsia="ru-RU"/>
              </w:rPr>
              <w:t xml:space="preserve"> </w:t>
            </w:r>
            <w:r w:rsidRPr="00B12718">
              <w:rPr>
                <w:rFonts w:ascii="Times New Roman" w:eastAsia="Times New Roman" w:hAnsi="Times New Roman" w:cs="Times New Roman"/>
                <w:spacing w:val="-1"/>
                <w:lang w:eastAsia="ru-RU"/>
              </w:rPr>
              <w:t>ф</w:t>
            </w:r>
            <w:r w:rsidRPr="00B12718">
              <w:rPr>
                <w:rFonts w:ascii="Times New Roman" w:eastAsia="Times New Roman" w:hAnsi="Times New Roman" w:cs="Times New Roman"/>
                <w:spacing w:val="4"/>
                <w:lang w:eastAsia="ru-RU"/>
              </w:rPr>
              <w:t>и</w:t>
            </w:r>
            <w:r w:rsidRPr="00B12718">
              <w:rPr>
                <w:rFonts w:ascii="Times New Roman" w:eastAsia="Times New Roman" w:hAnsi="Times New Roman" w:cs="Times New Roman"/>
                <w:lang w:eastAsia="ru-RU"/>
              </w:rPr>
              <w:t xml:space="preserve">рм в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нны</w:t>
            </w:r>
            <w:r w:rsidRPr="00B12718">
              <w:rPr>
                <w:rFonts w:ascii="Times New Roman" w:eastAsia="Times New Roman" w:hAnsi="Times New Roman" w:cs="Times New Roman"/>
                <w:lang w:eastAsia="ru-RU"/>
              </w:rPr>
              <w:t>х</w:t>
            </w:r>
            <w:r w:rsidRPr="00B12718">
              <w:rPr>
                <w:rFonts w:ascii="Times New Roman" w:eastAsia="Times New Roman" w:hAnsi="Times New Roman" w:cs="Times New Roman"/>
                <w:spacing w:val="-13"/>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lang w:eastAsia="ru-RU"/>
              </w:rPr>
              <w:t>лях</w:t>
            </w:r>
            <w:r w:rsidRPr="00B12718">
              <w:rPr>
                <w:rFonts w:ascii="Times New Roman" w:eastAsia="Times New Roman" w:hAnsi="Times New Roman" w:cs="Times New Roman"/>
                <w:spacing w:val="36"/>
                <w:lang w:eastAsia="ru-RU"/>
              </w:rPr>
              <w:t xml:space="preserve"> </w:t>
            </w:r>
            <w:r w:rsidRPr="00B12718">
              <w:rPr>
                <w:rFonts w:ascii="Times New Roman" w:eastAsia="Times New Roman" w:hAnsi="Times New Roman" w:cs="Times New Roman"/>
                <w:lang w:eastAsia="ru-RU"/>
              </w:rPr>
              <w:t>в</w:t>
            </w:r>
            <w:r w:rsidRPr="00B12718">
              <w:rPr>
                <w:rFonts w:ascii="Times New Roman" w:eastAsia="Times New Roman" w:hAnsi="Times New Roman" w:cs="Times New Roman"/>
                <w:spacing w:val="-1"/>
                <w:lang w:eastAsia="ru-RU"/>
              </w:rPr>
              <w:t xml:space="preserve"> </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де</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ьн</w:t>
            </w:r>
            <w:r w:rsidRPr="00B12718">
              <w:rPr>
                <w:rFonts w:ascii="Times New Roman" w:eastAsia="Times New Roman" w:hAnsi="Times New Roman" w:cs="Times New Roman"/>
                <w:lang w:eastAsia="ru-RU"/>
              </w:rPr>
              <w:t>ой</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spacing w:val="-1"/>
                <w:lang w:eastAsia="ru-RU"/>
              </w:rPr>
              <w:t>ес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ти</w:t>
            </w:r>
            <w:r w:rsidRPr="00B12718">
              <w:rPr>
                <w:rFonts w:ascii="Times New Roman" w:eastAsia="Times New Roman" w:hAnsi="Times New Roman" w:cs="Times New Roman"/>
                <w:lang w:eastAsia="ru-RU"/>
              </w:rPr>
              <w:t>.</w:t>
            </w:r>
          </w:p>
        </w:tc>
      </w:tr>
      <w:tr w:rsidR="00B12718" w:rsidRPr="00B12718" w:rsidTr="00B12718">
        <w:trPr>
          <w:trHeight w:hRule="exact" w:val="1566"/>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2"/>
                <w:lang w:eastAsia="ru-RU"/>
              </w:rPr>
              <w:t>E</w:t>
            </w:r>
            <w:r w:rsidRPr="00B12718">
              <w:rPr>
                <w:rFonts w:ascii="Times New Roman" w:eastAsia="Times New Roman" w:hAnsi="Times New Roman" w:cs="Times New Roman"/>
                <w:spacing w:val="-3"/>
                <w:lang w:eastAsia="ru-RU"/>
              </w:rPr>
              <w:t>l</w:t>
            </w:r>
            <w:r w:rsidRPr="00B12718">
              <w:rPr>
                <w:rFonts w:ascii="Times New Roman" w:eastAsia="Times New Roman" w:hAnsi="Times New Roman" w:cs="Times New Roman"/>
                <w:spacing w:val="2"/>
                <w:lang w:eastAsia="ru-RU"/>
              </w:rPr>
              <w:t>s</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lang w:eastAsia="ru-RU"/>
              </w:rPr>
              <w:t>r</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1998</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val="en-US" w:eastAsia="ru-RU"/>
              </w:rPr>
            </w:pPr>
            <w:r w:rsidRPr="00B12718">
              <w:rPr>
                <w:rFonts w:ascii="Times New Roman" w:eastAsia="Times New Roman" w:hAnsi="Times New Roman" w:cs="Times New Roman"/>
                <w:lang w:val="en-US" w:eastAsia="ru-RU"/>
              </w:rPr>
              <w:t>An</w:t>
            </w:r>
            <w:r w:rsidRPr="00B12718">
              <w:rPr>
                <w:rFonts w:ascii="Times New Roman" w:eastAsia="Times New Roman" w:hAnsi="Times New Roman" w:cs="Times New Roman"/>
                <w:spacing w:val="9"/>
                <w:lang w:val="en-US" w:eastAsia="ru-RU"/>
              </w:rPr>
              <w:t xml:space="preserve"> </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lang w:val="en-US" w:eastAsia="ru-RU"/>
              </w:rPr>
              <w:t>ndu</w:t>
            </w:r>
            <w:r w:rsidRPr="00B12718">
              <w:rPr>
                <w:rFonts w:ascii="Times New Roman" w:eastAsia="Times New Roman" w:hAnsi="Times New Roman" w:cs="Times New Roman"/>
                <w:spacing w:val="-1"/>
                <w:lang w:val="en-US" w:eastAsia="ru-RU"/>
              </w:rPr>
              <w:t>s</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5"/>
                <w:lang w:val="en-US" w:eastAsia="ru-RU"/>
              </w:rPr>
              <w:t>r</w:t>
            </w:r>
            <w:r w:rsidRPr="00B12718">
              <w:rPr>
                <w:rFonts w:ascii="Times New Roman" w:eastAsia="Times New Roman" w:hAnsi="Times New Roman" w:cs="Times New Roman"/>
                <w:spacing w:val="-6"/>
                <w:lang w:val="en-US" w:eastAsia="ru-RU"/>
              </w:rPr>
              <w:t>i</w:t>
            </w:r>
            <w:r w:rsidRPr="00B12718">
              <w:rPr>
                <w:rFonts w:ascii="Times New Roman" w:eastAsia="Times New Roman" w:hAnsi="Times New Roman" w:cs="Times New Roman"/>
                <w:spacing w:val="6"/>
                <w:lang w:val="en-US" w:eastAsia="ru-RU"/>
              </w:rPr>
              <w:t>a</w:t>
            </w:r>
            <w:r w:rsidRPr="00B12718">
              <w:rPr>
                <w:rFonts w:ascii="Times New Roman" w:eastAsia="Times New Roman" w:hAnsi="Times New Roman" w:cs="Times New Roman"/>
                <w:lang w:val="en-US" w:eastAsia="ru-RU"/>
              </w:rPr>
              <w:t>l p</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3"/>
                <w:lang w:val="en-US" w:eastAsia="ru-RU"/>
              </w:rPr>
              <w:t>li</w:t>
            </w:r>
            <w:r w:rsidRPr="00B12718">
              <w:rPr>
                <w:rFonts w:ascii="Times New Roman" w:eastAsia="Times New Roman" w:hAnsi="Times New Roman" w:cs="Times New Roman"/>
                <w:spacing w:val="3"/>
                <w:lang w:val="en-US" w:eastAsia="ru-RU"/>
              </w:rPr>
              <w:t>c</w:t>
            </w:r>
            <w:r w:rsidRPr="00B12718">
              <w:rPr>
                <w:rFonts w:ascii="Times New Roman" w:eastAsia="Times New Roman" w:hAnsi="Times New Roman" w:cs="Times New Roman"/>
                <w:lang w:val="en-US" w:eastAsia="ru-RU"/>
              </w:rPr>
              <w:t xml:space="preserve">y </w:t>
            </w:r>
            <w:r w:rsidRPr="00B12718">
              <w:rPr>
                <w:rFonts w:ascii="Times New Roman" w:eastAsia="Times New Roman" w:hAnsi="Times New Roman" w:cs="Times New Roman"/>
                <w:spacing w:val="-1"/>
                <w:lang w:val="en-US" w:eastAsia="ru-RU"/>
              </w:rPr>
              <w:t>a</w:t>
            </w:r>
            <w:r w:rsidRPr="00B12718">
              <w:rPr>
                <w:rFonts w:ascii="Times New Roman" w:eastAsia="Times New Roman" w:hAnsi="Times New Roman" w:cs="Times New Roman"/>
                <w:lang w:val="en-US" w:eastAsia="ru-RU"/>
              </w:rPr>
              <w:t>g</w:t>
            </w:r>
            <w:r w:rsidRPr="00B12718">
              <w:rPr>
                <w:rFonts w:ascii="Times New Roman" w:eastAsia="Times New Roman" w:hAnsi="Times New Roman" w:cs="Times New Roman"/>
                <w:spacing w:val="3"/>
                <w:lang w:val="en-US" w:eastAsia="ru-RU"/>
              </w:rPr>
              <w:t>e</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lang w:val="en-US" w:eastAsia="ru-RU"/>
              </w:rPr>
              <w:t xml:space="preserve">da 2000 </w:t>
            </w:r>
            <w:r w:rsidRPr="00B12718">
              <w:rPr>
                <w:rFonts w:ascii="Times New Roman" w:eastAsia="Times New Roman" w:hAnsi="Times New Roman" w:cs="Times New Roman"/>
                <w:spacing w:val="-1"/>
                <w:lang w:val="en-US" w:eastAsia="ru-RU"/>
              </w:rPr>
              <w:t>a</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lang w:val="en-US" w:eastAsia="ru-RU"/>
              </w:rPr>
              <w:t xml:space="preserve">d </w:t>
            </w:r>
            <w:r w:rsidRPr="00B12718">
              <w:rPr>
                <w:rFonts w:ascii="Times New Roman" w:eastAsia="Times New Roman" w:hAnsi="Times New Roman" w:cs="Times New Roman"/>
                <w:spacing w:val="-3"/>
                <w:lang w:val="en-US" w:eastAsia="ru-RU"/>
              </w:rPr>
              <w:t>b</w:t>
            </w:r>
            <w:r w:rsidRPr="00B12718">
              <w:rPr>
                <w:rFonts w:ascii="Times New Roman" w:eastAsia="Times New Roman" w:hAnsi="Times New Roman" w:cs="Times New Roman"/>
                <w:spacing w:val="3"/>
                <w:lang w:val="en-US" w:eastAsia="ru-RU"/>
              </w:rPr>
              <w:t>e</w:t>
            </w:r>
            <w:r w:rsidRPr="00B12718">
              <w:rPr>
                <w:rFonts w:ascii="Times New Roman" w:eastAsia="Times New Roman" w:hAnsi="Times New Roman" w:cs="Times New Roman"/>
                <w:spacing w:val="-7"/>
                <w:lang w:val="en-US" w:eastAsia="ru-RU"/>
              </w:rPr>
              <w:t>y</w:t>
            </w:r>
            <w:r w:rsidRPr="00B12718">
              <w:rPr>
                <w:rFonts w:ascii="Times New Roman" w:eastAsia="Times New Roman" w:hAnsi="Times New Roman" w:cs="Times New Roman"/>
                <w:spacing w:val="7"/>
                <w:lang w:val="en-US" w:eastAsia="ru-RU"/>
              </w:rPr>
              <w:t>o</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lang w:val="en-US" w:eastAsia="ru-RU"/>
              </w:rPr>
              <w:t>d</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21"/>
                <w:lang w:eastAsia="ru-RU"/>
              </w:rPr>
              <w:t xml:space="preserve"> </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пп</w:t>
            </w:r>
            <w:r w:rsidRPr="00B12718">
              <w:rPr>
                <w:rFonts w:ascii="Times New Roman" w:eastAsia="Times New Roman" w:hAnsi="Times New Roman" w:cs="Times New Roman"/>
                <w:lang w:eastAsia="ru-RU"/>
              </w:rPr>
              <w:t xml:space="preserve">а </w:t>
            </w:r>
            <w:r w:rsidRPr="00B12718">
              <w:rPr>
                <w:rFonts w:ascii="Times New Roman" w:eastAsia="Times New Roman" w:hAnsi="Times New Roman" w:cs="Times New Roman"/>
                <w:spacing w:val="-1"/>
                <w:lang w:eastAsia="ru-RU"/>
              </w:rPr>
              <w:t>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3"/>
                <w:lang w:eastAsia="ru-RU"/>
              </w:rPr>
              <w:t>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ф</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1"/>
                <w:lang w:eastAsia="ru-RU"/>
              </w:rPr>
              <w:t>ци</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lang w:eastAsia="ru-RU"/>
              </w:rPr>
              <w:t xml:space="preserve">о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lang w:eastAsia="ru-RU"/>
              </w:rPr>
              <w:t>ы</w:t>
            </w:r>
            <w:r w:rsidRPr="00B12718">
              <w:rPr>
                <w:rFonts w:ascii="Times New Roman" w:eastAsia="Times New Roman" w:hAnsi="Times New Roman" w:cs="Times New Roman"/>
                <w:spacing w:val="7"/>
                <w:lang w:eastAsia="ru-RU"/>
              </w:rPr>
              <w:t xml:space="preserve"> </w:t>
            </w:r>
            <w:r w:rsidRPr="00B12718">
              <w:rPr>
                <w:rFonts w:ascii="Times New Roman" w:eastAsia="Times New Roman" w:hAnsi="Times New Roman" w:cs="Times New Roman"/>
                <w:spacing w:val="-1"/>
                <w:lang w:eastAsia="ru-RU"/>
              </w:rPr>
              <w:t>ка</w:t>
            </w:r>
            <w:r w:rsidRPr="00B12718">
              <w:rPr>
                <w:rFonts w:ascii="Times New Roman" w:eastAsia="Times New Roman" w:hAnsi="Times New Roman" w:cs="Times New Roman"/>
                <w:lang w:eastAsia="ru-RU"/>
              </w:rPr>
              <w:t>к</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ти</w:t>
            </w:r>
            <w:r w:rsidRPr="00B12718">
              <w:rPr>
                <w:rFonts w:ascii="Times New Roman" w:eastAsia="Times New Roman" w:hAnsi="Times New Roman" w:cs="Times New Roman"/>
                <w:spacing w:val="-1"/>
                <w:lang w:eastAsia="ru-RU"/>
              </w:rPr>
              <w:t>ка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к</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11"/>
                <w:lang w:eastAsia="ru-RU"/>
              </w:rPr>
              <w:t xml:space="preserve"> </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2"/>
                <w:lang w:eastAsia="ru-RU"/>
              </w:rPr>
              <w:t>з</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3"/>
                <w:lang w:eastAsia="ru-RU"/>
              </w:rPr>
              <w:t>т</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ьн</w:t>
            </w:r>
            <w:r w:rsidRPr="00B12718">
              <w:rPr>
                <w:rFonts w:ascii="Times New Roman" w:eastAsia="Times New Roman" w:hAnsi="Times New Roman" w:cs="Times New Roman"/>
                <w:lang w:eastAsia="ru-RU"/>
              </w:rPr>
              <w:t xml:space="preserve">о. </w:t>
            </w:r>
            <w:r w:rsidRPr="00B12718">
              <w:rPr>
                <w:rFonts w:ascii="Times New Roman" w:eastAsia="Times New Roman" w:hAnsi="Times New Roman" w:cs="Times New Roman"/>
                <w:spacing w:val="2"/>
                <w:lang w:eastAsia="ru-RU"/>
              </w:rPr>
              <w:t>Ф</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4"/>
                <w:lang w:eastAsia="ru-RU"/>
              </w:rPr>
              <w:t>н</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1"/>
                <w:lang w:eastAsia="ru-RU"/>
              </w:rPr>
              <w:t>ци</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3"/>
                <w:lang w:eastAsia="ru-RU"/>
              </w:rPr>
              <w:t>ь</w:t>
            </w:r>
            <w:r w:rsidRPr="00B12718">
              <w:rPr>
                <w:rFonts w:ascii="Times New Roman" w:eastAsia="Times New Roman" w:hAnsi="Times New Roman" w:cs="Times New Roman"/>
                <w:spacing w:val="1"/>
                <w:lang w:eastAsia="ru-RU"/>
              </w:rPr>
              <w:t>ны</w:t>
            </w:r>
            <w:r w:rsidRPr="00B12718">
              <w:rPr>
                <w:rFonts w:ascii="Times New Roman" w:eastAsia="Times New Roman" w:hAnsi="Times New Roman" w:cs="Times New Roman"/>
                <w:lang w:eastAsia="ru-RU"/>
              </w:rPr>
              <w:t xml:space="preserve">й </w:t>
            </w:r>
            <w:r w:rsidRPr="00B12718">
              <w:rPr>
                <w:rFonts w:ascii="Times New Roman" w:eastAsia="Times New Roman" w:hAnsi="Times New Roman" w:cs="Times New Roman"/>
                <w:spacing w:val="-2"/>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3"/>
                <w:lang w:eastAsia="ru-RU"/>
              </w:rPr>
              <w:t>х</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д</w:t>
            </w:r>
            <w:r w:rsidRPr="00B12718">
              <w:rPr>
                <w:rFonts w:ascii="Times New Roman" w:eastAsia="Times New Roman" w:hAnsi="Times New Roman" w:cs="Times New Roman"/>
                <w:spacing w:val="6"/>
                <w:lang w:eastAsia="ru-RU"/>
              </w:rPr>
              <w:t xml:space="preserve">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1"/>
                <w:lang w:eastAsia="ru-RU"/>
              </w:rPr>
              <w:t>ив</w:t>
            </w:r>
            <w:r w:rsidRPr="00B12718">
              <w:rPr>
                <w:rFonts w:ascii="Times New Roman" w:eastAsia="Times New Roman" w:hAnsi="Times New Roman" w:cs="Times New Roman"/>
                <w:spacing w:val="-1"/>
                <w:lang w:eastAsia="ru-RU"/>
              </w:rPr>
              <w:t>ае</w:t>
            </w:r>
            <w:r w:rsidRPr="00B12718">
              <w:rPr>
                <w:rFonts w:ascii="Times New Roman" w:eastAsia="Times New Roman" w:hAnsi="Times New Roman" w:cs="Times New Roman"/>
                <w:lang w:eastAsia="ru-RU"/>
              </w:rPr>
              <w:t>т</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spacing w:val="-1"/>
                <w:lang w:eastAsia="ru-RU"/>
              </w:rPr>
              <w:t>ка</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ес</w:t>
            </w:r>
            <w:r w:rsidRPr="00B12718">
              <w:rPr>
                <w:rFonts w:ascii="Times New Roman" w:eastAsia="Times New Roman" w:hAnsi="Times New Roman" w:cs="Times New Roman"/>
                <w:spacing w:val="1"/>
                <w:lang w:eastAsia="ru-RU"/>
              </w:rPr>
              <w:t>тв</w:t>
            </w:r>
            <w:r w:rsidRPr="00B12718">
              <w:rPr>
                <w:rFonts w:ascii="Times New Roman" w:eastAsia="Times New Roman" w:hAnsi="Times New Roman" w:cs="Times New Roman"/>
                <w:lang w:eastAsia="ru-RU"/>
              </w:rPr>
              <w:t xml:space="preserve">о </w:t>
            </w:r>
            <w:r w:rsidRPr="00B12718">
              <w:rPr>
                <w:rFonts w:ascii="Times New Roman" w:eastAsia="Times New Roman" w:hAnsi="Times New Roman" w:cs="Times New Roman"/>
                <w:spacing w:val="3"/>
                <w:lang w:eastAsia="ru-RU"/>
              </w:rPr>
              <w:t>с</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ес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5"/>
                <w:lang w:eastAsia="ru-RU"/>
              </w:rPr>
              <w:t>в</w:t>
            </w:r>
            <w:r w:rsidRPr="00B12718">
              <w:rPr>
                <w:rFonts w:ascii="Times New Roman" w:eastAsia="Times New Roman" w:hAnsi="Times New Roman" w:cs="Times New Roman"/>
                <w:spacing w:val="-3"/>
                <w:lang w:eastAsia="ru-RU"/>
              </w:rPr>
              <w:t>у</w:t>
            </w:r>
            <w:r w:rsidRPr="00B12718">
              <w:rPr>
                <w:rFonts w:ascii="Times New Roman" w:eastAsia="Times New Roman" w:hAnsi="Times New Roman" w:cs="Times New Roman"/>
                <w:spacing w:val="-1"/>
                <w:lang w:eastAsia="ru-RU"/>
              </w:rPr>
              <w:t>ю</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1"/>
                <w:lang w:eastAsia="ru-RU"/>
              </w:rPr>
              <w:t>вз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им</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й</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spacing w:val="-5"/>
                <w:lang w:eastAsia="ru-RU"/>
              </w:rPr>
              <w:t>е</w:t>
            </w:r>
            <w:r w:rsidRPr="00B12718">
              <w:rPr>
                <w:rFonts w:ascii="Times New Roman" w:eastAsia="Times New Roman" w:hAnsi="Times New Roman" w:cs="Times New Roman"/>
                <w:spacing w:val="2"/>
                <w:lang w:eastAsia="ru-RU"/>
              </w:rPr>
              <w:t>жд</w:t>
            </w:r>
            <w:r w:rsidRPr="00B12718">
              <w:rPr>
                <w:rFonts w:ascii="Times New Roman" w:eastAsia="Times New Roman" w:hAnsi="Times New Roman" w:cs="Times New Roman"/>
                <w:lang w:eastAsia="ru-RU"/>
              </w:rPr>
              <w:t>у</w:t>
            </w:r>
            <w:r w:rsidRPr="00B12718">
              <w:rPr>
                <w:rFonts w:ascii="Times New Roman" w:eastAsia="Times New Roman" w:hAnsi="Times New Roman" w:cs="Times New Roman"/>
                <w:spacing w:val="2"/>
                <w:lang w:eastAsia="ru-RU"/>
              </w:rPr>
              <w:t xml:space="preserve"> </w:t>
            </w:r>
            <w:r w:rsidRPr="00B12718">
              <w:rPr>
                <w:rFonts w:ascii="Times New Roman" w:eastAsia="Times New Roman" w:hAnsi="Times New Roman" w:cs="Times New Roman"/>
                <w:spacing w:val="-1"/>
                <w:lang w:eastAsia="ru-RU"/>
              </w:rPr>
              <w:t>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spacing w:val="3"/>
                <w:lang w:eastAsia="ru-RU"/>
              </w:rPr>
              <w:t>а</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lang w:eastAsia="ru-RU"/>
              </w:rPr>
              <w:t xml:space="preserve">и </w:t>
            </w:r>
            <w:r w:rsidRPr="00B12718">
              <w:rPr>
                <w:rFonts w:ascii="Times New Roman" w:eastAsia="Times New Roman" w:hAnsi="Times New Roman" w:cs="Times New Roman"/>
                <w:spacing w:val="1"/>
                <w:lang w:eastAsia="ru-RU"/>
              </w:rPr>
              <w:t>ин</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тит</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ми</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spacing w:val="-2"/>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дде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2"/>
                <w:lang w:eastAsia="ru-RU"/>
              </w:rPr>
              <w:t>ж</w:t>
            </w:r>
            <w:r w:rsidRPr="00B12718">
              <w:rPr>
                <w:rFonts w:ascii="Times New Roman" w:eastAsia="Times New Roman" w:hAnsi="Times New Roman" w:cs="Times New Roman"/>
                <w:spacing w:val="1"/>
                <w:lang w:eastAsia="ru-RU"/>
              </w:rPr>
              <w:t>ив</w:t>
            </w:r>
            <w:r w:rsidRPr="00B12718">
              <w:rPr>
                <w:rFonts w:ascii="Times New Roman" w:eastAsia="Times New Roman" w:hAnsi="Times New Roman" w:cs="Times New Roman"/>
                <w:spacing w:val="-1"/>
                <w:lang w:eastAsia="ru-RU"/>
              </w:rPr>
              <w:t>аю</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им</w:t>
            </w:r>
            <w:r w:rsidRPr="00B12718">
              <w:rPr>
                <w:rFonts w:ascii="Times New Roman" w:eastAsia="Times New Roman" w:hAnsi="Times New Roman" w:cs="Times New Roman"/>
                <w:lang w:eastAsia="ru-RU"/>
              </w:rPr>
              <w:t xml:space="preserve">и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2"/>
                <w:lang w:eastAsia="ru-RU"/>
              </w:rPr>
              <w:t xml:space="preserve"> </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13"/>
                <w:lang w:eastAsia="ru-RU"/>
              </w:rPr>
              <w:t xml:space="preserve"> </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ак</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вз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2"/>
                <w:lang w:eastAsia="ru-RU"/>
              </w:rPr>
              <w:t>м</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3"/>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10"/>
                <w:lang w:eastAsia="ru-RU"/>
              </w:rPr>
              <w:t xml:space="preserve"> </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еде</w:t>
            </w:r>
            <w:r w:rsidRPr="00B12718">
              <w:rPr>
                <w:rFonts w:ascii="Times New Roman" w:eastAsia="Times New Roman" w:hAnsi="Times New Roman" w:cs="Times New Roman"/>
                <w:lang w:eastAsia="ru-RU"/>
              </w:rPr>
              <w:t>ля</w:t>
            </w:r>
            <w:r w:rsidRPr="00B12718">
              <w:rPr>
                <w:rFonts w:ascii="Times New Roman" w:eastAsia="Times New Roman" w:hAnsi="Times New Roman" w:cs="Times New Roman"/>
                <w:spacing w:val="-1"/>
                <w:lang w:eastAsia="ru-RU"/>
              </w:rPr>
              <w:t>ю</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9"/>
                <w:lang w:eastAsia="ru-RU"/>
              </w:rPr>
              <w:t xml:space="preserve"> </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з</w:t>
            </w:r>
            <w:r w:rsidRPr="00B12718">
              <w:rPr>
                <w:rFonts w:ascii="Times New Roman" w:eastAsia="Times New Roman" w:hAnsi="Times New Roman" w:cs="Times New Roman"/>
                <w:spacing w:val="-2"/>
                <w:lang w:eastAsia="ru-RU"/>
              </w:rPr>
              <w:t xml:space="preserve"> </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w:t>
            </w:r>
          </w:p>
        </w:tc>
      </w:tr>
      <w:tr w:rsidR="00B12718" w:rsidRPr="00B12718" w:rsidTr="00B12718">
        <w:trPr>
          <w:trHeight w:hRule="exact" w:val="1558"/>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S</w:t>
            </w:r>
            <w:r w:rsidRPr="00B12718">
              <w:rPr>
                <w:rFonts w:ascii="Times New Roman" w:eastAsia="Times New Roman" w:hAnsi="Times New Roman" w:cs="Times New Roman"/>
                <w:spacing w:val="4"/>
                <w:lang w:eastAsia="ru-RU"/>
              </w:rPr>
              <w:t>t</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spacing w:val="-3"/>
                <w:lang w:eastAsia="ru-RU"/>
              </w:rPr>
              <w:t>in</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lang w:eastAsia="ru-RU"/>
              </w:rPr>
              <w:t xml:space="preserve">r </w:t>
            </w:r>
            <w:r w:rsidRPr="00B12718">
              <w:rPr>
                <w:rFonts w:ascii="Times New Roman" w:eastAsia="Times New Roman" w:hAnsi="Times New Roman" w:cs="Times New Roman"/>
                <w:spacing w:val="-1"/>
                <w:lang w:eastAsia="ru-RU"/>
              </w:rPr>
              <w:t>a</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lang w:eastAsia="ru-RU"/>
              </w:rPr>
              <w:t>d H</w:t>
            </w:r>
            <w:r w:rsidRPr="00B12718">
              <w:rPr>
                <w:rFonts w:ascii="Times New Roman" w:eastAsia="Times New Roman" w:hAnsi="Times New Roman" w:cs="Times New Roman"/>
                <w:spacing w:val="-1"/>
                <w:lang w:eastAsia="ru-RU"/>
              </w:rPr>
              <w:t>a</w:t>
            </w:r>
            <w:r w:rsidRPr="00B12718">
              <w:rPr>
                <w:rFonts w:ascii="Times New Roman" w:eastAsia="Times New Roman" w:hAnsi="Times New Roman" w:cs="Times New Roman"/>
                <w:spacing w:val="1"/>
                <w:lang w:eastAsia="ru-RU"/>
              </w:rPr>
              <w:t>r</w:t>
            </w:r>
            <w:r w:rsidRPr="00B12718">
              <w:rPr>
                <w:rFonts w:ascii="Times New Roman" w:eastAsia="Times New Roman" w:hAnsi="Times New Roman" w:cs="Times New Roman"/>
                <w:spacing w:val="4"/>
                <w:lang w:eastAsia="ru-RU"/>
              </w:rPr>
              <w:t>t</w:t>
            </w:r>
            <w:r w:rsidRPr="00B12718">
              <w:rPr>
                <w:rFonts w:ascii="Times New Roman" w:eastAsia="Times New Roman" w:hAnsi="Times New Roman" w:cs="Times New Roman"/>
                <w:spacing w:val="-6"/>
                <w:lang w:eastAsia="ru-RU"/>
              </w:rPr>
              <w:t>m</w:t>
            </w:r>
            <w:r w:rsidRPr="00B12718">
              <w:rPr>
                <w:rFonts w:ascii="Times New Roman" w:eastAsia="Times New Roman" w:hAnsi="Times New Roman" w:cs="Times New Roman"/>
                <w:spacing w:val="3"/>
                <w:lang w:eastAsia="ru-RU"/>
              </w:rPr>
              <w:t>a</w:t>
            </w:r>
            <w:r w:rsidRPr="00B12718">
              <w:rPr>
                <w:rFonts w:ascii="Times New Roman" w:eastAsia="Times New Roman" w:hAnsi="Times New Roman" w:cs="Times New Roman"/>
                <w:lang w:eastAsia="ru-RU"/>
              </w:rPr>
              <w:t>nn</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1998</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2"/>
                <w:lang w:eastAsia="ru-RU"/>
              </w:rPr>
              <w:t>L</w:t>
            </w:r>
            <w:r w:rsidRPr="00B12718">
              <w:rPr>
                <w:rFonts w:ascii="Times New Roman" w:eastAsia="Times New Roman" w:hAnsi="Times New Roman" w:cs="Times New Roman"/>
                <w:spacing w:val="-1"/>
                <w:lang w:eastAsia="ru-RU"/>
              </w:rPr>
              <w:t>ea</w:t>
            </w:r>
            <w:r w:rsidRPr="00B12718">
              <w:rPr>
                <w:rFonts w:ascii="Times New Roman" w:eastAsia="Times New Roman" w:hAnsi="Times New Roman" w:cs="Times New Roman"/>
                <w:spacing w:val="5"/>
                <w:lang w:eastAsia="ru-RU"/>
              </w:rPr>
              <w:t>r</w:t>
            </w:r>
            <w:r w:rsidRPr="00B12718">
              <w:rPr>
                <w:rFonts w:ascii="Times New Roman" w:eastAsia="Times New Roman" w:hAnsi="Times New Roman" w:cs="Times New Roman"/>
                <w:lang w:eastAsia="ru-RU"/>
              </w:rPr>
              <w:t>n</w:t>
            </w:r>
            <w:r w:rsidRPr="00B12718">
              <w:rPr>
                <w:rFonts w:ascii="Times New Roman" w:eastAsia="Times New Roman" w:hAnsi="Times New Roman" w:cs="Times New Roman"/>
                <w:spacing w:val="-3"/>
                <w:lang w:eastAsia="ru-RU"/>
              </w:rPr>
              <w:t>in</w:t>
            </w:r>
            <w:r w:rsidRPr="00B12718">
              <w:rPr>
                <w:rFonts w:ascii="Times New Roman" w:eastAsia="Times New Roman" w:hAnsi="Times New Roman" w:cs="Times New Roman"/>
                <w:lang w:eastAsia="ru-RU"/>
              </w:rPr>
              <w:t xml:space="preserve">g </w:t>
            </w:r>
            <w:r w:rsidRPr="00B12718">
              <w:rPr>
                <w:rFonts w:ascii="Times New Roman" w:eastAsia="Times New Roman" w:hAnsi="Times New Roman" w:cs="Times New Roman"/>
                <w:spacing w:val="3"/>
                <w:lang w:eastAsia="ru-RU"/>
              </w:rPr>
              <w:t>w</w:t>
            </w:r>
            <w:r w:rsidRPr="00B12718">
              <w:rPr>
                <w:rFonts w:ascii="Times New Roman" w:eastAsia="Times New Roman" w:hAnsi="Times New Roman" w:cs="Times New Roman"/>
                <w:spacing w:val="-6"/>
                <w:lang w:eastAsia="ru-RU"/>
              </w:rPr>
              <w:t>i</w:t>
            </w:r>
            <w:r w:rsidRPr="00B12718">
              <w:rPr>
                <w:rFonts w:ascii="Times New Roman" w:eastAsia="Times New Roman" w:hAnsi="Times New Roman" w:cs="Times New Roman"/>
                <w:spacing w:val="7"/>
                <w:lang w:eastAsia="ru-RU"/>
              </w:rPr>
              <w:t>t</w:t>
            </w:r>
            <w:r w:rsidRPr="00B12718">
              <w:rPr>
                <w:rFonts w:ascii="Times New Roman" w:eastAsia="Times New Roman" w:hAnsi="Times New Roman" w:cs="Times New Roman"/>
                <w:lang w:eastAsia="ru-RU"/>
              </w:rPr>
              <w:t xml:space="preserve">h </w:t>
            </w:r>
            <w:r w:rsidRPr="00B12718">
              <w:rPr>
                <w:rFonts w:ascii="Times New Roman" w:eastAsia="Times New Roman" w:hAnsi="Times New Roman" w:cs="Times New Roman"/>
                <w:spacing w:val="3"/>
                <w:lang w:eastAsia="ru-RU"/>
              </w:rPr>
              <w:t>c</w:t>
            </w:r>
            <w:r w:rsidRPr="00B12718">
              <w:rPr>
                <w:rFonts w:ascii="Times New Roman" w:eastAsia="Times New Roman" w:hAnsi="Times New Roman" w:cs="Times New Roman"/>
                <w:spacing w:val="-6"/>
                <w:lang w:eastAsia="ru-RU"/>
              </w:rPr>
              <w:t>l</w:t>
            </w:r>
            <w:r w:rsidRPr="00B12718">
              <w:rPr>
                <w:rFonts w:ascii="Times New Roman" w:eastAsia="Times New Roman" w:hAnsi="Times New Roman" w:cs="Times New Roman"/>
                <w:spacing w:val="3"/>
                <w:lang w:eastAsia="ru-RU"/>
              </w:rPr>
              <w:t>u</w:t>
            </w:r>
            <w:r w:rsidRPr="00B12718">
              <w:rPr>
                <w:rFonts w:ascii="Times New Roman" w:eastAsia="Times New Roman" w:hAnsi="Times New Roman" w:cs="Times New Roman"/>
                <w:spacing w:val="-1"/>
                <w:lang w:eastAsia="ru-RU"/>
              </w:rPr>
              <w:t>s</w:t>
            </w:r>
            <w:r w:rsidRPr="00B12718">
              <w:rPr>
                <w:rFonts w:ascii="Times New Roman" w:eastAsia="Times New Roman" w:hAnsi="Times New Roman" w:cs="Times New Roman"/>
                <w:spacing w:val="4"/>
                <w:lang w:eastAsia="ru-RU"/>
              </w:rPr>
              <w:t>t</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spacing w:val="1"/>
                <w:lang w:eastAsia="ru-RU"/>
              </w:rPr>
              <w:t>r</w:t>
            </w:r>
            <w:r w:rsidRPr="00B12718">
              <w:rPr>
                <w:rFonts w:ascii="Times New Roman" w:eastAsia="Times New Roman" w:hAnsi="Times New Roman" w:cs="Times New Roman"/>
                <w:lang w:eastAsia="ru-RU"/>
              </w:rPr>
              <w:t>s</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 xml:space="preserve">р – ряд </w:t>
            </w:r>
            <w:r w:rsidRPr="00B12718">
              <w:rPr>
                <w:rFonts w:ascii="Times New Roman" w:eastAsia="Times New Roman" w:hAnsi="Times New Roman" w:cs="Times New Roman"/>
                <w:spacing w:val="1"/>
                <w:lang w:eastAsia="ru-RU"/>
              </w:rPr>
              <w:t>вз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им</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5"/>
                <w:lang w:eastAsia="ru-RU"/>
              </w:rPr>
              <w:t>д</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ю</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1"/>
                <w:lang w:eastAsia="ru-RU"/>
              </w:rPr>
              <w:t>ф</w:t>
            </w:r>
            <w:r w:rsidRPr="00B12718">
              <w:rPr>
                <w:rFonts w:ascii="Times New Roman" w:eastAsia="Times New Roman" w:hAnsi="Times New Roman" w:cs="Times New Roman"/>
                <w:spacing w:val="4"/>
                <w:lang w:eastAsia="ru-RU"/>
              </w:rPr>
              <w:t>и</w:t>
            </w:r>
            <w:r w:rsidRPr="00B12718">
              <w:rPr>
                <w:rFonts w:ascii="Times New Roman" w:eastAsia="Times New Roman" w:hAnsi="Times New Roman" w:cs="Times New Roman"/>
                <w:lang w:eastAsia="ru-RU"/>
              </w:rPr>
              <w:t>рм</w:t>
            </w:r>
            <w:r w:rsidRPr="00B12718">
              <w:rPr>
                <w:rFonts w:ascii="Times New Roman" w:eastAsia="Times New Roman" w:hAnsi="Times New Roman" w:cs="Times New Roman"/>
                <w:spacing w:val="10"/>
                <w:lang w:eastAsia="ru-RU"/>
              </w:rPr>
              <w:t xml:space="preserve"> </w:t>
            </w:r>
            <w:r w:rsidRPr="00B12718">
              <w:rPr>
                <w:rFonts w:ascii="Times New Roman" w:eastAsia="Times New Roman" w:hAnsi="Times New Roman" w:cs="Times New Roman"/>
                <w:spacing w:val="1"/>
                <w:lang w:eastAsia="ru-RU"/>
              </w:rPr>
              <w:t>(</w:t>
            </w:r>
            <w:r w:rsidRPr="00B12718">
              <w:rPr>
                <w:rFonts w:ascii="Times New Roman" w:eastAsia="Times New Roman" w:hAnsi="Times New Roman" w:cs="Times New Roman"/>
                <w:lang w:eastAsia="ru-RU"/>
              </w:rPr>
              <w:t xml:space="preserve">в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ро</w:t>
            </w:r>
            <w:r w:rsidRPr="00B12718">
              <w:rPr>
                <w:rFonts w:ascii="Times New Roman" w:eastAsia="Times New Roman" w:hAnsi="Times New Roman" w:cs="Times New Roman"/>
                <w:spacing w:val="1"/>
                <w:lang w:eastAsia="ru-RU"/>
              </w:rPr>
              <w:t>из</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дс</w:t>
            </w:r>
            <w:r w:rsidRPr="00B12718">
              <w:rPr>
                <w:rFonts w:ascii="Times New Roman" w:eastAsia="Times New Roman" w:hAnsi="Times New Roman" w:cs="Times New Roman"/>
                <w:spacing w:val="1"/>
                <w:lang w:eastAsia="ru-RU"/>
              </w:rPr>
              <w:t>тв</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lang w:eastAsia="ru-RU"/>
              </w:rPr>
              <w:t xml:space="preserve">ом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3"/>
                <w:lang w:eastAsia="ru-RU"/>
              </w:rPr>
              <w:t>л</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7"/>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бс</w:t>
            </w:r>
            <w:r w:rsidRPr="00B12718">
              <w:rPr>
                <w:rFonts w:ascii="Times New Roman" w:eastAsia="Times New Roman" w:hAnsi="Times New Roman" w:cs="Times New Roman"/>
                <w:spacing w:val="4"/>
                <w:lang w:eastAsia="ru-RU"/>
              </w:rPr>
              <w:t>л</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2"/>
                <w:lang w:eastAsia="ru-RU"/>
              </w:rPr>
              <w:t>ж</w:t>
            </w:r>
            <w:r w:rsidRPr="00B12718">
              <w:rPr>
                <w:rFonts w:ascii="Times New Roman" w:eastAsia="Times New Roman" w:hAnsi="Times New Roman" w:cs="Times New Roman"/>
                <w:spacing w:val="1"/>
                <w:lang w:eastAsia="ru-RU"/>
              </w:rPr>
              <w:t>ив</w:t>
            </w:r>
            <w:r w:rsidRPr="00B12718">
              <w:rPr>
                <w:rFonts w:ascii="Times New Roman" w:eastAsia="Times New Roman" w:hAnsi="Times New Roman" w:cs="Times New Roman"/>
                <w:spacing w:val="-1"/>
                <w:lang w:eastAsia="ru-RU"/>
              </w:rPr>
              <w:t>аю</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м</w:t>
            </w:r>
            <w:r w:rsidRPr="00B12718">
              <w:rPr>
                <w:rFonts w:ascii="Times New Roman" w:eastAsia="Times New Roman" w:hAnsi="Times New Roman" w:cs="Times New Roman"/>
                <w:spacing w:val="1"/>
                <w:lang w:eastAsia="ru-RU"/>
              </w:rPr>
              <w:t xml:space="preserve"> </w:t>
            </w:r>
            <w:r w:rsidRPr="00B12718">
              <w:rPr>
                <w:rFonts w:ascii="Times New Roman" w:eastAsia="Times New Roman" w:hAnsi="Times New Roman" w:cs="Times New Roman"/>
                <w:spacing w:val="-1"/>
                <w:lang w:eastAsia="ru-RU"/>
              </w:rPr>
              <w:t>сек</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3"/>
                <w:lang w:eastAsia="ru-RU"/>
              </w:rPr>
              <w:t>х</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ес</w:t>
            </w:r>
            <w:r w:rsidRPr="00B12718">
              <w:rPr>
                <w:rFonts w:ascii="Times New Roman" w:eastAsia="Times New Roman" w:hAnsi="Times New Roman" w:cs="Times New Roman"/>
                <w:spacing w:val="1"/>
                <w:lang w:eastAsia="ru-RU"/>
              </w:rPr>
              <w:t>тв</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ны</w:t>
            </w:r>
            <w:r w:rsidRPr="00B12718">
              <w:rPr>
                <w:rFonts w:ascii="Times New Roman" w:eastAsia="Times New Roman" w:hAnsi="Times New Roman" w:cs="Times New Roman"/>
                <w:spacing w:val="-3"/>
                <w:lang w:eastAsia="ru-RU"/>
              </w:rPr>
              <w:t>х</w:t>
            </w:r>
            <w:r w:rsidRPr="00B12718">
              <w:rPr>
                <w:rFonts w:ascii="Times New Roman" w:eastAsia="Times New Roman" w:hAnsi="Times New Roman" w:cs="Times New Roman"/>
                <w:lang w:eastAsia="ru-RU"/>
              </w:rPr>
              <w:t>, ч</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тны</w:t>
            </w:r>
            <w:r w:rsidRPr="00B12718">
              <w:rPr>
                <w:rFonts w:ascii="Times New Roman" w:eastAsia="Times New Roman" w:hAnsi="Times New Roman" w:cs="Times New Roman"/>
                <w:lang w:eastAsia="ru-RU"/>
              </w:rPr>
              <w:t>х</w:t>
            </w:r>
            <w:r w:rsidRPr="00B12718">
              <w:rPr>
                <w:rFonts w:ascii="Times New Roman" w:eastAsia="Times New Roman" w:hAnsi="Times New Roman" w:cs="Times New Roman"/>
                <w:spacing w:val="1"/>
                <w:lang w:eastAsia="ru-RU"/>
              </w:rPr>
              <w:t xml:space="preserve"> </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spacing w:val="-2"/>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ес</w:t>
            </w:r>
            <w:r w:rsidRPr="00B12718">
              <w:rPr>
                <w:rFonts w:ascii="Times New Roman" w:eastAsia="Times New Roman" w:hAnsi="Times New Roman" w:cs="Times New Roman"/>
                <w:spacing w:val="1"/>
                <w:lang w:eastAsia="ru-RU"/>
              </w:rPr>
              <w:t>тв</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нны</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1"/>
                <w:lang w:eastAsia="ru-RU"/>
              </w:rPr>
              <w:t>сс</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ед</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w:t>
            </w:r>
            <w:r w:rsidRPr="00B12718">
              <w:rPr>
                <w:rFonts w:ascii="Times New Roman" w:eastAsia="Times New Roman" w:hAnsi="Times New Roman" w:cs="Times New Roman"/>
                <w:spacing w:val="-1"/>
                <w:lang w:eastAsia="ru-RU"/>
              </w:rPr>
              <w:t>ск</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1"/>
                <w:lang w:eastAsia="ru-RU"/>
              </w:rPr>
              <w:t>ин</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ти</w:t>
            </w:r>
            <w:r w:rsidRPr="00B12718">
              <w:rPr>
                <w:rFonts w:ascii="Times New Roman" w:eastAsia="Times New Roman" w:hAnsi="Times New Roman" w:cs="Times New Roman"/>
                <w:spacing w:val="4"/>
                <w:lang w:eastAsia="ru-RU"/>
              </w:rPr>
              <w:t>т</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в</w:t>
            </w:r>
            <w:r w:rsidRPr="00B12718">
              <w:rPr>
                <w:rFonts w:ascii="Times New Roman" w:eastAsia="Times New Roman" w:hAnsi="Times New Roman" w:cs="Times New Roman"/>
                <w:spacing w:val="10"/>
                <w:lang w:eastAsia="ru-RU"/>
              </w:rPr>
              <w:t xml:space="preserve"> </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17"/>
                <w:lang w:eastAsia="ru-RU"/>
              </w:rPr>
              <w:t xml:space="preserve"> </w:t>
            </w:r>
            <w:r w:rsidRPr="00B12718">
              <w:rPr>
                <w:rFonts w:ascii="Times New Roman" w:eastAsia="Times New Roman" w:hAnsi="Times New Roman" w:cs="Times New Roman"/>
                <w:spacing w:val="1"/>
                <w:lang w:eastAsia="ru-RU"/>
              </w:rPr>
              <w:t>ин</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3"/>
                <w:lang w:eastAsia="ru-RU"/>
              </w:rPr>
              <w:t>т</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4"/>
                <w:lang w:eastAsia="ru-RU"/>
              </w:rPr>
              <w:t>т</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в р</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звити</w:t>
            </w:r>
            <w:r w:rsidRPr="00B12718">
              <w:rPr>
                <w:rFonts w:ascii="Times New Roman" w:eastAsia="Times New Roman" w:hAnsi="Times New Roman" w:cs="Times New Roman"/>
                <w:spacing w:val="-3"/>
                <w:lang w:eastAsia="ru-RU"/>
              </w:rPr>
              <w:t>я</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1"/>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3"/>
                <w:lang w:eastAsia="ru-RU"/>
              </w:rPr>
              <w:t>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lang w:eastAsia="ru-RU"/>
              </w:rPr>
              <w:t>ы</w:t>
            </w:r>
            <w:r w:rsidRPr="00B12718">
              <w:rPr>
                <w:rFonts w:ascii="Times New Roman" w:eastAsia="Times New Roman" w:hAnsi="Times New Roman" w:cs="Times New Roman"/>
                <w:spacing w:val="2"/>
                <w:lang w:eastAsia="ru-RU"/>
              </w:rPr>
              <w:t xml:space="preserve"> </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ын</w:t>
            </w:r>
            <w:r w:rsidRPr="00B12718">
              <w:rPr>
                <w:rFonts w:ascii="Times New Roman" w:eastAsia="Times New Roman" w:hAnsi="Times New Roman" w:cs="Times New Roman"/>
                <w:spacing w:val="-4"/>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м</w:t>
            </w:r>
            <w:r w:rsidRPr="00B12718">
              <w:rPr>
                <w:rFonts w:ascii="Times New Roman" w:eastAsia="Times New Roman" w:hAnsi="Times New Roman" w:cs="Times New Roman"/>
                <w:spacing w:val="2"/>
                <w:lang w:eastAsia="ru-RU"/>
              </w:rPr>
              <w:t xml:space="preserve"> </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lang w:eastAsia="ru-RU"/>
              </w:rPr>
              <w:t>а</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ли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lang w:eastAsia="ru-RU"/>
              </w:rPr>
              <w:t xml:space="preserve">и </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т –</w:t>
            </w:r>
            <w:r w:rsidRPr="00B12718">
              <w:rPr>
                <w:rFonts w:ascii="Times New Roman" w:eastAsia="Times New Roman" w:hAnsi="Times New Roman" w:cs="Times New Roman"/>
                <w:spacing w:val="4"/>
                <w:lang w:eastAsia="ru-RU"/>
              </w:rPr>
              <w:t xml:space="preserve"> </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1"/>
                <w:lang w:eastAsia="ru-RU"/>
              </w:rPr>
              <w:t>ып</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2"/>
                <w:lang w:eastAsia="ru-RU"/>
              </w:rPr>
              <w:t>к</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ли </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3"/>
                <w:lang w:eastAsia="ru-RU"/>
              </w:rPr>
              <w:t>х</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3"/>
                <w:lang w:eastAsia="ru-RU"/>
              </w:rPr>
              <w:t>л</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еск</w:t>
            </w:r>
            <w:r w:rsidRPr="00B12718">
              <w:rPr>
                <w:rFonts w:ascii="Times New Roman" w:eastAsia="Times New Roman" w:hAnsi="Times New Roman" w:cs="Times New Roman"/>
                <w:spacing w:val="1"/>
                <w:lang w:eastAsia="ru-RU"/>
              </w:rPr>
              <w:t>им</w:t>
            </w:r>
            <w:r w:rsidRPr="00B12718">
              <w:rPr>
                <w:rFonts w:ascii="Times New Roman" w:eastAsia="Times New Roman" w:hAnsi="Times New Roman" w:cs="Times New Roman"/>
                <w:lang w:eastAsia="ru-RU"/>
              </w:rPr>
              <w:t xml:space="preserve">и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lang w:eastAsia="ru-RU"/>
              </w:rPr>
              <w:t>.</w:t>
            </w:r>
          </w:p>
        </w:tc>
      </w:tr>
      <w:tr w:rsidR="00B12718" w:rsidRPr="00B12718" w:rsidTr="00B12718">
        <w:trPr>
          <w:trHeight w:hRule="exact" w:val="1055"/>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R</w:t>
            </w:r>
            <w:r w:rsidRPr="00B12718">
              <w:rPr>
                <w:rFonts w:ascii="Times New Roman" w:eastAsia="Times New Roman" w:hAnsi="Times New Roman" w:cs="Times New Roman"/>
                <w:spacing w:val="3"/>
                <w:lang w:eastAsia="ru-RU"/>
              </w:rPr>
              <w:t>o</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spacing w:val="-3"/>
                <w:lang w:eastAsia="ru-RU"/>
              </w:rPr>
              <w:t>l</w:t>
            </w:r>
            <w:r w:rsidRPr="00B12718">
              <w:rPr>
                <w:rFonts w:ascii="Times New Roman" w:eastAsia="Times New Roman" w:hAnsi="Times New Roman" w:cs="Times New Roman"/>
                <w:spacing w:val="3"/>
                <w:lang w:eastAsia="ru-RU"/>
              </w:rPr>
              <w:t>a</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lang w:eastAsia="ru-RU"/>
              </w:rPr>
              <w:t xml:space="preserve">dt </w:t>
            </w:r>
            <w:r w:rsidRPr="00B12718">
              <w:rPr>
                <w:rFonts w:ascii="Times New Roman" w:eastAsia="Times New Roman" w:hAnsi="Times New Roman" w:cs="Times New Roman"/>
                <w:spacing w:val="-1"/>
                <w:lang w:eastAsia="ru-RU"/>
              </w:rPr>
              <w:t>a</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lang w:eastAsia="ru-RU"/>
              </w:rPr>
              <w:t>d d</w:t>
            </w:r>
            <w:r w:rsidRPr="00B12718">
              <w:rPr>
                <w:rFonts w:ascii="Times New Roman" w:eastAsia="Times New Roman" w:hAnsi="Times New Roman" w:cs="Times New Roman"/>
                <w:spacing w:val="3"/>
                <w:lang w:eastAsia="ru-RU"/>
              </w:rPr>
              <w:t>e</w:t>
            </w:r>
            <w:r w:rsidRPr="00B12718">
              <w:rPr>
                <w:rFonts w:ascii="Times New Roman" w:eastAsia="Times New Roman" w:hAnsi="Times New Roman" w:cs="Times New Roman"/>
                <w:lang w:eastAsia="ru-RU"/>
              </w:rPr>
              <w:t>n H</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spacing w:val="1"/>
                <w:lang w:eastAsia="ru-RU"/>
              </w:rPr>
              <w:t>r</w:t>
            </w:r>
            <w:r w:rsidRPr="00B12718">
              <w:rPr>
                <w:rFonts w:ascii="Times New Roman" w:eastAsia="Times New Roman" w:hAnsi="Times New Roman" w:cs="Times New Roman"/>
                <w:spacing w:val="4"/>
                <w:lang w:eastAsia="ru-RU"/>
              </w:rPr>
              <w:t>t</w:t>
            </w:r>
            <w:r w:rsidRPr="00B12718">
              <w:rPr>
                <w:rFonts w:ascii="Times New Roman" w:eastAsia="Times New Roman" w:hAnsi="Times New Roman" w:cs="Times New Roman"/>
                <w:spacing w:val="-1"/>
                <w:lang w:eastAsia="ru-RU"/>
              </w:rPr>
              <w:t>a</w:t>
            </w:r>
            <w:r w:rsidRPr="00B12718">
              <w:rPr>
                <w:rFonts w:ascii="Times New Roman" w:eastAsia="Times New Roman" w:hAnsi="Times New Roman" w:cs="Times New Roman"/>
                <w:lang w:eastAsia="ru-RU"/>
              </w:rPr>
              <w:t>g</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1999</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val="en-US" w:eastAsia="ru-RU"/>
              </w:rPr>
            </w:pPr>
            <w:r w:rsidRPr="00B12718">
              <w:rPr>
                <w:rFonts w:ascii="Times New Roman" w:eastAsia="Times New Roman" w:hAnsi="Times New Roman" w:cs="Times New Roman"/>
                <w:spacing w:val="2"/>
                <w:lang w:val="en-US" w:eastAsia="ru-RU"/>
              </w:rPr>
              <w:t>C</w:t>
            </w:r>
            <w:r w:rsidRPr="00B12718">
              <w:rPr>
                <w:rFonts w:ascii="Times New Roman" w:eastAsia="Times New Roman" w:hAnsi="Times New Roman" w:cs="Times New Roman"/>
                <w:spacing w:val="-6"/>
                <w:lang w:val="en-US" w:eastAsia="ru-RU"/>
              </w:rPr>
              <w:t>l</w:t>
            </w:r>
            <w:r w:rsidRPr="00B12718">
              <w:rPr>
                <w:rFonts w:ascii="Times New Roman" w:eastAsia="Times New Roman" w:hAnsi="Times New Roman" w:cs="Times New Roman"/>
                <w:spacing w:val="3"/>
                <w:lang w:val="en-US" w:eastAsia="ru-RU"/>
              </w:rPr>
              <w:t>u</w:t>
            </w:r>
            <w:r w:rsidRPr="00B12718">
              <w:rPr>
                <w:rFonts w:ascii="Times New Roman" w:eastAsia="Times New Roman" w:hAnsi="Times New Roman" w:cs="Times New Roman"/>
                <w:spacing w:val="-1"/>
                <w:lang w:val="en-US" w:eastAsia="ru-RU"/>
              </w:rPr>
              <w:t>s</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lang w:val="en-US" w:eastAsia="ru-RU"/>
              </w:rPr>
              <w:t xml:space="preserve">r </w:t>
            </w:r>
            <w:r w:rsidRPr="00B12718">
              <w:rPr>
                <w:rFonts w:ascii="Times New Roman" w:eastAsia="Times New Roman" w:hAnsi="Times New Roman" w:cs="Times New Roman"/>
                <w:spacing w:val="-1"/>
                <w:lang w:val="en-US" w:eastAsia="ru-RU"/>
              </w:rPr>
              <w:t>a</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spacing w:val="-3"/>
                <w:lang w:val="en-US" w:eastAsia="ru-RU"/>
              </w:rPr>
              <w:t>ly</w:t>
            </w:r>
            <w:r w:rsidRPr="00B12718">
              <w:rPr>
                <w:rFonts w:ascii="Times New Roman" w:eastAsia="Times New Roman" w:hAnsi="Times New Roman" w:cs="Times New Roman"/>
                <w:spacing w:val="5"/>
                <w:lang w:val="en-US" w:eastAsia="ru-RU"/>
              </w:rPr>
              <w:t>s</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lang w:val="en-US" w:eastAsia="ru-RU"/>
              </w:rPr>
              <w:t xml:space="preserve">s </w:t>
            </w:r>
            <w:r w:rsidRPr="00B12718">
              <w:rPr>
                <w:rFonts w:ascii="Times New Roman" w:eastAsia="Times New Roman" w:hAnsi="Times New Roman" w:cs="Times New Roman"/>
                <w:spacing w:val="-1"/>
                <w:lang w:val="en-US" w:eastAsia="ru-RU"/>
              </w:rPr>
              <w:t>a</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lang w:val="en-US" w:eastAsia="ru-RU"/>
              </w:rPr>
              <w:t xml:space="preserve">d </w:t>
            </w:r>
            <w:r w:rsidRPr="00B12718">
              <w:rPr>
                <w:rFonts w:ascii="Times New Roman" w:eastAsia="Times New Roman" w:hAnsi="Times New Roman" w:cs="Times New Roman"/>
                <w:spacing w:val="3"/>
                <w:lang w:val="en-US" w:eastAsia="ru-RU"/>
              </w:rPr>
              <w:t>c</w:t>
            </w:r>
            <w:r w:rsidRPr="00B12718">
              <w:rPr>
                <w:rFonts w:ascii="Times New Roman" w:eastAsia="Times New Roman" w:hAnsi="Times New Roman" w:cs="Times New Roman"/>
                <w:spacing w:val="-3"/>
                <w:lang w:val="en-US" w:eastAsia="ru-RU"/>
              </w:rPr>
              <w:t>l</w:t>
            </w:r>
            <w:r w:rsidRPr="00B12718">
              <w:rPr>
                <w:rFonts w:ascii="Times New Roman" w:eastAsia="Times New Roman" w:hAnsi="Times New Roman" w:cs="Times New Roman"/>
                <w:spacing w:val="3"/>
                <w:lang w:val="en-US" w:eastAsia="ru-RU"/>
              </w:rPr>
              <w:t>u</w:t>
            </w:r>
            <w:r w:rsidRPr="00B12718">
              <w:rPr>
                <w:rFonts w:ascii="Times New Roman" w:eastAsia="Times New Roman" w:hAnsi="Times New Roman" w:cs="Times New Roman"/>
                <w:spacing w:val="-1"/>
                <w:lang w:val="en-US" w:eastAsia="ru-RU"/>
              </w:rPr>
              <w:t>s</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lang w:val="en-US" w:eastAsia="ru-RU"/>
              </w:rPr>
              <w:t xml:space="preserve">- </w:t>
            </w:r>
            <w:r w:rsidRPr="00B12718">
              <w:rPr>
                <w:rFonts w:ascii="Times New Roman" w:eastAsia="Times New Roman" w:hAnsi="Times New Roman" w:cs="Times New Roman"/>
                <w:spacing w:val="-3"/>
                <w:lang w:val="en-US" w:eastAsia="ru-RU"/>
              </w:rPr>
              <w:t>b</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spacing w:val="-1"/>
                <w:lang w:val="en-US" w:eastAsia="ru-RU"/>
              </w:rPr>
              <w:t>se</w:t>
            </w:r>
            <w:r w:rsidRPr="00B12718">
              <w:rPr>
                <w:rFonts w:ascii="Times New Roman" w:eastAsia="Times New Roman" w:hAnsi="Times New Roman" w:cs="Times New Roman"/>
                <w:lang w:val="en-US" w:eastAsia="ru-RU"/>
              </w:rPr>
              <w:t>d p</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3"/>
                <w:lang w:val="en-US" w:eastAsia="ru-RU"/>
              </w:rPr>
              <w:t>li</w:t>
            </w:r>
            <w:r w:rsidRPr="00B12718">
              <w:rPr>
                <w:rFonts w:ascii="Times New Roman" w:eastAsia="Times New Roman" w:hAnsi="Times New Roman" w:cs="Times New Roman"/>
                <w:spacing w:val="3"/>
                <w:lang w:val="en-US" w:eastAsia="ru-RU"/>
              </w:rPr>
              <w:t>c</w:t>
            </w:r>
            <w:r w:rsidRPr="00B12718">
              <w:rPr>
                <w:rFonts w:ascii="Times New Roman" w:eastAsia="Times New Roman" w:hAnsi="Times New Roman" w:cs="Times New Roman"/>
                <w:lang w:val="en-US" w:eastAsia="ru-RU"/>
              </w:rPr>
              <w:t>y</w:t>
            </w:r>
            <w:r w:rsidRPr="00B12718">
              <w:rPr>
                <w:rFonts w:ascii="Times New Roman" w:eastAsia="Times New Roman" w:hAnsi="Times New Roman" w:cs="Times New Roman"/>
                <w:spacing w:val="1"/>
                <w:lang w:val="en-US" w:eastAsia="ru-RU"/>
              </w:rPr>
              <w:t xml:space="preserve"> </w:t>
            </w:r>
            <w:r w:rsidRPr="00B12718">
              <w:rPr>
                <w:rFonts w:ascii="Times New Roman" w:eastAsia="Times New Roman" w:hAnsi="Times New Roman" w:cs="Times New Roman"/>
                <w:spacing w:val="-3"/>
                <w:lang w:val="en-US" w:eastAsia="ru-RU"/>
              </w:rPr>
              <w:t>m</w:t>
            </w:r>
            <w:r w:rsidRPr="00B12718">
              <w:rPr>
                <w:rFonts w:ascii="Times New Roman" w:eastAsia="Times New Roman" w:hAnsi="Times New Roman" w:cs="Times New Roman"/>
                <w:spacing w:val="-1"/>
                <w:lang w:val="en-US" w:eastAsia="ru-RU"/>
              </w:rPr>
              <w:t>a</w:t>
            </w:r>
            <w:r w:rsidRPr="00B12718">
              <w:rPr>
                <w:rFonts w:ascii="Times New Roman" w:eastAsia="Times New Roman" w:hAnsi="Times New Roman" w:cs="Times New Roman"/>
                <w:spacing w:val="3"/>
                <w:lang w:val="en-US" w:eastAsia="ru-RU"/>
              </w:rPr>
              <w:t>k</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lang w:val="en-US" w:eastAsia="ru-RU"/>
              </w:rPr>
              <w:t>ng</w:t>
            </w:r>
            <w:r w:rsidRPr="00B12718">
              <w:rPr>
                <w:rFonts w:ascii="Times New Roman" w:eastAsia="Times New Roman" w:hAnsi="Times New Roman" w:cs="Times New Roman"/>
                <w:spacing w:val="3"/>
                <w:lang w:val="en-US" w:eastAsia="ru-RU"/>
              </w:rPr>
              <w:t xml:space="preserve"> </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lang w:val="en-US" w:eastAsia="ru-RU"/>
              </w:rPr>
              <w:t>n O</w:t>
            </w:r>
            <w:r w:rsidRPr="00B12718">
              <w:rPr>
                <w:rFonts w:ascii="Times New Roman" w:eastAsia="Times New Roman" w:hAnsi="Times New Roman" w:cs="Times New Roman"/>
                <w:spacing w:val="2"/>
                <w:lang w:val="en-US" w:eastAsia="ru-RU"/>
              </w:rPr>
              <w:t>E</w:t>
            </w:r>
            <w:r w:rsidRPr="00B12718">
              <w:rPr>
                <w:rFonts w:ascii="Times New Roman" w:eastAsia="Times New Roman" w:hAnsi="Times New Roman" w:cs="Times New Roman"/>
                <w:spacing w:val="-1"/>
                <w:lang w:val="en-US" w:eastAsia="ru-RU"/>
              </w:rPr>
              <w:t>C</w:t>
            </w:r>
            <w:r w:rsidRPr="00B12718">
              <w:rPr>
                <w:rFonts w:ascii="Times New Roman" w:eastAsia="Times New Roman" w:hAnsi="Times New Roman" w:cs="Times New Roman"/>
                <w:lang w:val="en-US" w:eastAsia="ru-RU"/>
              </w:rPr>
              <w:t>D</w:t>
            </w:r>
            <w:r w:rsidRPr="00B12718">
              <w:rPr>
                <w:rFonts w:ascii="Times New Roman" w:eastAsia="Times New Roman" w:hAnsi="Times New Roman" w:cs="Times New Roman"/>
                <w:spacing w:val="-4"/>
                <w:lang w:val="en-US" w:eastAsia="ru-RU"/>
              </w:rPr>
              <w:t xml:space="preserve"> </w:t>
            </w:r>
            <w:r w:rsidRPr="00B12718">
              <w:rPr>
                <w:rFonts w:ascii="Times New Roman" w:eastAsia="Times New Roman" w:hAnsi="Times New Roman" w:cs="Times New Roman"/>
                <w:spacing w:val="-1"/>
                <w:lang w:val="en-US" w:eastAsia="ru-RU"/>
              </w:rPr>
              <w:t>c</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lang w:val="en-US" w:eastAsia="ru-RU"/>
              </w:rPr>
              <w:t>u</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lang w:val="en-US" w:eastAsia="ru-RU"/>
              </w:rPr>
              <w:t>t</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spacing w:val="-6"/>
                <w:lang w:val="en-US" w:eastAsia="ru-RU"/>
              </w:rPr>
              <w:t>i</w:t>
            </w:r>
            <w:r w:rsidRPr="00B12718">
              <w:rPr>
                <w:rFonts w:ascii="Times New Roman" w:eastAsia="Times New Roman" w:hAnsi="Times New Roman" w:cs="Times New Roman"/>
                <w:spacing w:val="3"/>
                <w:lang w:val="en-US" w:eastAsia="ru-RU"/>
              </w:rPr>
              <w:t>e</w:t>
            </w:r>
            <w:r w:rsidRPr="00B12718">
              <w:rPr>
                <w:rFonts w:ascii="Times New Roman" w:eastAsia="Times New Roman" w:hAnsi="Times New Roman" w:cs="Times New Roman"/>
                <w:lang w:val="en-US" w:eastAsia="ru-RU"/>
              </w:rPr>
              <w:t>s</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val="sah-RU" w:eastAsia="ru-RU"/>
              </w:rPr>
            </w:pP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 xml:space="preserve">ры </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lang w:eastAsia="ru-RU"/>
              </w:rPr>
              <w:t>т</w:t>
            </w:r>
            <w:r w:rsidRPr="00B12718">
              <w:rPr>
                <w:rFonts w:ascii="Times New Roman" w:eastAsia="Times New Roman" w:hAnsi="Times New Roman" w:cs="Times New Roman"/>
                <w:spacing w:val="23"/>
                <w:lang w:eastAsia="ru-RU"/>
              </w:rPr>
              <w:t xml:space="preserve"> </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1"/>
                <w:lang w:eastAsia="ru-RU"/>
              </w:rPr>
              <w:t>ыт</w:t>
            </w:r>
            <w:r w:rsidRPr="00B12718">
              <w:rPr>
                <w:rFonts w:ascii="Times New Roman" w:eastAsia="Times New Roman" w:hAnsi="Times New Roman" w:cs="Times New Roman"/>
                <w:lang w:eastAsia="ru-RU"/>
              </w:rPr>
              <w:t>ь</w:t>
            </w:r>
            <w:r w:rsidRPr="00B12718">
              <w:rPr>
                <w:rFonts w:ascii="Times New Roman" w:eastAsia="Times New Roman" w:hAnsi="Times New Roman" w:cs="Times New Roman"/>
                <w:spacing w:val="20"/>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3"/>
                <w:lang w:eastAsia="ru-RU"/>
              </w:rPr>
              <w:t>х</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ак</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из</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lang w:eastAsia="ru-RU"/>
              </w:rPr>
              <w:t>ы</w:t>
            </w:r>
            <w:r w:rsidRPr="00B12718">
              <w:rPr>
                <w:rFonts w:ascii="Times New Roman" w:eastAsia="Times New Roman" w:hAnsi="Times New Roman" w:cs="Times New Roman"/>
                <w:spacing w:val="11"/>
                <w:lang w:eastAsia="ru-RU"/>
              </w:rPr>
              <w:t xml:space="preserve"> </w:t>
            </w:r>
            <w:r w:rsidRPr="00B12718">
              <w:rPr>
                <w:rFonts w:ascii="Times New Roman" w:eastAsia="Times New Roman" w:hAnsi="Times New Roman" w:cs="Times New Roman"/>
                <w:spacing w:val="-1"/>
                <w:lang w:eastAsia="ru-RU"/>
              </w:rPr>
              <w:t>ка</w:t>
            </w:r>
            <w:r w:rsidRPr="00B12718">
              <w:rPr>
                <w:rFonts w:ascii="Times New Roman" w:eastAsia="Times New Roman" w:hAnsi="Times New Roman" w:cs="Times New Roman"/>
                <w:lang w:eastAsia="ru-RU"/>
              </w:rPr>
              <w:t>к</w:t>
            </w:r>
            <w:r w:rsidRPr="00B12718">
              <w:rPr>
                <w:rFonts w:ascii="Times New Roman" w:eastAsia="Times New Roman" w:hAnsi="Times New Roman" w:cs="Times New Roman"/>
                <w:spacing w:val="20"/>
                <w:lang w:eastAsia="ru-RU"/>
              </w:rPr>
              <w:t xml:space="preserve"> </w:t>
            </w:r>
            <w:r w:rsidRPr="00B12718">
              <w:rPr>
                <w:rFonts w:ascii="Times New Roman" w:eastAsia="Times New Roman" w:hAnsi="Times New Roman" w:cs="Times New Roman"/>
                <w:spacing w:val="-1"/>
                <w:lang w:eastAsia="ru-RU"/>
              </w:rPr>
              <w:t>се</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 xml:space="preserve">и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ро</w:t>
            </w:r>
            <w:r w:rsidRPr="00B12718">
              <w:rPr>
                <w:rFonts w:ascii="Times New Roman" w:eastAsia="Times New Roman" w:hAnsi="Times New Roman" w:cs="Times New Roman"/>
                <w:spacing w:val="1"/>
                <w:lang w:eastAsia="ru-RU"/>
              </w:rPr>
              <w:t>из</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1"/>
                <w:lang w:eastAsia="ru-RU"/>
              </w:rPr>
              <w:t>ит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й</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4"/>
                <w:lang w:eastAsia="ru-RU"/>
              </w:rPr>
              <w:t xml:space="preserve"> </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2"/>
                <w:lang w:eastAsia="ru-RU"/>
              </w:rPr>
              <w:t>м</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4"/>
                <w:lang w:eastAsia="ru-RU"/>
              </w:rPr>
              <w:t>а</w:t>
            </w:r>
            <w:r w:rsidRPr="00B12718">
              <w:rPr>
                <w:rFonts w:ascii="Times New Roman" w:eastAsia="Times New Roman" w:hAnsi="Times New Roman" w:cs="Times New Roman"/>
                <w:spacing w:val="1"/>
                <w:lang w:eastAsia="ru-RU"/>
              </w:rPr>
              <w:t>ви</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2"/>
                <w:lang w:eastAsia="ru-RU"/>
              </w:rPr>
              <w:t>м</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1"/>
                <w:lang w:eastAsia="ru-RU"/>
              </w:rPr>
              <w:t>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рм </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ю</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2"/>
                <w:lang w:eastAsia="ru-RU"/>
              </w:rPr>
              <w:t xml:space="preserve">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ци</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изи</w:t>
            </w:r>
            <w:r w:rsidRPr="00B12718">
              <w:rPr>
                <w:rFonts w:ascii="Times New Roman" w:eastAsia="Times New Roman" w:hAnsi="Times New Roman" w:cs="Times New Roman"/>
                <w:lang w:eastAsia="ru-RU"/>
              </w:rPr>
              <w:t>ро</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нны</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нны</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lang w:eastAsia="ru-RU"/>
              </w:rPr>
              <w:t>г</w:t>
            </w:r>
            <w:r w:rsidRPr="00B12718">
              <w:rPr>
                <w:rFonts w:ascii="Times New Roman" w:eastAsia="Times New Roman" w:hAnsi="Times New Roman" w:cs="Times New Roman"/>
                <w:spacing w:val="9"/>
                <w:lang w:eastAsia="ru-RU"/>
              </w:rPr>
              <w:t xml:space="preserve"> </w:t>
            </w:r>
            <w:r w:rsidRPr="00B12718">
              <w:rPr>
                <w:rFonts w:ascii="Times New Roman" w:eastAsia="Times New Roman" w:hAnsi="Times New Roman" w:cs="Times New Roman"/>
                <w:lang w:eastAsia="ru-RU"/>
              </w:rPr>
              <w:t>с</w:t>
            </w:r>
            <w:r w:rsidRPr="00B12718">
              <w:rPr>
                <w:rFonts w:ascii="Times New Roman" w:eastAsia="Times New Roman" w:hAnsi="Times New Roman" w:cs="Times New Roman"/>
                <w:spacing w:val="10"/>
                <w:lang w:eastAsia="ru-RU"/>
              </w:rPr>
              <w:t xml:space="preserve"> </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м</w:t>
            </w:r>
            <w:r w:rsidRPr="00B12718">
              <w:rPr>
                <w:rFonts w:ascii="Times New Roman" w:eastAsia="Times New Roman" w:hAnsi="Times New Roman" w:cs="Times New Roman"/>
                <w:spacing w:val="7"/>
                <w:lang w:eastAsia="ru-RU"/>
              </w:rPr>
              <w:t xml:space="preserve"> </w:t>
            </w:r>
            <w:r w:rsidRPr="00B12718">
              <w:rPr>
                <w:rFonts w:ascii="Times New Roman" w:eastAsia="Times New Roman" w:hAnsi="Times New Roman" w:cs="Times New Roman"/>
                <w:lang w:eastAsia="ru-RU"/>
              </w:rPr>
              <w:t>в</w:t>
            </w:r>
            <w:r w:rsidRPr="00B12718">
              <w:rPr>
                <w:rFonts w:ascii="Times New Roman" w:eastAsia="Times New Roman" w:hAnsi="Times New Roman" w:cs="Times New Roman"/>
                <w:spacing w:val="12"/>
                <w:lang w:eastAsia="ru-RU"/>
              </w:rPr>
              <w:t xml:space="preserve"> </w:t>
            </w:r>
            <w:r w:rsidRPr="00B12718">
              <w:rPr>
                <w:rFonts w:ascii="Times New Roman" w:eastAsia="Times New Roman" w:hAnsi="Times New Roman" w:cs="Times New Roman"/>
                <w:spacing w:val="-5"/>
                <w:lang w:eastAsia="ru-RU"/>
              </w:rPr>
              <w:t>д</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ба</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ля</w:t>
            </w:r>
            <w:r w:rsidRPr="00B12718">
              <w:rPr>
                <w:rFonts w:ascii="Times New Roman" w:eastAsia="Times New Roman" w:hAnsi="Times New Roman" w:cs="Times New Roman"/>
                <w:spacing w:val="-1"/>
                <w:lang w:eastAsia="ru-RU"/>
              </w:rPr>
              <w:t>ю</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й</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3"/>
                <w:lang w:eastAsia="ru-RU"/>
              </w:rPr>
              <w:t>т</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2"/>
                <w:lang w:eastAsia="ru-RU"/>
              </w:rPr>
              <w:t>м</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 xml:space="preserve">ь </w:t>
            </w:r>
            <w:r w:rsidRPr="00B12718">
              <w:rPr>
                <w:rFonts w:ascii="Times New Roman" w:eastAsia="Times New Roman" w:hAnsi="Times New Roman" w:cs="Times New Roman"/>
                <w:spacing w:val="1"/>
                <w:lang w:eastAsia="ru-RU"/>
              </w:rPr>
              <w:t>ц</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1"/>
                <w:lang w:eastAsia="ru-RU"/>
              </w:rPr>
              <w:t xml:space="preserve">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из</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дс</w:t>
            </w:r>
            <w:r w:rsidRPr="00B12718">
              <w:rPr>
                <w:rFonts w:ascii="Times New Roman" w:eastAsia="Times New Roman" w:hAnsi="Times New Roman" w:cs="Times New Roman"/>
                <w:spacing w:val="1"/>
                <w:lang w:eastAsia="ru-RU"/>
              </w:rPr>
              <w:t>тв</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w:t>
            </w:r>
          </w:p>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val="sah-RU" w:eastAsia="ru-RU"/>
              </w:rPr>
            </w:pPr>
          </w:p>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val="sah-RU" w:eastAsia="ru-RU"/>
              </w:rPr>
            </w:pPr>
          </w:p>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val="sah-RU" w:eastAsia="ru-RU"/>
              </w:rPr>
            </w:pPr>
          </w:p>
        </w:tc>
      </w:tr>
      <w:tr w:rsidR="00B12718" w:rsidRPr="00B12718" w:rsidTr="00B12718">
        <w:trPr>
          <w:trHeight w:hRule="exact" w:val="1282"/>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4"/>
                <w:lang w:eastAsia="ru-RU"/>
              </w:rPr>
              <w:t>S</w:t>
            </w:r>
            <w:r w:rsidRPr="00B12718">
              <w:rPr>
                <w:rFonts w:ascii="Times New Roman" w:eastAsia="Times New Roman" w:hAnsi="Times New Roman" w:cs="Times New Roman"/>
                <w:spacing w:val="-3"/>
                <w:lang w:eastAsia="ru-RU"/>
              </w:rPr>
              <w:t>im</w:t>
            </w:r>
            <w:r w:rsidRPr="00B12718">
              <w:rPr>
                <w:rFonts w:ascii="Times New Roman" w:eastAsia="Times New Roman" w:hAnsi="Times New Roman" w:cs="Times New Roman"/>
                <w:lang w:eastAsia="ru-RU"/>
              </w:rPr>
              <w:t>m</w:t>
            </w:r>
            <w:r w:rsidRPr="00B12718">
              <w:rPr>
                <w:rFonts w:ascii="Times New Roman" w:eastAsia="Times New Roman" w:hAnsi="Times New Roman" w:cs="Times New Roman"/>
                <w:spacing w:val="-3"/>
                <w:lang w:eastAsia="ru-RU"/>
              </w:rPr>
              <w:t>i</w:t>
            </w:r>
            <w:r w:rsidRPr="00B12718">
              <w:rPr>
                <w:rFonts w:ascii="Times New Roman" w:eastAsia="Times New Roman" w:hAnsi="Times New Roman" w:cs="Times New Roman"/>
                <w:lang w:eastAsia="ru-RU"/>
              </w:rPr>
              <w:t xml:space="preserve">e </w:t>
            </w:r>
            <w:r w:rsidRPr="00B12718">
              <w:rPr>
                <w:rFonts w:ascii="Times New Roman" w:eastAsia="Times New Roman" w:hAnsi="Times New Roman" w:cs="Times New Roman"/>
                <w:spacing w:val="-1"/>
                <w:lang w:eastAsia="ru-RU"/>
              </w:rPr>
              <w:t>a</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lang w:eastAsia="ru-RU"/>
              </w:rPr>
              <w:t>d</w:t>
            </w:r>
          </w:p>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S</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lang w:eastAsia="ru-RU"/>
              </w:rPr>
              <w:t>n</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spacing w:val="4"/>
                <w:lang w:eastAsia="ru-RU"/>
              </w:rPr>
              <w:t>t</w:t>
            </w:r>
            <w:r w:rsidRPr="00B12718">
              <w:rPr>
                <w:rFonts w:ascii="Times New Roman" w:eastAsia="Times New Roman" w:hAnsi="Times New Roman" w:cs="Times New Roman"/>
                <w:lang w:eastAsia="ru-RU"/>
              </w:rPr>
              <w:t>t</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1999</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val="en-US" w:eastAsia="ru-RU"/>
              </w:rPr>
            </w:pPr>
            <w:r w:rsidRPr="00B12718">
              <w:rPr>
                <w:rFonts w:ascii="Times New Roman" w:eastAsia="Times New Roman" w:hAnsi="Times New Roman" w:cs="Times New Roman"/>
                <w:spacing w:val="1"/>
                <w:lang w:val="en-US" w:eastAsia="ru-RU"/>
              </w:rPr>
              <w:t>I</w:t>
            </w:r>
            <w:r w:rsidRPr="00B12718">
              <w:rPr>
                <w:rFonts w:ascii="Times New Roman" w:eastAsia="Times New Roman" w:hAnsi="Times New Roman" w:cs="Times New Roman"/>
                <w:lang w:val="en-US" w:eastAsia="ru-RU"/>
              </w:rPr>
              <w:t>n</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3"/>
                <w:lang w:val="en-US" w:eastAsia="ru-RU"/>
              </w:rPr>
              <w:t>v</w:t>
            </w:r>
            <w:r w:rsidRPr="00B12718">
              <w:rPr>
                <w:rFonts w:ascii="Times New Roman" w:eastAsia="Times New Roman" w:hAnsi="Times New Roman" w:cs="Times New Roman"/>
                <w:spacing w:val="-1"/>
                <w:lang w:val="en-US" w:eastAsia="ru-RU"/>
              </w:rPr>
              <w:t>a</w:t>
            </w:r>
            <w:r w:rsidRPr="00B12718">
              <w:rPr>
                <w:rFonts w:ascii="Times New Roman" w:eastAsia="Times New Roman" w:hAnsi="Times New Roman" w:cs="Times New Roman"/>
                <w:spacing w:val="7"/>
                <w:lang w:val="en-US" w:eastAsia="ru-RU"/>
              </w:rPr>
              <w:t>t</w:t>
            </w:r>
            <w:r w:rsidRPr="00B12718">
              <w:rPr>
                <w:rFonts w:ascii="Times New Roman" w:eastAsia="Times New Roman" w:hAnsi="Times New Roman" w:cs="Times New Roman"/>
                <w:spacing w:val="-6"/>
                <w:lang w:val="en-US" w:eastAsia="ru-RU"/>
              </w:rPr>
              <w:t>i</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lang w:val="en-US" w:eastAsia="ru-RU"/>
              </w:rPr>
              <w:t>n</w:t>
            </w:r>
            <w:r w:rsidRPr="00B12718">
              <w:rPr>
                <w:rFonts w:ascii="Times New Roman" w:eastAsia="Times New Roman" w:hAnsi="Times New Roman" w:cs="Times New Roman"/>
                <w:spacing w:val="29"/>
                <w:lang w:val="en-US" w:eastAsia="ru-RU"/>
              </w:rPr>
              <w:t xml:space="preserve"> </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lang w:val="en-US" w:eastAsia="ru-RU"/>
              </w:rPr>
              <w:t xml:space="preserve">n </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3"/>
                <w:lang w:val="en-US" w:eastAsia="ru-RU"/>
              </w:rPr>
              <w:t>h</w:t>
            </w:r>
            <w:r w:rsidRPr="00B12718">
              <w:rPr>
                <w:rFonts w:ascii="Times New Roman" w:eastAsia="Times New Roman" w:hAnsi="Times New Roman" w:cs="Times New Roman"/>
                <w:lang w:val="en-US" w:eastAsia="ru-RU"/>
              </w:rPr>
              <w:t xml:space="preserve">e </w:t>
            </w:r>
            <w:r w:rsidRPr="00B12718">
              <w:rPr>
                <w:rFonts w:ascii="Times New Roman" w:eastAsia="Times New Roman" w:hAnsi="Times New Roman" w:cs="Times New Roman"/>
                <w:spacing w:val="-2"/>
                <w:lang w:val="en-US" w:eastAsia="ru-RU"/>
              </w:rPr>
              <w:t>L</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lang w:val="en-US" w:eastAsia="ru-RU"/>
              </w:rPr>
              <w:t>d</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lang w:val="en-US" w:eastAsia="ru-RU"/>
              </w:rPr>
              <w:t xml:space="preserve">n </w:t>
            </w:r>
            <w:r w:rsidRPr="00B12718">
              <w:rPr>
                <w:rFonts w:ascii="Times New Roman" w:eastAsia="Times New Roman" w:hAnsi="Times New Roman" w:cs="Times New Roman"/>
                <w:spacing w:val="-3"/>
                <w:lang w:val="en-US" w:eastAsia="ru-RU"/>
              </w:rPr>
              <w:t>m</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3"/>
                <w:lang w:val="en-US" w:eastAsia="ru-RU"/>
              </w:rPr>
              <w:t>p</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3"/>
                <w:lang w:val="en-US" w:eastAsia="ru-RU"/>
              </w:rPr>
              <w:t>l</w:t>
            </w:r>
            <w:r w:rsidRPr="00B12718">
              <w:rPr>
                <w:rFonts w:ascii="Times New Roman" w:eastAsia="Times New Roman" w:hAnsi="Times New Roman" w:cs="Times New Roman"/>
                <w:spacing w:val="-6"/>
                <w:lang w:val="en-US" w:eastAsia="ru-RU"/>
              </w:rPr>
              <w:t>i</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1"/>
                <w:lang w:val="en-US" w:eastAsia="ru-RU"/>
              </w:rPr>
              <w:t>a</w:t>
            </w:r>
            <w:r w:rsidRPr="00B12718">
              <w:rPr>
                <w:rFonts w:ascii="Times New Roman" w:eastAsia="Times New Roman" w:hAnsi="Times New Roman" w:cs="Times New Roman"/>
                <w:lang w:val="en-US" w:eastAsia="ru-RU"/>
              </w:rPr>
              <w:t xml:space="preserve">n </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3"/>
                <w:lang w:val="en-US" w:eastAsia="ru-RU"/>
              </w:rPr>
              <w:t>g</w:t>
            </w:r>
            <w:r w:rsidRPr="00B12718">
              <w:rPr>
                <w:rFonts w:ascii="Times New Roman" w:eastAsia="Times New Roman" w:hAnsi="Times New Roman" w:cs="Times New Roman"/>
                <w:spacing w:val="-6"/>
                <w:lang w:val="en-US" w:eastAsia="ru-RU"/>
              </w:rPr>
              <w:t>i</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lang w:val="en-US" w:eastAsia="ru-RU"/>
              </w:rPr>
              <w:t>n</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lang w:eastAsia="ru-RU"/>
              </w:rPr>
              <w:t>ы о</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еде</w:t>
            </w:r>
            <w:r w:rsidRPr="00B12718">
              <w:rPr>
                <w:rFonts w:ascii="Times New Roman" w:eastAsia="Times New Roman" w:hAnsi="Times New Roman" w:cs="Times New Roman"/>
                <w:lang w:eastAsia="ru-RU"/>
              </w:rPr>
              <w:t>ля</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м</w:t>
            </w:r>
            <w:r w:rsidRPr="00B12718">
              <w:rPr>
                <w:rFonts w:ascii="Times New Roman" w:eastAsia="Times New Roman" w:hAnsi="Times New Roman" w:cs="Times New Roman"/>
                <w:spacing w:val="32"/>
                <w:lang w:eastAsia="ru-RU"/>
              </w:rPr>
              <w:t xml:space="preserve"> </w:t>
            </w:r>
            <w:r w:rsidRPr="00B12718">
              <w:rPr>
                <w:rFonts w:ascii="Times New Roman" w:eastAsia="Times New Roman" w:hAnsi="Times New Roman" w:cs="Times New Roman"/>
                <w:spacing w:val="1"/>
                <w:lang w:eastAsia="ru-RU"/>
              </w:rPr>
              <w:t>ин</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ц</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 xml:space="preserve">й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34"/>
                <w:lang w:eastAsia="ru-RU"/>
              </w:rPr>
              <w:t xml:space="preserve"> </w:t>
            </w:r>
            <w:r w:rsidRPr="00B12718">
              <w:rPr>
                <w:rFonts w:ascii="Times New Roman" w:eastAsia="Times New Roman" w:hAnsi="Times New Roman" w:cs="Times New Roman"/>
                <w:spacing w:val="-1"/>
                <w:lang w:eastAsia="ru-RU"/>
              </w:rPr>
              <w:t>ка</w:t>
            </w:r>
            <w:r w:rsidRPr="00B12718">
              <w:rPr>
                <w:rFonts w:ascii="Times New Roman" w:eastAsia="Times New Roman" w:hAnsi="Times New Roman" w:cs="Times New Roman"/>
                <w:lang w:eastAsia="ru-RU"/>
              </w:rPr>
              <w:t xml:space="preserve">к </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w:t>
            </w:r>
            <w:r w:rsidRPr="00B12718">
              <w:rPr>
                <w:rFonts w:ascii="Times New Roman" w:eastAsia="Times New Roman" w:hAnsi="Times New Roman" w:cs="Times New Roman"/>
                <w:spacing w:val="-2"/>
                <w:lang w:eastAsia="ru-RU"/>
              </w:rPr>
              <w:t>ш</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31"/>
                <w:lang w:eastAsia="ru-RU"/>
              </w:rPr>
              <w:t xml:space="preserve"> </w:t>
            </w:r>
            <w:r w:rsidRPr="00B12718">
              <w:rPr>
                <w:rFonts w:ascii="Times New Roman" w:eastAsia="Times New Roman" w:hAnsi="Times New Roman" w:cs="Times New Roman"/>
                <w:spacing w:val="-4"/>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33"/>
                <w:lang w:eastAsia="ru-RU"/>
              </w:rPr>
              <w:t xml:space="preserve"> </w:t>
            </w:r>
            <w:r w:rsidRPr="00B12718">
              <w:rPr>
                <w:rFonts w:ascii="Times New Roman" w:eastAsia="Times New Roman" w:hAnsi="Times New Roman" w:cs="Times New Roman"/>
                <w:spacing w:val="-4"/>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х</w:t>
            </w:r>
            <w:r w:rsidRPr="00B12718">
              <w:rPr>
                <w:rFonts w:ascii="Times New Roman" w:eastAsia="Times New Roman" w:hAnsi="Times New Roman" w:cs="Times New Roman"/>
                <w:spacing w:val="28"/>
                <w:lang w:eastAsia="ru-RU"/>
              </w:rPr>
              <w:t xml:space="preserve"> </w:t>
            </w:r>
            <w:r w:rsidRPr="00B12718">
              <w:rPr>
                <w:rFonts w:ascii="Times New Roman" w:eastAsia="Times New Roman" w:hAnsi="Times New Roman" w:cs="Times New Roman"/>
                <w:spacing w:val="1"/>
                <w:lang w:eastAsia="ru-RU"/>
              </w:rPr>
              <w:t>ин</w:t>
            </w:r>
            <w:r w:rsidRPr="00B12718">
              <w:rPr>
                <w:rFonts w:ascii="Times New Roman" w:eastAsia="Times New Roman" w:hAnsi="Times New Roman" w:cs="Times New Roman"/>
                <w:spacing w:val="2"/>
                <w:lang w:eastAsia="ru-RU"/>
              </w:rPr>
              <w:t>д</w:t>
            </w:r>
            <w:r w:rsidRPr="00B12718">
              <w:rPr>
                <w:rFonts w:ascii="Times New Roman" w:eastAsia="Times New Roman" w:hAnsi="Times New Roman" w:cs="Times New Roman"/>
                <w:spacing w:val="-3"/>
                <w:lang w:eastAsia="ru-RU"/>
              </w:rPr>
              <w:t>у</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ьны</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ли</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spacing w:val="-1"/>
                <w:lang w:eastAsia="ru-RU"/>
              </w:rPr>
              <w:t>се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ны</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мп</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ни</w:t>
            </w:r>
            <w:r w:rsidRPr="00B12718">
              <w:rPr>
                <w:rFonts w:ascii="Times New Roman" w:eastAsia="Times New Roman" w:hAnsi="Times New Roman" w:cs="Times New Roman"/>
                <w:spacing w:val="-2"/>
                <w:lang w:eastAsia="ru-RU"/>
              </w:rPr>
              <w:t>й</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2"/>
                <w:lang w:eastAsia="ru-RU"/>
              </w:rPr>
              <w:t xml:space="preserve"> </w:t>
            </w:r>
            <w:r w:rsidRPr="00B12718">
              <w:rPr>
                <w:rFonts w:ascii="Times New Roman" w:eastAsia="Times New Roman" w:hAnsi="Times New Roman" w:cs="Times New Roman"/>
                <w:spacing w:val="1"/>
                <w:lang w:eastAsia="ru-RU"/>
              </w:rPr>
              <w:t>им</w:t>
            </w:r>
            <w:r w:rsidRPr="00B12718">
              <w:rPr>
                <w:rFonts w:ascii="Times New Roman" w:eastAsia="Times New Roman" w:hAnsi="Times New Roman" w:cs="Times New Roman"/>
                <w:spacing w:val="-1"/>
                <w:lang w:eastAsia="ru-RU"/>
              </w:rPr>
              <w:t>ею</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х</w:t>
            </w:r>
            <w:r w:rsidRPr="00B12718">
              <w:rPr>
                <w:rFonts w:ascii="Times New Roman" w:eastAsia="Times New Roman" w:hAnsi="Times New Roman" w:cs="Times New Roman"/>
                <w:spacing w:val="1"/>
                <w:lang w:eastAsia="ru-RU"/>
              </w:rPr>
              <w:t xml:space="preserve"> </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й </w:t>
            </w:r>
            <w:r w:rsidRPr="00B12718">
              <w:rPr>
                <w:rFonts w:ascii="Times New Roman" w:eastAsia="Times New Roman" w:hAnsi="Times New Roman" w:cs="Times New Roman"/>
                <w:spacing w:val="-3"/>
                <w:lang w:eastAsia="ru-RU"/>
              </w:rPr>
              <w:t>у</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lang w:eastAsia="ru-RU"/>
              </w:rPr>
              <w:t>ь</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spacing w:val="-4"/>
                <w:lang w:eastAsia="ru-RU"/>
              </w:rPr>
              <w:t>с</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3"/>
                <w:lang w:eastAsia="ru-RU"/>
              </w:rPr>
              <w:t>у</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1"/>
                <w:lang w:eastAsia="ru-RU"/>
              </w:rPr>
              <w:t>ни</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ес</w:t>
            </w:r>
            <w:r w:rsidRPr="00B12718">
              <w:rPr>
                <w:rFonts w:ascii="Times New Roman" w:eastAsia="Times New Roman" w:hAnsi="Times New Roman" w:cs="Times New Roman"/>
                <w:spacing w:val="1"/>
                <w:lang w:eastAsia="ru-RU"/>
              </w:rPr>
              <w:t>тв</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1"/>
                <w:lang w:eastAsia="ru-RU"/>
              </w:rPr>
              <w:t>типи</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з</w:t>
            </w:r>
            <w:r w:rsidRPr="00B12718">
              <w:rPr>
                <w:rFonts w:ascii="Times New Roman" w:eastAsia="Times New Roman" w:hAnsi="Times New Roman" w:cs="Times New Roman"/>
                <w:spacing w:val="4"/>
                <w:lang w:eastAsia="ru-RU"/>
              </w:rPr>
              <w:t xml:space="preserve"> </w:t>
            </w:r>
            <w:r w:rsidRPr="00B12718">
              <w:rPr>
                <w:rFonts w:ascii="Times New Roman" w:eastAsia="Times New Roman" w:hAnsi="Times New Roman" w:cs="Times New Roman"/>
                <w:spacing w:val="1"/>
                <w:lang w:eastAsia="ru-RU"/>
              </w:rPr>
              <w:t>ц</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 xml:space="preserve">ь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4"/>
                <w:lang w:eastAsia="ru-RU"/>
              </w:rPr>
              <w:t>к</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12"/>
                <w:lang w:eastAsia="ru-RU"/>
              </w:rPr>
              <w:t xml:space="preserve"> </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17"/>
                <w:lang w:eastAsia="ru-RU"/>
              </w:rPr>
              <w:t xml:space="preserve"> </w:t>
            </w:r>
            <w:r w:rsidRPr="00B12718">
              <w:rPr>
                <w:rFonts w:ascii="Times New Roman" w:eastAsia="Times New Roman" w:hAnsi="Times New Roman" w:cs="Times New Roman"/>
                <w:spacing w:val="2"/>
                <w:lang w:eastAsia="ru-RU"/>
              </w:rPr>
              <w:t>ф</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1"/>
                <w:lang w:eastAsia="ru-RU"/>
              </w:rPr>
              <w:t>ц</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ни</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ю</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4"/>
                <w:lang w:eastAsia="ru-RU"/>
              </w:rPr>
              <w:t>и</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ри</w:t>
            </w:r>
            <w:r w:rsidRPr="00B12718">
              <w:rPr>
                <w:rFonts w:ascii="Times New Roman" w:eastAsia="Times New Roman" w:hAnsi="Times New Roman" w:cs="Times New Roman"/>
                <w:spacing w:val="16"/>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1"/>
                <w:lang w:eastAsia="ru-RU"/>
              </w:rPr>
              <w:t>ин</w:t>
            </w:r>
            <w:r w:rsidRPr="00B12718">
              <w:rPr>
                <w:rFonts w:ascii="Times New Roman" w:eastAsia="Times New Roman" w:hAnsi="Times New Roman" w:cs="Times New Roman"/>
                <w:spacing w:val="-1"/>
                <w:lang w:eastAsia="ru-RU"/>
              </w:rPr>
              <w:t>ак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х р</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ны</w:t>
            </w:r>
            <w:r w:rsidRPr="00B12718">
              <w:rPr>
                <w:rFonts w:ascii="Times New Roman" w:eastAsia="Times New Roman" w:hAnsi="Times New Roman" w:cs="Times New Roman"/>
                <w:lang w:eastAsia="ru-RU"/>
              </w:rPr>
              <w:t>х</w:t>
            </w:r>
            <w:r w:rsidRPr="00B12718">
              <w:rPr>
                <w:rFonts w:ascii="Times New Roman" w:eastAsia="Times New Roman" w:hAnsi="Times New Roman" w:cs="Times New Roman"/>
                <w:spacing w:val="-9"/>
                <w:lang w:eastAsia="ru-RU"/>
              </w:rPr>
              <w:t xml:space="preserve"> </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ви</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3"/>
                <w:lang w:eastAsia="ru-RU"/>
              </w:rPr>
              <w:t>х</w:t>
            </w:r>
            <w:r w:rsidRPr="00B12718">
              <w:rPr>
                <w:rFonts w:ascii="Times New Roman" w:eastAsia="Times New Roman" w:hAnsi="Times New Roman" w:cs="Times New Roman"/>
                <w:lang w:eastAsia="ru-RU"/>
              </w:rPr>
              <w:t>.</w:t>
            </w:r>
          </w:p>
        </w:tc>
      </w:tr>
      <w:tr w:rsidR="00B12718" w:rsidRPr="00B12718" w:rsidTr="00B12718">
        <w:trPr>
          <w:trHeight w:hRule="exact" w:val="2139"/>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Be</w:t>
            </w:r>
            <w:r w:rsidRPr="00B12718">
              <w:rPr>
                <w:rFonts w:ascii="Times New Roman" w:eastAsia="Times New Roman" w:hAnsi="Times New Roman" w:cs="Times New Roman"/>
                <w:spacing w:val="1"/>
                <w:lang w:eastAsia="ru-RU"/>
              </w:rPr>
              <w:t>r</w:t>
            </w:r>
            <w:r w:rsidRPr="00B12718">
              <w:rPr>
                <w:rFonts w:ascii="Times New Roman" w:eastAsia="Times New Roman" w:hAnsi="Times New Roman" w:cs="Times New Roman"/>
                <w:spacing w:val="3"/>
                <w:lang w:eastAsia="ru-RU"/>
              </w:rPr>
              <w:t>g</w:t>
            </w:r>
            <w:r w:rsidRPr="00B12718">
              <w:rPr>
                <w:rFonts w:ascii="Times New Roman" w:eastAsia="Times New Roman" w:hAnsi="Times New Roman" w:cs="Times New Roman"/>
                <w:spacing w:val="-6"/>
                <w:lang w:eastAsia="ru-RU"/>
              </w:rPr>
              <w:t>m</w:t>
            </w:r>
            <w:r w:rsidRPr="00B12718">
              <w:rPr>
                <w:rFonts w:ascii="Times New Roman" w:eastAsia="Times New Roman" w:hAnsi="Times New Roman" w:cs="Times New Roman"/>
                <w:spacing w:val="3"/>
                <w:lang w:eastAsia="ru-RU"/>
              </w:rPr>
              <w:t>a</w:t>
            </w:r>
            <w:r w:rsidRPr="00B12718">
              <w:rPr>
                <w:rFonts w:ascii="Times New Roman" w:eastAsia="Times New Roman" w:hAnsi="Times New Roman" w:cs="Times New Roman"/>
                <w:lang w:eastAsia="ru-RU"/>
              </w:rPr>
              <w:t xml:space="preserve">n </w:t>
            </w:r>
            <w:r w:rsidRPr="00B12718">
              <w:rPr>
                <w:rFonts w:ascii="Times New Roman" w:eastAsia="Times New Roman" w:hAnsi="Times New Roman" w:cs="Times New Roman"/>
                <w:spacing w:val="-1"/>
                <w:lang w:eastAsia="ru-RU"/>
              </w:rPr>
              <w:t>a</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lang w:eastAsia="ru-RU"/>
              </w:rPr>
              <w:t>d</w:t>
            </w:r>
            <w:r w:rsidRPr="00B12718">
              <w:rPr>
                <w:rFonts w:ascii="Times New Roman" w:eastAsia="Times New Roman" w:hAnsi="Times New Roman" w:cs="Times New Roman"/>
                <w:spacing w:val="-1"/>
                <w:lang w:eastAsia="ru-RU"/>
              </w:rPr>
              <w:t xml:space="preserve"> </w:t>
            </w:r>
            <w:r w:rsidRPr="00B12718">
              <w:rPr>
                <w:rFonts w:ascii="Times New Roman" w:eastAsia="Times New Roman" w:hAnsi="Times New Roman" w:cs="Times New Roman"/>
                <w:spacing w:val="1"/>
                <w:lang w:eastAsia="ru-RU"/>
              </w:rPr>
              <w:t>F</w:t>
            </w:r>
            <w:r w:rsidRPr="00B12718">
              <w:rPr>
                <w:rFonts w:ascii="Times New Roman" w:eastAsia="Times New Roman" w:hAnsi="Times New Roman" w:cs="Times New Roman"/>
                <w:spacing w:val="-1"/>
                <w:lang w:eastAsia="ru-RU"/>
              </w:rPr>
              <w:t>ese</w:t>
            </w:r>
            <w:r w:rsidRPr="00B12718">
              <w:rPr>
                <w:rFonts w:ascii="Times New Roman" w:eastAsia="Times New Roman" w:hAnsi="Times New Roman" w:cs="Times New Roman"/>
                <w:lang w:eastAsia="ru-RU"/>
              </w:rPr>
              <w:t>r</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1999</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I</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lang w:eastAsia="ru-RU"/>
              </w:rPr>
              <w:t>du</w:t>
            </w:r>
            <w:r w:rsidRPr="00B12718">
              <w:rPr>
                <w:rFonts w:ascii="Times New Roman" w:eastAsia="Times New Roman" w:hAnsi="Times New Roman" w:cs="Times New Roman"/>
                <w:spacing w:val="-1"/>
                <w:lang w:eastAsia="ru-RU"/>
              </w:rPr>
              <w:t>s</w:t>
            </w:r>
            <w:r w:rsidRPr="00B12718">
              <w:rPr>
                <w:rFonts w:ascii="Times New Roman" w:eastAsia="Times New Roman" w:hAnsi="Times New Roman" w:cs="Times New Roman"/>
                <w:spacing w:val="4"/>
                <w:lang w:eastAsia="ru-RU"/>
              </w:rPr>
              <w:t>t</w:t>
            </w:r>
            <w:r w:rsidRPr="00B12718">
              <w:rPr>
                <w:rFonts w:ascii="Times New Roman" w:eastAsia="Times New Roman" w:hAnsi="Times New Roman" w:cs="Times New Roman"/>
                <w:spacing w:val="5"/>
                <w:lang w:eastAsia="ru-RU"/>
              </w:rPr>
              <w:t>r</w:t>
            </w:r>
            <w:r w:rsidRPr="00B12718">
              <w:rPr>
                <w:rFonts w:ascii="Times New Roman" w:eastAsia="Times New Roman" w:hAnsi="Times New Roman" w:cs="Times New Roman"/>
                <w:spacing w:val="-6"/>
                <w:lang w:eastAsia="ru-RU"/>
              </w:rPr>
              <w:t>i</w:t>
            </w:r>
            <w:r w:rsidRPr="00B12718">
              <w:rPr>
                <w:rFonts w:ascii="Times New Roman" w:eastAsia="Times New Roman" w:hAnsi="Times New Roman" w:cs="Times New Roman"/>
                <w:spacing w:val="3"/>
                <w:lang w:eastAsia="ru-RU"/>
              </w:rPr>
              <w:t>a</w:t>
            </w:r>
            <w:r w:rsidRPr="00B12718">
              <w:rPr>
                <w:rFonts w:ascii="Times New Roman" w:eastAsia="Times New Roman" w:hAnsi="Times New Roman" w:cs="Times New Roman"/>
                <w:lang w:eastAsia="ru-RU"/>
              </w:rPr>
              <w:t xml:space="preserve">l </w:t>
            </w:r>
            <w:r w:rsidRPr="00B12718">
              <w:rPr>
                <w:rFonts w:ascii="Times New Roman" w:eastAsia="Times New Roman" w:hAnsi="Times New Roman" w:cs="Times New Roman"/>
                <w:spacing w:val="3"/>
                <w:lang w:eastAsia="ru-RU"/>
              </w:rPr>
              <w:t>a</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lang w:eastAsia="ru-RU"/>
              </w:rPr>
              <w:t xml:space="preserve">d </w:t>
            </w:r>
            <w:r w:rsidRPr="00B12718">
              <w:rPr>
                <w:rFonts w:ascii="Times New Roman" w:eastAsia="Times New Roman" w:hAnsi="Times New Roman" w:cs="Times New Roman"/>
                <w:spacing w:val="1"/>
                <w:lang w:eastAsia="ru-RU"/>
              </w:rPr>
              <w:t>r</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spacing w:val="3"/>
                <w:lang w:eastAsia="ru-RU"/>
              </w:rPr>
              <w:t>g</w:t>
            </w:r>
            <w:r w:rsidRPr="00B12718">
              <w:rPr>
                <w:rFonts w:ascii="Times New Roman" w:eastAsia="Times New Roman" w:hAnsi="Times New Roman" w:cs="Times New Roman"/>
                <w:spacing w:val="-6"/>
                <w:lang w:eastAsia="ru-RU"/>
              </w:rPr>
              <w:t>i</w:t>
            </w:r>
            <w:r w:rsidRPr="00B12718">
              <w:rPr>
                <w:rFonts w:ascii="Times New Roman" w:eastAsia="Times New Roman" w:hAnsi="Times New Roman" w:cs="Times New Roman"/>
                <w:spacing w:val="3"/>
                <w:lang w:eastAsia="ru-RU"/>
              </w:rPr>
              <w:t>o</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spacing w:val="3"/>
                <w:lang w:eastAsia="ru-RU"/>
              </w:rPr>
              <w:t>a</w:t>
            </w:r>
            <w:r w:rsidRPr="00B12718">
              <w:rPr>
                <w:rFonts w:ascii="Times New Roman" w:eastAsia="Times New Roman" w:hAnsi="Times New Roman" w:cs="Times New Roman"/>
                <w:lang w:eastAsia="ru-RU"/>
              </w:rPr>
              <w:t>l</w:t>
            </w:r>
            <w:r w:rsidRPr="00B12718">
              <w:rPr>
                <w:rFonts w:ascii="Times New Roman" w:eastAsia="Times New Roman" w:hAnsi="Times New Roman" w:cs="Times New Roman"/>
                <w:spacing w:val="-11"/>
                <w:lang w:eastAsia="ru-RU"/>
              </w:rPr>
              <w:t xml:space="preserve"> </w:t>
            </w:r>
            <w:r w:rsidRPr="00B12718">
              <w:rPr>
                <w:rFonts w:ascii="Times New Roman" w:eastAsia="Times New Roman" w:hAnsi="Times New Roman" w:cs="Times New Roman"/>
                <w:spacing w:val="3"/>
                <w:lang w:eastAsia="ru-RU"/>
              </w:rPr>
              <w:t>c</w:t>
            </w:r>
            <w:r w:rsidRPr="00B12718">
              <w:rPr>
                <w:rFonts w:ascii="Times New Roman" w:eastAsia="Times New Roman" w:hAnsi="Times New Roman" w:cs="Times New Roman"/>
                <w:spacing w:val="-3"/>
                <w:lang w:eastAsia="ru-RU"/>
              </w:rPr>
              <w:t>l</w:t>
            </w:r>
            <w:r w:rsidRPr="00B12718">
              <w:rPr>
                <w:rFonts w:ascii="Times New Roman" w:eastAsia="Times New Roman" w:hAnsi="Times New Roman" w:cs="Times New Roman"/>
                <w:spacing w:val="3"/>
                <w:lang w:eastAsia="ru-RU"/>
              </w:rPr>
              <w:t>u</w:t>
            </w:r>
            <w:r w:rsidRPr="00B12718">
              <w:rPr>
                <w:rFonts w:ascii="Times New Roman" w:eastAsia="Times New Roman" w:hAnsi="Times New Roman" w:cs="Times New Roman"/>
                <w:spacing w:val="-1"/>
                <w:lang w:eastAsia="ru-RU"/>
              </w:rPr>
              <w:t>s</w:t>
            </w:r>
            <w:r w:rsidRPr="00B12718">
              <w:rPr>
                <w:rFonts w:ascii="Times New Roman" w:eastAsia="Times New Roman" w:hAnsi="Times New Roman" w:cs="Times New Roman"/>
                <w:spacing w:val="4"/>
                <w:lang w:eastAsia="ru-RU"/>
              </w:rPr>
              <w:t>t</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spacing w:val="1"/>
                <w:lang w:eastAsia="ru-RU"/>
              </w:rPr>
              <w:t>r</w:t>
            </w:r>
            <w:r w:rsidRPr="00B12718">
              <w:rPr>
                <w:rFonts w:ascii="Times New Roman" w:eastAsia="Times New Roman" w:hAnsi="Times New Roman" w:cs="Times New Roman"/>
                <w:lang w:eastAsia="ru-RU"/>
              </w:rPr>
              <w:t>s</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Пр</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м</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spacing w:val="2"/>
                <w:lang w:eastAsia="ru-RU"/>
              </w:rPr>
              <w:t>ш</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ны</w:t>
            </w:r>
            <w:r w:rsidRPr="00B12718">
              <w:rPr>
                <w:rFonts w:ascii="Times New Roman" w:eastAsia="Times New Roman" w:hAnsi="Times New Roman" w:cs="Times New Roman"/>
                <w:lang w:eastAsia="ru-RU"/>
              </w:rPr>
              <w:t>е</w:t>
            </w:r>
            <w:r w:rsidRPr="00B12718">
              <w:rPr>
                <w:rFonts w:ascii="Times New Roman" w:eastAsia="Times New Roman" w:hAnsi="Times New Roman" w:cs="Times New Roman"/>
                <w:spacing w:val="13"/>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ры</w:t>
            </w:r>
            <w:r w:rsidRPr="00B12718">
              <w:rPr>
                <w:rFonts w:ascii="Times New Roman" w:eastAsia="Times New Roman" w:hAnsi="Times New Roman" w:cs="Times New Roman"/>
                <w:spacing w:val="20"/>
                <w:lang w:eastAsia="ru-RU"/>
              </w:rPr>
              <w:t xml:space="preserve"> </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lang w:eastAsia="ru-RU"/>
              </w:rPr>
              <w:t>т</w:t>
            </w:r>
            <w:r w:rsidRPr="00B12718">
              <w:rPr>
                <w:rFonts w:ascii="Times New Roman" w:eastAsia="Times New Roman" w:hAnsi="Times New Roman" w:cs="Times New Roman"/>
                <w:spacing w:val="25"/>
                <w:lang w:eastAsia="ru-RU"/>
              </w:rPr>
              <w:t xml:space="preserve"> </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1"/>
                <w:lang w:eastAsia="ru-RU"/>
              </w:rPr>
              <w:t>ыт</w:t>
            </w:r>
            <w:r w:rsidRPr="00B12718">
              <w:rPr>
                <w:rFonts w:ascii="Times New Roman" w:eastAsia="Times New Roman" w:hAnsi="Times New Roman" w:cs="Times New Roman"/>
                <w:lang w:eastAsia="ru-RU"/>
              </w:rPr>
              <w:t>ь</w:t>
            </w:r>
            <w:r w:rsidRPr="00B12718">
              <w:rPr>
                <w:rFonts w:ascii="Times New Roman" w:eastAsia="Times New Roman" w:hAnsi="Times New Roman" w:cs="Times New Roman"/>
                <w:spacing w:val="22"/>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еде</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lang w:eastAsia="ru-RU"/>
              </w:rPr>
              <w:t>ы</w:t>
            </w:r>
            <w:r w:rsidRPr="00B12718">
              <w:rPr>
                <w:rFonts w:ascii="Times New Roman" w:eastAsia="Times New Roman" w:hAnsi="Times New Roman" w:cs="Times New Roman"/>
                <w:spacing w:val="18"/>
                <w:lang w:eastAsia="ru-RU"/>
              </w:rPr>
              <w:t xml:space="preserve"> </w:t>
            </w:r>
            <w:r w:rsidRPr="00B12718">
              <w:rPr>
                <w:rFonts w:ascii="Times New Roman" w:eastAsia="Times New Roman" w:hAnsi="Times New Roman" w:cs="Times New Roman"/>
                <w:lang w:eastAsia="ru-RU"/>
              </w:rPr>
              <w:t>в</w:t>
            </w:r>
          </w:p>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са</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 xml:space="preserve">м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м</w:t>
            </w:r>
            <w:r w:rsidRPr="00B12718">
              <w:rPr>
                <w:rFonts w:ascii="Times New Roman" w:eastAsia="Times New Roman" w:hAnsi="Times New Roman" w:cs="Times New Roman"/>
                <w:spacing w:val="42"/>
                <w:lang w:eastAsia="ru-RU"/>
              </w:rPr>
              <w:t xml:space="preserve"> </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lang w:eastAsia="ru-RU"/>
              </w:rPr>
              <w:t>е</w:t>
            </w:r>
            <w:r w:rsidRPr="00B12718">
              <w:rPr>
                <w:rFonts w:ascii="Times New Roman" w:eastAsia="Times New Roman" w:hAnsi="Times New Roman" w:cs="Times New Roman"/>
                <w:spacing w:val="41"/>
                <w:lang w:eastAsia="ru-RU"/>
              </w:rPr>
              <w:t xml:space="preserve"> </w:t>
            </w:r>
            <w:r w:rsidRPr="00B12718">
              <w:rPr>
                <w:rFonts w:ascii="Times New Roman" w:eastAsia="Times New Roman" w:hAnsi="Times New Roman" w:cs="Times New Roman"/>
                <w:spacing w:val="-1"/>
                <w:lang w:eastAsia="ru-RU"/>
              </w:rPr>
              <w:t>ка</w:t>
            </w:r>
            <w:r w:rsidRPr="00B12718">
              <w:rPr>
                <w:rFonts w:ascii="Times New Roman" w:eastAsia="Times New Roman" w:hAnsi="Times New Roman" w:cs="Times New Roman"/>
                <w:lang w:eastAsia="ru-RU"/>
              </w:rPr>
              <w:t>к</w:t>
            </w:r>
            <w:r w:rsidRPr="00B12718">
              <w:rPr>
                <w:rFonts w:ascii="Times New Roman" w:eastAsia="Times New Roman" w:hAnsi="Times New Roman" w:cs="Times New Roman"/>
                <w:spacing w:val="42"/>
                <w:lang w:eastAsia="ru-RU"/>
              </w:rPr>
              <w:t xml:space="preserve"> </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пп</w:t>
            </w:r>
            <w:r w:rsidRPr="00B12718">
              <w:rPr>
                <w:rFonts w:ascii="Times New Roman" w:eastAsia="Times New Roman" w:hAnsi="Times New Roman" w:cs="Times New Roman"/>
                <w:lang w:eastAsia="ru-RU"/>
              </w:rPr>
              <w:t>а</w:t>
            </w:r>
            <w:r w:rsidRPr="00B12718">
              <w:rPr>
                <w:rFonts w:ascii="Times New Roman" w:eastAsia="Times New Roman" w:hAnsi="Times New Roman" w:cs="Times New Roman"/>
                <w:spacing w:val="40"/>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мм</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еск</w:t>
            </w:r>
            <w:r w:rsidRPr="00B12718">
              <w:rPr>
                <w:rFonts w:ascii="Times New Roman" w:eastAsia="Times New Roman" w:hAnsi="Times New Roman" w:cs="Times New Roman"/>
                <w:spacing w:val="4"/>
                <w:lang w:eastAsia="ru-RU"/>
              </w:rPr>
              <w:t>и</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ед</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ти</w:t>
            </w:r>
            <w:r w:rsidRPr="00B12718">
              <w:rPr>
                <w:rFonts w:ascii="Times New Roman" w:eastAsia="Times New Roman" w:hAnsi="Times New Roman" w:cs="Times New Roman"/>
                <w:lang w:eastAsia="ru-RU"/>
              </w:rPr>
              <w:t>й</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11"/>
                <w:lang w:eastAsia="ru-RU"/>
              </w:rPr>
              <w:t xml:space="preserve"> </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ек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м</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рч</w:t>
            </w:r>
            <w:r w:rsidRPr="00B12718">
              <w:rPr>
                <w:rFonts w:ascii="Times New Roman" w:eastAsia="Times New Roman" w:hAnsi="Times New Roman" w:cs="Times New Roman"/>
                <w:spacing w:val="-1"/>
                <w:lang w:eastAsia="ru-RU"/>
              </w:rPr>
              <w:t>еск</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низ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ци</w:t>
            </w:r>
            <w:r w:rsidRPr="00B12718">
              <w:rPr>
                <w:rFonts w:ascii="Times New Roman" w:eastAsia="Times New Roman" w:hAnsi="Times New Roman" w:cs="Times New Roman"/>
                <w:spacing w:val="1"/>
                <w:lang w:eastAsia="ru-RU"/>
              </w:rPr>
              <w:t>й</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lang w:eastAsia="ru-RU"/>
              </w:rPr>
              <w:t xml:space="preserve">ля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3"/>
                <w:lang w:eastAsia="ru-RU"/>
              </w:rPr>
              <w:t>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х чл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тв</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7"/>
                <w:lang w:eastAsia="ru-RU"/>
              </w:rPr>
              <w:t xml:space="preserve"> </w:t>
            </w:r>
            <w:r w:rsidRPr="00B12718">
              <w:rPr>
                <w:rFonts w:ascii="Times New Roman" w:eastAsia="Times New Roman" w:hAnsi="Times New Roman" w:cs="Times New Roman"/>
                <w:lang w:eastAsia="ru-RU"/>
              </w:rPr>
              <w:t>в</w:t>
            </w:r>
            <w:r w:rsidRPr="00B12718">
              <w:rPr>
                <w:rFonts w:ascii="Times New Roman" w:eastAsia="Times New Roman" w:hAnsi="Times New Roman" w:cs="Times New Roman"/>
                <w:spacing w:val="10"/>
                <w:lang w:eastAsia="ru-RU"/>
              </w:rPr>
              <w:t xml:space="preserve"> </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пп</w:t>
            </w:r>
            <w:r w:rsidRPr="00B12718">
              <w:rPr>
                <w:rFonts w:ascii="Times New Roman" w:eastAsia="Times New Roman" w:hAnsi="Times New Roman" w:cs="Times New Roman"/>
                <w:lang w:eastAsia="ru-RU"/>
              </w:rPr>
              <w:t>е</w:t>
            </w:r>
            <w:r w:rsidRPr="00B12718">
              <w:rPr>
                <w:rFonts w:ascii="Times New Roman" w:eastAsia="Times New Roman" w:hAnsi="Times New Roman" w:cs="Times New Roman"/>
                <w:spacing w:val="4"/>
                <w:lang w:eastAsia="ru-RU"/>
              </w:rPr>
              <w:t xml:space="preserve"> </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ля</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3"/>
                <w:lang w:eastAsia="ru-RU"/>
              </w:rPr>
              <w:t>а</w:t>
            </w:r>
            <w:r w:rsidRPr="00B12718">
              <w:rPr>
                <w:rFonts w:ascii="Times New Roman" w:eastAsia="Times New Roman" w:hAnsi="Times New Roman" w:cs="Times New Roman"/>
                <w:spacing w:val="2"/>
                <w:lang w:eastAsia="ru-RU"/>
              </w:rPr>
              <w:t>ж</w:t>
            </w:r>
            <w:r w:rsidRPr="00B12718">
              <w:rPr>
                <w:rFonts w:ascii="Times New Roman" w:eastAsia="Times New Roman" w:hAnsi="Times New Roman" w:cs="Times New Roman"/>
                <w:spacing w:val="1"/>
                <w:lang w:eastAsia="ru-RU"/>
              </w:rPr>
              <w:t>ны</w:t>
            </w:r>
            <w:r w:rsidRPr="00B12718">
              <w:rPr>
                <w:rFonts w:ascii="Times New Roman" w:eastAsia="Times New Roman" w:hAnsi="Times New Roman" w:cs="Times New Roman"/>
                <w:lang w:eastAsia="ru-RU"/>
              </w:rPr>
              <w:t xml:space="preserve">м </w:t>
            </w:r>
            <w:r w:rsidRPr="00B12718">
              <w:rPr>
                <w:rFonts w:ascii="Times New Roman" w:eastAsia="Times New Roman" w:hAnsi="Times New Roman" w:cs="Times New Roman"/>
                <w:spacing w:val="-1"/>
                <w:lang w:eastAsia="ru-RU"/>
              </w:rPr>
              <w:t>э</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м</w:t>
            </w:r>
            <w:r w:rsidRPr="00B12718">
              <w:rPr>
                <w:rFonts w:ascii="Times New Roman" w:eastAsia="Times New Roman" w:hAnsi="Times New Roman" w:cs="Times New Roman"/>
                <w:spacing w:val="1"/>
                <w:lang w:eastAsia="ru-RU"/>
              </w:rPr>
              <w:t xml:space="preserve"> ин</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1"/>
                <w:lang w:eastAsia="ru-RU"/>
              </w:rPr>
              <w:t>иви</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 xml:space="preserve">й </w:t>
            </w:r>
            <w:r w:rsidRPr="00B12718">
              <w:rPr>
                <w:rFonts w:ascii="Times New Roman" w:eastAsia="Times New Roman" w:hAnsi="Times New Roman" w:cs="Times New Roman"/>
                <w:spacing w:val="-4"/>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2"/>
                <w:lang w:eastAsia="ru-RU"/>
              </w:rPr>
              <w:t>к</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2"/>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4"/>
                <w:lang w:eastAsia="ru-RU"/>
              </w:rPr>
              <w:t>с</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 xml:space="preserve">и </w:t>
            </w:r>
            <w:r w:rsidRPr="00B12718">
              <w:rPr>
                <w:rFonts w:ascii="Times New Roman" w:eastAsia="Times New Roman" w:hAnsi="Times New Roman" w:cs="Times New Roman"/>
                <w:spacing w:val="-1"/>
                <w:lang w:eastAsia="ru-RU"/>
              </w:rPr>
              <w:t>ка</w:t>
            </w:r>
            <w:r w:rsidRPr="00B12718">
              <w:rPr>
                <w:rFonts w:ascii="Times New Roman" w:eastAsia="Times New Roman" w:hAnsi="Times New Roman" w:cs="Times New Roman"/>
                <w:spacing w:val="2"/>
                <w:lang w:eastAsia="ru-RU"/>
              </w:rPr>
              <w:t>ж</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lang w:eastAsia="ru-RU"/>
              </w:rPr>
              <w:t>чл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lang w:eastAsia="ru-RU"/>
              </w:rPr>
              <w:t>а</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spacing w:val="-1"/>
                <w:lang w:eastAsia="ru-RU"/>
              </w:rPr>
              <w:t>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мы</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 xml:space="preserve">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зыв</w:t>
            </w:r>
            <w:r w:rsidRPr="00B12718">
              <w:rPr>
                <w:rFonts w:ascii="Times New Roman" w:eastAsia="Times New Roman" w:hAnsi="Times New Roman" w:cs="Times New Roman"/>
                <w:spacing w:val="-1"/>
                <w:lang w:eastAsia="ru-RU"/>
              </w:rPr>
              <w:t>аю</w:t>
            </w:r>
            <w:r w:rsidRPr="00B12718">
              <w:rPr>
                <w:rFonts w:ascii="Times New Roman" w:eastAsia="Times New Roman" w:hAnsi="Times New Roman" w:cs="Times New Roman"/>
                <w:lang w:eastAsia="ru-RU"/>
              </w:rPr>
              <w:t xml:space="preserve">т </w:t>
            </w:r>
            <w:r w:rsidRPr="00B12718">
              <w:rPr>
                <w:rFonts w:ascii="Times New Roman" w:eastAsia="Times New Roman" w:hAnsi="Times New Roman" w:cs="Times New Roman"/>
                <w:spacing w:val="1"/>
                <w:lang w:eastAsia="ru-RU"/>
              </w:rPr>
              <w:t>вм</w:t>
            </w:r>
            <w:r w:rsidRPr="00B12718">
              <w:rPr>
                <w:rFonts w:ascii="Times New Roman" w:eastAsia="Times New Roman" w:hAnsi="Times New Roman" w:cs="Times New Roman"/>
                <w:spacing w:val="-1"/>
                <w:lang w:eastAsia="ru-RU"/>
              </w:rPr>
              <w:t>ес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сде</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 xml:space="preserve">и </w:t>
            </w:r>
            <w:r w:rsidRPr="00B12718">
              <w:rPr>
                <w:rFonts w:ascii="Times New Roman" w:eastAsia="Times New Roman" w:hAnsi="Times New Roman" w:cs="Times New Roman"/>
                <w:spacing w:val="2"/>
                <w:lang w:eastAsia="ru-RU"/>
              </w:rPr>
              <w:t>к</w:t>
            </w:r>
            <w:r w:rsidRPr="00B12718">
              <w:rPr>
                <w:rFonts w:ascii="Times New Roman" w:eastAsia="Times New Roman" w:hAnsi="Times New Roman" w:cs="Times New Roman"/>
                <w:spacing w:val="-3"/>
                <w:lang w:eastAsia="ru-RU"/>
              </w:rPr>
              <w:t>у</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ли</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да</w:t>
            </w:r>
            <w:r w:rsidRPr="00B12718">
              <w:rPr>
                <w:rFonts w:ascii="Times New Roman" w:eastAsia="Times New Roman" w:hAnsi="Times New Roman" w:cs="Times New Roman"/>
                <w:spacing w:val="2"/>
                <w:lang w:eastAsia="ru-RU"/>
              </w:rPr>
              <w:t>ж</w:t>
            </w:r>
            <w:r w:rsidRPr="00B12718">
              <w:rPr>
                <w:rFonts w:ascii="Times New Roman" w:eastAsia="Times New Roman" w:hAnsi="Times New Roman" w:cs="Times New Roman"/>
                <w:lang w:eastAsia="ru-RU"/>
              </w:rPr>
              <w:t xml:space="preserve">и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3"/>
                <w:lang w:eastAsia="ru-RU"/>
              </w:rPr>
              <w:t>л</w:t>
            </w:r>
            <w:r w:rsidRPr="00B12718">
              <w:rPr>
                <w:rFonts w:ascii="Times New Roman" w:eastAsia="Times New Roman" w:hAnsi="Times New Roman" w:cs="Times New Roman"/>
                <w:lang w:eastAsia="ru-RU"/>
              </w:rPr>
              <w:t xml:space="preserve">и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3"/>
                <w:lang w:eastAsia="ru-RU"/>
              </w:rPr>
              <w:t>х</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lang w:eastAsia="ru-RU"/>
              </w:rPr>
              <w:t>оло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е</w:t>
            </w:r>
            <w:r w:rsidRPr="00B12718">
              <w:rPr>
                <w:rFonts w:ascii="Times New Roman" w:eastAsia="Times New Roman" w:hAnsi="Times New Roman" w:cs="Times New Roman"/>
                <w:spacing w:val="35"/>
                <w:lang w:eastAsia="ru-RU"/>
              </w:rPr>
              <w:t xml:space="preserve"> </w:t>
            </w:r>
            <w:r w:rsidRPr="00B12718">
              <w:rPr>
                <w:rFonts w:ascii="Times New Roman" w:eastAsia="Times New Roman" w:hAnsi="Times New Roman" w:cs="Times New Roman"/>
                <w:spacing w:val="-2"/>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ли</w:t>
            </w:r>
            <w:r w:rsidRPr="00B12718">
              <w:rPr>
                <w:rFonts w:ascii="Times New Roman" w:eastAsia="Times New Roman" w:hAnsi="Times New Roman" w:cs="Times New Roman"/>
                <w:spacing w:val="37"/>
                <w:lang w:eastAsia="ru-RU"/>
              </w:rPr>
              <w:t xml:space="preserve">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ли </w:t>
            </w:r>
            <w:r w:rsidRPr="00B12718">
              <w:rPr>
                <w:rFonts w:ascii="Times New Roman" w:eastAsia="Times New Roman" w:hAnsi="Times New Roman" w:cs="Times New Roman"/>
                <w:spacing w:val="-1"/>
                <w:lang w:eastAsia="ru-RU"/>
              </w:rPr>
              <w:t>ка</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лы</w:t>
            </w:r>
            <w:r w:rsidRPr="00B12718">
              <w:rPr>
                <w:rFonts w:ascii="Times New Roman" w:eastAsia="Times New Roman" w:hAnsi="Times New Roman" w:cs="Times New Roman"/>
                <w:spacing w:val="40"/>
                <w:lang w:eastAsia="ru-RU"/>
              </w:rPr>
              <w:t xml:space="preserve"> </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еде</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ни</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35"/>
                <w:lang w:eastAsia="ru-RU"/>
              </w:rPr>
              <w:t xml:space="preserve">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ли </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вы</w:t>
            </w:r>
            <w:r w:rsidRPr="00B12718">
              <w:rPr>
                <w:rFonts w:ascii="Times New Roman" w:eastAsia="Times New Roman" w:hAnsi="Times New Roman" w:cs="Times New Roman"/>
                <w:lang w:eastAsia="ru-RU"/>
              </w:rPr>
              <w:t>е</w:t>
            </w:r>
            <w:r w:rsidRPr="00B12718">
              <w:rPr>
                <w:rFonts w:ascii="Times New Roman" w:eastAsia="Times New Roman" w:hAnsi="Times New Roman" w:cs="Times New Roman"/>
                <w:spacing w:val="-9"/>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1"/>
                <w:lang w:eastAsia="ru-RU"/>
              </w:rPr>
              <w:t>ъ</w:t>
            </w:r>
            <w:r w:rsidRPr="00B12718">
              <w:rPr>
                <w:rFonts w:ascii="Times New Roman" w:eastAsia="Times New Roman" w:hAnsi="Times New Roman" w:cs="Times New Roman"/>
                <w:spacing w:val="-1"/>
                <w:lang w:eastAsia="ru-RU"/>
              </w:rPr>
              <w:t>ед</w:t>
            </w:r>
            <w:r w:rsidRPr="00B12718">
              <w:rPr>
                <w:rFonts w:ascii="Times New Roman" w:eastAsia="Times New Roman" w:hAnsi="Times New Roman" w:cs="Times New Roman"/>
                <w:spacing w:val="1"/>
                <w:lang w:eastAsia="ru-RU"/>
              </w:rPr>
              <w:t>ин</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ни</w:t>
            </w:r>
            <w:r w:rsidRPr="00B12718">
              <w:rPr>
                <w:rFonts w:ascii="Times New Roman" w:eastAsia="Times New Roman" w:hAnsi="Times New Roman" w:cs="Times New Roman"/>
                <w:lang w:eastAsia="ru-RU"/>
              </w:rPr>
              <w:t>я.</w:t>
            </w:r>
          </w:p>
        </w:tc>
      </w:tr>
      <w:tr w:rsidR="00B12718" w:rsidRPr="00B12718" w:rsidTr="00B12718">
        <w:trPr>
          <w:trHeight w:hRule="exact" w:val="1257"/>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lastRenderedPageBreak/>
              <w:t>Be</w:t>
            </w:r>
            <w:r w:rsidRPr="00B12718">
              <w:rPr>
                <w:rFonts w:ascii="Times New Roman" w:eastAsia="Times New Roman" w:hAnsi="Times New Roman" w:cs="Times New Roman"/>
                <w:spacing w:val="1"/>
                <w:lang w:eastAsia="ru-RU"/>
              </w:rPr>
              <w:t>r</w:t>
            </w:r>
            <w:r w:rsidRPr="00B12718">
              <w:rPr>
                <w:rFonts w:ascii="Times New Roman" w:eastAsia="Times New Roman" w:hAnsi="Times New Roman" w:cs="Times New Roman"/>
                <w:spacing w:val="3"/>
                <w:lang w:eastAsia="ru-RU"/>
              </w:rPr>
              <w:t>g</w:t>
            </w:r>
            <w:r w:rsidRPr="00B12718">
              <w:rPr>
                <w:rFonts w:ascii="Times New Roman" w:eastAsia="Times New Roman" w:hAnsi="Times New Roman" w:cs="Times New Roman"/>
                <w:spacing w:val="-6"/>
                <w:lang w:eastAsia="ru-RU"/>
              </w:rPr>
              <w:t>m</w:t>
            </w:r>
            <w:r w:rsidRPr="00B12718">
              <w:rPr>
                <w:rFonts w:ascii="Times New Roman" w:eastAsia="Times New Roman" w:hAnsi="Times New Roman" w:cs="Times New Roman"/>
                <w:spacing w:val="3"/>
                <w:lang w:eastAsia="ru-RU"/>
              </w:rPr>
              <w:t>a</w:t>
            </w:r>
            <w:r w:rsidRPr="00B12718">
              <w:rPr>
                <w:rFonts w:ascii="Times New Roman" w:eastAsia="Times New Roman" w:hAnsi="Times New Roman" w:cs="Times New Roman"/>
                <w:lang w:eastAsia="ru-RU"/>
              </w:rPr>
              <w:t xml:space="preserve">n </w:t>
            </w:r>
            <w:r w:rsidRPr="00B12718">
              <w:rPr>
                <w:rFonts w:ascii="Times New Roman" w:eastAsia="Times New Roman" w:hAnsi="Times New Roman" w:cs="Times New Roman"/>
                <w:spacing w:val="-1"/>
                <w:lang w:eastAsia="ru-RU"/>
              </w:rPr>
              <w:t>a</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lang w:eastAsia="ru-RU"/>
              </w:rPr>
              <w:t>d</w:t>
            </w:r>
            <w:r w:rsidRPr="00B12718">
              <w:rPr>
                <w:rFonts w:ascii="Times New Roman" w:eastAsia="Times New Roman" w:hAnsi="Times New Roman" w:cs="Times New Roman"/>
                <w:spacing w:val="-1"/>
                <w:lang w:eastAsia="ru-RU"/>
              </w:rPr>
              <w:t xml:space="preserve"> </w:t>
            </w:r>
            <w:r w:rsidRPr="00B12718">
              <w:rPr>
                <w:rFonts w:ascii="Times New Roman" w:eastAsia="Times New Roman" w:hAnsi="Times New Roman" w:cs="Times New Roman"/>
                <w:spacing w:val="1"/>
                <w:lang w:eastAsia="ru-RU"/>
              </w:rPr>
              <w:t>F</w:t>
            </w:r>
            <w:r w:rsidRPr="00B12718">
              <w:rPr>
                <w:rFonts w:ascii="Times New Roman" w:eastAsia="Times New Roman" w:hAnsi="Times New Roman" w:cs="Times New Roman"/>
                <w:spacing w:val="-1"/>
                <w:lang w:eastAsia="ru-RU"/>
              </w:rPr>
              <w:t>ese</w:t>
            </w:r>
            <w:r w:rsidRPr="00B12718">
              <w:rPr>
                <w:rFonts w:ascii="Times New Roman" w:eastAsia="Times New Roman" w:hAnsi="Times New Roman" w:cs="Times New Roman"/>
                <w:lang w:eastAsia="ru-RU"/>
              </w:rPr>
              <w:t>r</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1999</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I</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lang w:eastAsia="ru-RU"/>
              </w:rPr>
              <w:t>du</w:t>
            </w:r>
            <w:r w:rsidRPr="00B12718">
              <w:rPr>
                <w:rFonts w:ascii="Times New Roman" w:eastAsia="Times New Roman" w:hAnsi="Times New Roman" w:cs="Times New Roman"/>
                <w:spacing w:val="-1"/>
                <w:lang w:eastAsia="ru-RU"/>
              </w:rPr>
              <w:t>s</w:t>
            </w:r>
            <w:r w:rsidRPr="00B12718">
              <w:rPr>
                <w:rFonts w:ascii="Times New Roman" w:eastAsia="Times New Roman" w:hAnsi="Times New Roman" w:cs="Times New Roman"/>
                <w:spacing w:val="4"/>
                <w:lang w:eastAsia="ru-RU"/>
              </w:rPr>
              <w:t>tr</w:t>
            </w:r>
            <w:r w:rsidRPr="00B12718">
              <w:rPr>
                <w:rFonts w:ascii="Times New Roman" w:eastAsia="Times New Roman" w:hAnsi="Times New Roman" w:cs="Times New Roman"/>
                <w:spacing w:val="-6"/>
                <w:lang w:eastAsia="ru-RU"/>
              </w:rPr>
              <w:t>i</w:t>
            </w:r>
            <w:r w:rsidRPr="00B12718">
              <w:rPr>
                <w:rFonts w:ascii="Times New Roman" w:eastAsia="Times New Roman" w:hAnsi="Times New Roman" w:cs="Times New Roman"/>
                <w:spacing w:val="3"/>
                <w:lang w:eastAsia="ru-RU"/>
              </w:rPr>
              <w:t>a</w:t>
            </w:r>
            <w:r w:rsidRPr="00B12718">
              <w:rPr>
                <w:rFonts w:ascii="Times New Roman" w:eastAsia="Times New Roman" w:hAnsi="Times New Roman" w:cs="Times New Roman"/>
                <w:lang w:eastAsia="ru-RU"/>
              </w:rPr>
              <w:t xml:space="preserve">l </w:t>
            </w:r>
            <w:r w:rsidRPr="00B12718">
              <w:rPr>
                <w:rFonts w:ascii="Times New Roman" w:eastAsia="Times New Roman" w:hAnsi="Times New Roman" w:cs="Times New Roman"/>
                <w:spacing w:val="3"/>
                <w:lang w:eastAsia="ru-RU"/>
              </w:rPr>
              <w:t>a</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lang w:eastAsia="ru-RU"/>
              </w:rPr>
              <w:t xml:space="preserve">d </w:t>
            </w:r>
            <w:r w:rsidRPr="00B12718">
              <w:rPr>
                <w:rFonts w:ascii="Times New Roman" w:eastAsia="Times New Roman" w:hAnsi="Times New Roman" w:cs="Times New Roman"/>
                <w:spacing w:val="1"/>
                <w:lang w:eastAsia="ru-RU"/>
              </w:rPr>
              <w:t>r</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spacing w:val="3"/>
                <w:lang w:eastAsia="ru-RU"/>
              </w:rPr>
              <w:t>g</w:t>
            </w:r>
            <w:r w:rsidRPr="00B12718">
              <w:rPr>
                <w:rFonts w:ascii="Times New Roman" w:eastAsia="Times New Roman" w:hAnsi="Times New Roman" w:cs="Times New Roman"/>
                <w:spacing w:val="-6"/>
                <w:lang w:eastAsia="ru-RU"/>
              </w:rPr>
              <w:t>i</w:t>
            </w:r>
            <w:r w:rsidRPr="00B12718">
              <w:rPr>
                <w:rFonts w:ascii="Times New Roman" w:eastAsia="Times New Roman" w:hAnsi="Times New Roman" w:cs="Times New Roman"/>
                <w:spacing w:val="3"/>
                <w:lang w:eastAsia="ru-RU"/>
              </w:rPr>
              <w:t>o</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spacing w:val="3"/>
                <w:lang w:eastAsia="ru-RU"/>
              </w:rPr>
              <w:t>a</w:t>
            </w:r>
            <w:r w:rsidRPr="00B12718">
              <w:rPr>
                <w:rFonts w:ascii="Times New Roman" w:eastAsia="Times New Roman" w:hAnsi="Times New Roman" w:cs="Times New Roman"/>
                <w:lang w:eastAsia="ru-RU"/>
              </w:rPr>
              <w:t>l</w:t>
            </w:r>
            <w:r w:rsidRPr="00B12718">
              <w:rPr>
                <w:rFonts w:ascii="Times New Roman" w:eastAsia="Times New Roman" w:hAnsi="Times New Roman" w:cs="Times New Roman"/>
                <w:spacing w:val="-11"/>
                <w:lang w:eastAsia="ru-RU"/>
              </w:rPr>
              <w:t xml:space="preserve"> </w:t>
            </w:r>
            <w:r w:rsidRPr="00B12718">
              <w:rPr>
                <w:rFonts w:ascii="Times New Roman" w:eastAsia="Times New Roman" w:hAnsi="Times New Roman" w:cs="Times New Roman"/>
                <w:spacing w:val="3"/>
                <w:lang w:eastAsia="ru-RU"/>
              </w:rPr>
              <w:t>c</w:t>
            </w:r>
            <w:r w:rsidRPr="00B12718">
              <w:rPr>
                <w:rFonts w:ascii="Times New Roman" w:eastAsia="Times New Roman" w:hAnsi="Times New Roman" w:cs="Times New Roman"/>
                <w:spacing w:val="-3"/>
                <w:lang w:eastAsia="ru-RU"/>
              </w:rPr>
              <w:t>l</w:t>
            </w:r>
            <w:r w:rsidRPr="00B12718">
              <w:rPr>
                <w:rFonts w:ascii="Times New Roman" w:eastAsia="Times New Roman" w:hAnsi="Times New Roman" w:cs="Times New Roman"/>
                <w:spacing w:val="3"/>
                <w:lang w:eastAsia="ru-RU"/>
              </w:rPr>
              <w:t>u</w:t>
            </w:r>
            <w:r w:rsidRPr="00B12718">
              <w:rPr>
                <w:rFonts w:ascii="Times New Roman" w:eastAsia="Times New Roman" w:hAnsi="Times New Roman" w:cs="Times New Roman"/>
                <w:spacing w:val="-1"/>
                <w:lang w:eastAsia="ru-RU"/>
              </w:rPr>
              <w:t>s</w:t>
            </w:r>
            <w:r w:rsidRPr="00B12718">
              <w:rPr>
                <w:rFonts w:ascii="Times New Roman" w:eastAsia="Times New Roman" w:hAnsi="Times New Roman" w:cs="Times New Roman"/>
                <w:spacing w:val="4"/>
                <w:lang w:eastAsia="ru-RU"/>
              </w:rPr>
              <w:t>t</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spacing w:val="1"/>
                <w:lang w:eastAsia="ru-RU"/>
              </w:rPr>
              <w:t>r</w:t>
            </w:r>
            <w:r w:rsidRPr="00B12718">
              <w:rPr>
                <w:rFonts w:ascii="Times New Roman" w:eastAsia="Times New Roman" w:hAnsi="Times New Roman" w:cs="Times New Roman"/>
                <w:lang w:eastAsia="ru-RU"/>
              </w:rPr>
              <w:t>s</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Р</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 xml:space="preserve">ры – </w:t>
            </w:r>
            <w:r w:rsidRPr="00B12718">
              <w:rPr>
                <w:rFonts w:ascii="Times New Roman" w:eastAsia="Times New Roman" w:hAnsi="Times New Roman" w:cs="Times New Roman"/>
                <w:spacing w:val="-1"/>
                <w:lang w:eastAsia="ru-RU"/>
              </w:rPr>
              <w:t>э</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7"/>
                <w:lang w:eastAsia="ru-RU"/>
              </w:rPr>
              <w:t xml:space="preserve">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м</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spacing w:val="2"/>
                <w:lang w:eastAsia="ru-RU"/>
              </w:rPr>
              <w:t>ш</w:t>
            </w:r>
            <w:r w:rsidRPr="00B12718">
              <w:rPr>
                <w:rFonts w:ascii="Times New Roman" w:eastAsia="Times New Roman" w:hAnsi="Times New Roman" w:cs="Times New Roman"/>
                <w:spacing w:val="-3"/>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нны</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3"/>
                <w:lang w:eastAsia="ru-RU"/>
              </w:rPr>
              <w:t>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4"/>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нц</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нт</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lang w:eastAsia="ru-RU"/>
              </w:rPr>
              <w:t xml:space="preserve">ы </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еск</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spacing w:val="1"/>
                <w:lang w:eastAsia="ru-RU"/>
              </w:rPr>
              <w:t>вн</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ри</w:t>
            </w:r>
            <w:r w:rsidRPr="00B12718">
              <w:rPr>
                <w:rFonts w:ascii="Times New Roman" w:eastAsia="Times New Roman" w:hAnsi="Times New Roman" w:cs="Times New Roman"/>
                <w:spacing w:val="6"/>
                <w:lang w:eastAsia="ru-RU"/>
              </w:rPr>
              <w:t xml:space="preserve"> </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spacing w:val="-4"/>
                <w:lang w:eastAsia="ru-RU"/>
              </w:rPr>
              <w:t>к</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 xml:space="preserve">й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3"/>
                <w:lang w:eastAsia="ru-RU"/>
              </w:rPr>
              <w:t>у</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т</w:t>
            </w:r>
            <w:r w:rsidRPr="00B12718">
              <w:rPr>
                <w:rFonts w:ascii="Times New Roman" w:eastAsia="Times New Roman" w:hAnsi="Times New Roman" w:cs="Times New Roman"/>
                <w:spacing w:val="1"/>
                <w:lang w:eastAsia="ru-RU"/>
              </w:rPr>
              <w:t xml:space="preserve">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й р</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й</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к</w:t>
            </w:r>
            <w:r w:rsidRPr="00B12718">
              <w:rPr>
                <w:rFonts w:ascii="Times New Roman" w:eastAsia="Times New Roman" w:hAnsi="Times New Roman" w:cs="Times New Roman"/>
                <w:spacing w:val="1"/>
                <w:lang w:eastAsia="ru-RU"/>
              </w:rPr>
              <w:t xml:space="preserve"> т</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lang w:eastAsia="ru-RU"/>
              </w:rPr>
              <w:t>а</w:t>
            </w:r>
            <w:r w:rsidRPr="00B12718">
              <w:rPr>
                <w:rFonts w:ascii="Times New Roman" w:eastAsia="Times New Roman" w:hAnsi="Times New Roman" w:cs="Times New Roman"/>
                <w:spacing w:val="2"/>
                <w:lang w:eastAsia="ru-RU"/>
              </w:rPr>
              <w:t xml:space="preserve"> </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10"/>
                <w:lang w:eastAsia="ru-RU"/>
              </w:rPr>
              <w:t xml:space="preserve"> </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2"/>
                <w:lang w:eastAsia="ru-RU"/>
              </w:rPr>
              <w:t>ф</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1"/>
                <w:lang w:eastAsia="ru-RU"/>
              </w:rPr>
              <w:t>ци</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ьны</w:t>
            </w:r>
            <w:r w:rsidRPr="00B12718">
              <w:rPr>
                <w:rFonts w:ascii="Times New Roman" w:eastAsia="Times New Roman" w:hAnsi="Times New Roman" w:cs="Times New Roman"/>
                <w:lang w:eastAsia="ru-RU"/>
              </w:rPr>
              <w:t>е</w:t>
            </w:r>
            <w:r w:rsidRPr="00B12718">
              <w:rPr>
                <w:rFonts w:ascii="Times New Roman" w:eastAsia="Times New Roman" w:hAnsi="Times New Roman" w:cs="Times New Roman"/>
                <w:spacing w:val="-11"/>
                <w:lang w:eastAsia="ru-RU"/>
              </w:rPr>
              <w:t xml:space="preserve"> </w:t>
            </w:r>
            <w:r w:rsidRPr="00B12718">
              <w:rPr>
                <w:rFonts w:ascii="Times New Roman" w:eastAsia="Times New Roman" w:hAnsi="Times New Roman" w:cs="Times New Roman"/>
                <w:spacing w:val="-3"/>
                <w:lang w:eastAsia="ru-RU"/>
              </w:rPr>
              <w:t>х</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й</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тв</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ны</w:t>
            </w:r>
            <w:r w:rsidRPr="00B12718">
              <w:rPr>
                <w:rFonts w:ascii="Times New Roman" w:eastAsia="Times New Roman" w:hAnsi="Times New Roman" w:cs="Times New Roman"/>
                <w:lang w:eastAsia="ru-RU"/>
              </w:rPr>
              <w:t>е</w:t>
            </w:r>
            <w:r w:rsidRPr="00B12718">
              <w:rPr>
                <w:rFonts w:ascii="Times New Roman" w:eastAsia="Times New Roman" w:hAnsi="Times New Roman" w:cs="Times New Roman"/>
                <w:spacing w:val="-10"/>
                <w:lang w:eastAsia="ru-RU"/>
              </w:rPr>
              <w:t xml:space="preserve"> </w:t>
            </w:r>
            <w:r w:rsidRPr="00B12718">
              <w:rPr>
                <w:rFonts w:ascii="Times New Roman" w:eastAsia="Times New Roman" w:hAnsi="Times New Roman" w:cs="Times New Roman"/>
                <w:spacing w:val="-1"/>
                <w:lang w:eastAsia="ru-RU"/>
              </w:rPr>
              <w:t>ед</w:t>
            </w:r>
            <w:r w:rsidRPr="00B12718">
              <w:rPr>
                <w:rFonts w:ascii="Times New Roman" w:eastAsia="Times New Roman" w:hAnsi="Times New Roman" w:cs="Times New Roman"/>
                <w:spacing w:val="1"/>
                <w:lang w:eastAsia="ru-RU"/>
              </w:rPr>
              <w:t>ин</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spacing w:val="1"/>
                <w:lang w:eastAsia="ru-RU"/>
              </w:rPr>
              <w:t>ц</w:t>
            </w:r>
            <w:r w:rsidRPr="00B12718">
              <w:rPr>
                <w:rFonts w:ascii="Times New Roman" w:eastAsia="Times New Roman" w:hAnsi="Times New Roman" w:cs="Times New Roman"/>
                <w:spacing w:val="-2"/>
                <w:lang w:eastAsia="ru-RU"/>
              </w:rPr>
              <w:t>ы</w:t>
            </w:r>
            <w:r w:rsidRPr="00B12718">
              <w:rPr>
                <w:rFonts w:ascii="Times New Roman" w:eastAsia="Times New Roman" w:hAnsi="Times New Roman" w:cs="Times New Roman"/>
                <w:lang w:eastAsia="ru-RU"/>
              </w:rPr>
              <w:t>.</w:t>
            </w:r>
          </w:p>
        </w:tc>
      </w:tr>
      <w:tr w:rsidR="00B12718" w:rsidRPr="00B12718" w:rsidTr="00B12718">
        <w:trPr>
          <w:trHeight w:hRule="exact" w:val="1558"/>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2"/>
                <w:lang w:eastAsia="ru-RU"/>
              </w:rPr>
              <w:t>E</w:t>
            </w:r>
            <w:r w:rsidRPr="00B12718">
              <w:rPr>
                <w:rFonts w:ascii="Times New Roman" w:eastAsia="Times New Roman" w:hAnsi="Times New Roman" w:cs="Times New Roman"/>
                <w:lang w:eastAsia="ru-RU"/>
              </w:rPr>
              <w:t>g</w:t>
            </w:r>
            <w:r w:rsidRPr="00B12718">
              <w:rPr>
                <w:rFonts w:ascii="Times New Roman" w:eastAsia="Times New Roman" w:hAnsi="Times New Roman" w:cs="Times New Roman"/>
                <w:spacing w:val="-1"/>
                <w:lang w:eastAsia="ru-RU"/>
              </w:rPr>
              <w:t>a</w:t>
            </w:r>
            <w:r w:rsidRPr="00B12718">
              <w:rPr>
                <w:rFonts w:ascii="Times New Roman" w:eastAsia="Times New Roman" w:hAnsi="Times New Roman" w:cs="Times New Roman"/>
                <w:lang w:eastAsia="ru-RU"/>
              </w:rPr>
              <w:t>n</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2000</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2"/>
                <w:lang w:eastAsia="ru-RU"/>
              </w:rPr>
              <w:t>T</w:t>
            </w:r>
            <w:r w:rsidRPr="00B12718">
              <w:rPr>
                <w:rFonts w:ascii="Times New Roman" w:eastAsia="Times New Roman" w:hAnsi="Times New Roman" w:cs="Times New Roman"/>
                <w:lang w:eastAsia="ru-RU"/>
              </w:rPr>
              <w:t>o</w:t>
            </w:r>
            <w:r w:rsidRPr="00B12718">
              <w:rPr>
                <w:rFonts w:ascii="Times New Roman" w:eastAsia="Times New Roman" w:hAnsi="Times New Roman" w:cs="Times New Roman"/>
                <w:spacing w:val="-2"/>
                <w:lang w:eastAsia="ru-RU"/>
              </w:rPr>
              <w:t>r</w:t>
            </w:r>
            <w:r w:rsidRPr="00B12718">
              <w:rPr>
                <w:rFonts w:ascii="Times New Roman" w:eastAsia="Times New Roman" w:hAnsi="Times New Roman" w:cs="Times New Roman"/>
                <w:spacing w:val="3"/>
                <w:lang w:eastAsia="ru-RU"/>
              </w:rPr>
              <w:t>o</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lang w:eastAsia="ru-RU"/>
              </w:rPr>
              <w:t xml:space="preserve">to </w:t>
            </w:r>
            <w:r w:rsidRPr="00B12718">
              <w:rPr>
                <w:rFonts w:ascii="Times New Roman" w:eastAsia="Times New Roman" w:hAnsi="Times New Roman" w:cs="Times New Roman"/>
                <w:spacing w:val="-1"/>
                <w:lang w:eastAsia="ru-RU"/>
              </w:rPr>
              <w:t>C</w:t>
            </w:r>
            <w:r w:rsidRPr="00B12718">
              <w:rPr>
                <w:rFonts w:ascii="Times New Roman" w:eastAsia="Times New Roman" w:hAnsi="Times New Roman" w:cs="Times New Roman"/>
                <w:spacing w:val="3"/>
                <w:lang w:eastAsia="ru-RU"/>
              </w:rPr>
              <w:t>o</w:t>
            </w:r>
            <w:r w:rsidRPr="00B12718">
              <w:rPr>
                <w:rFonts w:ascii="Times New Roman" w:eastAsia="Times New Roman" w:hAnsi="Times New Roman" w:cs="Times New Roman"/>
                <w:spacing w:val="-6"/>
                <w:lang w:eastAsia="ru-RU"/>
              </w:rPr>
              <w:t>m</w:t>
            </w:r>
            <w:r w:rsidRPr="00B12718">
              <w:rPr>
                <w:rFonts w:ascii="Times New Roman" w:eastAsia="Times New Roman" w:hAnsi="Times New Roman" w:cs="Times New Roman"/>
                <w:lang w:eastAsia="ru-RU"/>
              </w:rPr>
              <w:t>p</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spacing w:val="4"/>
                <w:lang w:eastAsia="ru-RU"/>
              </w:rPr>
              <w:t>t</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lang w:eastAsia="ru-RU"/>
              </w:rPr>
              <w:t>s</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2D2D90"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 xml:space="preserve">р – </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spacing w:val="-1"/>
                <w:lang w:eastAsia="ru-RU"/>
              </w:rPr>
              <w:t>э</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 xml:space="preserve">о </w:t>
            </w:r>
            <w:r w:rsidRPr="00B12718">
              <w:rPr>
                <w:rFonts w:ascii="Times New Roman" w:eastAsia="Times New Roman" w:hAnsi="Times New Roman" w:cs="Times New Roman"/>
                <w:spacing w:val="-1"/>
                <w:lang w:eastAsia="ru-RU"/>
              </w:rPr>
              <w:t>ф</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lang w:eastAsia="ru-RU"/>
              </w:rPr>
              <w:t xml:space="preserve">а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spacing w:val="-2"/>
                <w:lang w:eastAsia="ru-RU"/>
              </w:rPr>
              <w:t>ы</w:t>
            </w:r>
            <w:r w:rsidRPr="00B12718">
              <w:rPr>
                <w:rFonts w:ascii="Times New Roman" w:eastAsia="Times New Roman" w:hAnsi="Times New Roman" w:cs="Times New Roman"/>
                <w:spacing w:val="2"/>
                <w:lang w:eastAsia="ru-RU"/>
              </w:rPr>
              <w:t>ш</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й</w:t>
            </w:r>
            <w:r w:rsidRPr="00B12718">
              <w:rPr>
                <w:rFonts w:ascii="Times New Roman" w:eastAsia="Times New Roman" w:hAnsi="Times New Roman" w:cs="Times New Roman"/>
                <w:spacing w:val="35"/>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ции</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3"/>
                <w:lang w:eastAsia="ru-RU"/>
              </w:rPr>
              <w:t>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 xml:space="preserve">я </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ви</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lang w:eastAsia="ru-RU"/>
              </w:rPr>
              <w:t>т</w:t>
            </w:r>
            <w:r w:rsidRPr="00B12718">
              <w:rPr>
                <w:rFonts w:ascii="Times New Roman" w:eastAsia="Times New Roman" w:hAnsi="Times New Roman" w:cs="Times New Roman"/>
                <w:spacing w:val="39"/>
                <w:lang w:eastAsia="ru-RU"/>
              </w:rPr>
              <w:t xml:space="preserve"> </w:t>
            </w:r>
            <w:r w:rsidRPr="00B12718">
              <w:rPr>
                <w:rFonts w:ascii="Times New Roman" w:eastAsia="Times New Roman" w:hAnsi="Times New Roman" w:cs="Times New Roman"/>
                <w:lang w:eastAsia="ru-RU"/>
              </w:rPr>
              <w:t xml:space="preserve">от </w:t>
            </w:r>
            <w:r w:rsidRPr="00B12718">
              <w:rPr>
                <w:rFonts w:ascii="Times New Roman" w:eastAsia="Times New Roman" w:hAnsi="Times New Roman" w:cs="Times New Roman"/>
                <w:spacing w:val="-1"/>
                <w:lang w:eastAsia="ru-RU"/>
              </w:rPr>
              <w:t>се</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 xml:space="preserve">й </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4"/>
                <w:lang w:eastAsia="ru-RU"/>
              </w:rPr>
              <w:t>к</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ци</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изи</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ны</w:t>
            </w:r>
            <w:r w:rsidRPr="00B12718">
              <w:rPr>
                <w:rFonts w:ascii="Times New Roman" w:eastAsia="Times New Roman" w:hAnsi="Times New Roman" w:cs="Times New Roman"/>
                <w:spacing w:val="-3"/>
                <w:lang w:eastAsia="ru-RU"/>
              </w:rPr>
              <w:t>х</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2"/>
                <w:lang w:eastAsia="ru-RU"/>
              </w:rPr>
              <w:t xml:space="preserve"> </w:t>
            </w:r>
            <w:r w:rsidRPr="00B12718">
              <w:rPr>
                <w:rFonts w:ascii="Times New Roman" w:eastAsia="Times New Roman" w:hAnsi="Times New Roman" w:cs="Times New Roman"/>
                <w:spacing w:val="1"/>
                <w:lang w:eastAsia="ru-RU"/>
              </w:rPr>
              <w:t>вз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2"/>
                <w:lang w:eastAsia="ru-RU"/>
              </w:rPr>
              <w:t>м</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4"/>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1"/>
                <w:lang w:eastAsia="ru-RU"/>
              </w:rPr>
              <w:t>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рм ч</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spacing w:val="-1"/>
                <w:lang w:eastAsia="ru-RU"/>
              </w:rPr>
              <w:t>сек</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ра</w:t>
            </w:r>
            <w:r w:rsidRPr="00B12718">
              <w:rPr>
                <w:rFonts w:ascii="Times New Roman" w:eastAsia="Times New Roman" w:hAnsi="Times New Roman" w:cs="Times New Roman"/>
                <w:spacing w:val="2"/>
                <w:lang w:eastAsia="ru-RU"/>
              </w:rPr>
              <w:t xml:space="preserve"> </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12"/>
                <w:lang w:eastAsia="ru-RU"/>
              </w:rPr>
              <w:t xml:space="preserve"> </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lang w:eastAsia="ru-RU"/>
              </w:rPr>
              <w:t>чр</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2"/>
                <w:lang w:eastAsia="ru-RU"/>
              </w:rPr>
              <w:t>жд</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ни</w:t>
            </w:r>
            <w:r w:rsidRPr="00B12718">
              <w:rPr>
                <w:rFonts w:ascii="Times New Roman" w:eastAsia="Times New Roman" w:hAnsi="Times New Roman" w:cs="Times New Roman"/>
                <w:lang w:eastAsia="ru-RU"/>
              </w:rPr>
              <w:t xml:space="preserve">й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ес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нн</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lang w:eastAsia="ru-RU"/>
              </w:rPr>
              <w:t xml:space="preserve">о </w:t>
            </w:r>
            <w:r w:rsidRPr="00B12718">
              <w:rPr>
                <w:rFonts w:ascii="Times New Roman" w:eastAsia="Times New Roman" w:hAnsi="Times New Roman" w:cs="Times New Roman"/>
                <w:spacing w:val="-1"/>
                <w:lang w:eastAsia="ru-RU"/>
              </w:rPr>
              <w:t>сек</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 ч</w:t>
            </w:r>
            <w:r w:rsidRPr="00B12718">
              <w:rPr>
                <w:rFonts w:ascii="Times New Roman" w:eastAsia="Times New Roman" w:hAnsi="Times New Roman" w:cs="Times New Roman"/>
                <w:spacing w:val="1"/>
                <w:lang w:eastAsia="ru-RU"/>
              </w:rPr>
              <w:t>ь</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 xml:space="preserve">я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д</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1"/>
                <w:lang w:eastAsia="ru-RU"/>
              </w:rPr>
              <w:t>ци</w:t>
            </w:r>
            <w:r w:rsidRPr="00B12718">
              <w:rPr>
                <w:rFonts w:ascii="Times New Roman" w:eastAsia="Times New Roman" w:hAnsi="Times New Roman" w:cs="Times New Roman"/>
                <w:lang w:eastAsia="ru-RU"/>
              </w:rPr>
              <w:t xml:space="preserve">я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ни</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4"/>
                <w:lang w:eastAsia="ru-RU"/>
              </w:rPr>
              <w:t>а</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 xml:space="preserve">т </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lang w:eastAsia="ru-RU"/>
              </w:rPr>
              <w:t>а р</w:t>
            </w:r>
            <w:r w:rsidRPr="00B12718">
              <w:rPr>
                <w:rFonts w:ascii="Times New Roman" w:eastAsia="Times New Roman" w:hAnsi="Times New Roman" w:cs="Times New Roman"/>
                <w:spacing w:val="1"/>
                <w:lang w:eastAsia="ru-RU"/>
              </w:rPr>
              <w:t>ын</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6"/>
                <w:lang w:eastAsia="ru-RU"/>
              </w:rPr>
              <w:t xml:space="preserve"> </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lang w:eastAsia="ru-RU"/>
              </w:rPr>
              <w:t>а</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еде</w:t>
            </w:r>
            <w:r w:rsidRPr="00B12718">
              <w:rPr>
                <w:rFonts w:ascii="Times New Roman" w:eastAsia="Times New Roman" w:hAnsi="Times New Roman" w:cs="Times New Roman"/>
                <w:lang w:eastAsia="ru-RU"/>
              </w:rPr>
              <w:t>лы</w:t>
            </w:r>
            <w:r w:rsidRPr="00B12718">
              <w:rPr>
                <w:rFonts w:ascii="Times New Roman" w:eastAsia="Times New Roman" w:hAnsi="Times New Roman" w:cs="Times New Roman"/>
                <w:spacing w:val="6"/>
                <w:lang w:eastAsia="ru-RU"/>
              </w:rPr>
              <w:t xml:space="preserve"> </w:t>
            </w:r>
            <w:r w:rsidRPr="00B12718">
              <w:rPr>
                <w:rFonts w:ascii="Times New Roman" w:eastAsia="Times New Roman" w:hAnsi="Times New Roman" w:cs="Times New Roman"/>
                <w:spacing w:val="1"/>
                <w:lang w:eastAsia="ru-RU"/>
              </w:rPr>
              <w:t>ц</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нт</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lang w:eastAsia="ru-RU"/>
              </w:rPr>
              <w:t xml:space="preserve">о </w:t>
            </w:r>
            <w:r w:rsidRPr="00B12718">
              <w:rPr>
                <w:rFonts w:ascii="Times New Roman" w:eastAsia="Times New Roman" w:hAnsi="Times New Roman" w:cs="Times New Roman"/>
                <w:spacing w:val="1"/>
                <w:lang w:eastAsia="ru-RU"/>
              </w:rPr>
              <w:t>(</w:t>
            </w:r>
            <w:r w:rsidRPr="00B12718">
              <w:rPr>
                <w:rFonts w:ascii="Times New Roman" w:eastAsia="Times New Roman" w:hAnsi="Times New Roman" w:cs="Times New Roman"/>
                <w:spacing w:val="-6"/>
                <w:lang w:eastAsia="ru-RU"/>
              </w:rPr>
              <w:t>m</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spacing w:val="4"/>
                <w:lang w:eastAsia="ru-RU"/>
              </w:rPr>
              <w:t>t</w:t>
            </w:r>
            <w:r w:rsidRPr="00B12718">
              <w:rPr>
                <w:rFonts w:ascii="Times New Roman" w:eastAsia="Times New Roman" w:hAnsi="Times New Roman" w:cs="Times New Roman"/>
                <w:spacing w:val="1"/>
                <w:lang w:eastAsia="ru-RU"/>
              </w:rPr>
              <w:t>r</w:t>
            </w:r>
            <w:r w:rsidRPr="00B12718">
              <w:rPr>
                <w:rFonts w:ascii="Times New Roman" w:eastAsia="Times New Roman" w:hAnsi="Times New Roman" w:cs="Times New Roman"/>
                <w:spacing w:val="3"/>
                <w:lang w:eastAsia="ru-RU"/>
              </w:rPr>
              <w:t>o</w:t>
            </w:r>
            <w:r w:rsidRPr="00B12718">
              <w:rPr>
                <w:rFonts w:ascii="Times New Roman" w:eastAsia="Times New Roman" w:hAnsi="Times New Roman" w:cs="Times New Roman"/>
                <w:spacing w:val="-3"/>
                <w:lang w:eastAsia="ru-RU"/>
              </w:rPr>
              <w:t>p</w:t>
            </w:r>
            <w:r w:rsidRPr="00B12718">
              <w:rPr>
                <w:rFonts w:ascii="Times New Roman" w:eastAsia="Times New Roman" w:hAnsi="Times New Roman" w:cs="Times New Roman"/>
                <w:spacing w:val="3"/>
                <w:lang w:eastAsia="ru-RU"/>
              </w:rPr>
              <w:t>o</w:t>
            </w:r>
            <w:r w:rsidRPr="00B12718">
              <w:rPr>
                <w:rFonts w:ascii="Times New Roman" w:eastAsia="Times New Roman" w:hAnsi="Times New Roman" w:cs="Times New Roman"/>
                <w:spacing w:val="-3"/>
                <w:lang w:eastAsia="ru-RU"/>
              </w:rPr>
              <w:t>l</w:t>
            </w:r>
            <w:r w:rsidRPr="00B12718">
              <w:rPr>
                <w:rFonts w:ascii="Times New Roman" w:eastAsia="Times New Roman" w:hAnsi="Times New Roman" w:cs="Times New Roman"/>
                <w:spacing w:val="-6"/>
                <w:lang w:eastAsia="ru-RU"/>
              </w:rPr>
              <w:t>i</w:t>
            </w:r>
            <w:r w:rsidRPr="00B12718">
              <w:rPr>
                <w:rFonts w:ascii="Times New Roman" w:eastAsia="Times New Roman" w:hAnsi="Times New Roman" w:cs="Times New Roman"/>
                <w:spacing w:val="4"/>
                <w:lang w:eastAsia="ru-RU"/>
              </w:rPr>
              <w:t>t</w:t>
            </w:r>
            <w:r w:rsidRPr="00B12718">
              <w:rPr>
                <w:rFonts w:ascii="Times New Roman" w:eastAsia="Times New Roman" w:hAnsi="Times New Roman" w:cs="Times New Roman"/>
                <w:spacing w:val="3"/>
                <w:lang w:eastAsia="ru-RU"/>
              </w:rPr>
              <w:t>a</w:t>
            </w:r>
            <w:r w:rsidRPr="00B12718">
              <w:rPr>
                <w:rFonts w:ascii="Times New Roman" w:eastAsia="Times New Roman" w:hAnsi="Times New Roman" w:cs="Times New Roman"/>
                <w:spacing w:val="-5"/>
                <w:lang w:eastAsia="ru-RU"/>
              </w:rPr>
              <w:t>n</w:t>
            </w:r>
            <w:r w:rsidRPr="00B12718">
              <w:rPr>
                <w:rFonts w:ascii="Times New Roman" w:eastAsia="Times New Roman" w:hAnsi="Times New Roman" w:cs="Times New Roman"/>
                <w:lang w:eastAsia="ru-RU"/>
              </w:rPr>
              <w:t>) р</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w:t>
            </w:r>
          </w:p>
        </w:tc>
      </w:tr>
      <w:tr w:rsidR="00B12718" w:rsidRPr="00B12718" w:rsidTr="00B12718">
        <w:trPr>
          <w:trHeight w:hRule="exact" w:val="1083"/>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C</w:t>
            </w:r>
            <w:r w:rsidRPr="00B12718">
              <w:rPr>
                <w:rFonts w:ascii="Times New Roman" w:eastAsia="Times New Roman" w:hAnsi="Times New Roman" w:cs="Times New Roman"/>
                <w:spacing w:val="1"/>
                <w:lang w:eastAsia="ru-RU"/>
              </w:rPr>
              <w:t>r</w:t>
            </w:r>
            <w:r w:rsidRPr="00B12718">
              <w:rPr>
                <w:rFonts w:ascii="Times New Roman" w:eastAsia="Times New Roman" w:hAnsi="Times New Roman" w:cs="Times New Roman"/>
                <w:spacing w:val="3"/>
                <w:lang w:eastAsia="ru-RU"/>
              </w:rPr>
              <w:t>o</w:t>
            </w:r>
            <w:r w:rsidRPr="00B12718">
              <w:rPr>
                <w:rFonts w:ascii="Times New Roman" w:eastAsia="Times New Roman" w:hAnsi="Times New Roman" w:cs="Times New Roman"/>
                <w:lang w:eastAsia="ru-RU"/>
              </w:rPr>
              <w:t>u</w:t>
            </w:r>
            <w:r w:rsidRPr="00B12718">
              <w:rPr>
                <w:rFonts w:ascii="Times New Roman" w:eastAsia="Times New Roman" w:hAnsi="Times New Roman" w:cs="Times New Roman"/>
                <w:spacing w:val="-1"/>
                <w:lang w:eastAsia="ru-RU"/>
              </w:rPr>
              <w:t>c</w:t>
            </w:r>
            <w:r w:rsidRPr="00B12718">
              <w:rPr>
                <w:rFonts w:ascii="Times New Roman" w:eastAsia="Times New Roman" w:hAnsi="Times New Roman" w:cs="Times New Roman"/>
                <w:lang w:eastAsia="ru-RU"/>
              </w:rPr>
              <w:t xml:space="preserve">h </w:t>
            </w:r>
            <w:r w:rsidRPr="00B12718">
              <w:rPr>
                <w:rFonts w:ascii="Times New Roman" w:eastAsia="Times New Roman" w:hAnsi="Times New Roman" w:cs="Times New Roman"/>
                <w:spacing w:val="-1"/>
                <w:lang w:eastAsia="ru-RU"/>
              </w:rPr>
              <w:t>a</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lang w:eastAsia="ru-RU"/>
              </w:rPr>
              <w:t xml:space="preserve">d </w:t>
            </w:r>
            <w:r w:rsidRPr="00B12718">
              <w:rPr>
                <w:rFonts w:ascii="Times New Roman" w:eastAsia="Times New Roman" w:hAnsi="Times New Roman" w:cs="Times New Roman"/>
                <w:spacing w:val="-3"/>
                <w:lang w:eastAsia="ru-RU"/>
              </w:rPr>
              <w:t>F</w:t>
            </w:r>
            <w:r w:rsidRPr="00B12718">
              <w:rPr>
                <w:rFonts w:ascii="Times New Roman" w:eastAsia="Times New Roman" w:hAnsi="Times New Roman" w:cs="Times New Roman"/>
                <w:spacing w:val="-1"/>
                <w:lang w:eastAsia="ru-RU"/>
              </w:rPr>
              <w:t>a</w:t>
            </w:r>
            <w:r w:rsidRPr="00B12718">
              <w:rPr>
                <w:rFonts w:ascii="Times New Roman" w:eastAsia="Times New Roman" w:hAnsi="Times New Roman" w:cs="Times New Roman"/>
                <w:spacing w:val="1"/>
                <w:lang w:eastAsia="ru-RU"/>
              </w:rPr>
              <w:t>rr</w:t>
            </w:r>
            <w:r w:rsidRPr="00B12718">
              <w:rPr>
                <w:rFonts w:ascii="Times New Roman" w:eastAsia="Times New Roman" w:hAnsi="Times New Roman" w:cs="Times New Roman"/>
                <w:spacing w:val="3"/>
                <w:lang w:eastAsia="ru-RU"/>
              </w:rPr>
              <w:t>e</w:t>
            </w:r>
            <w:r w:rsidRPr="00B12718">
              <w:rPr>
                <w:rFonts w:ascii="Times New Roman" w:eastAsia="Times New Roman" w:hAnsi="Times New Roman" w:cs="Times New Roman"/>
                <w:spacing w:val="-3"/>
                <w:lang w:eastAsia="ru-RU"/>
              </w:rPr>
              <w:t>l</w:t>
            </w:r>
            <w:r w:rsidRPr="00B12718">
              <w:rPr>
                <w:rFonts w:ascii="Times New Roman" w:eastAsia="Times New Roman" w:hAnsi="Times New Roman" w:cs="Times New Roman"/>
                <w:lang w:eastAsia="ru-RU"/>
              </w:rPr>
              <w:t>l</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2001</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val="en-US" w:eastAsia="ru-RU"/>
              </w:rPr>
            </w:pPr>
            <w:r w:rsidRPr="00B12718">
              <w:rPr>
                <w:rFonts w:ascii="Times New Roman" w:eastAsia="Times New Roman" w:hAnsi="Times New Roman" w:cs="Times New Roman"/>
                <w:lang w:val="en-US" w:eastAsia="ru-RU"/>
              </w:rPr>
              <w:t>G</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spacing w:val="-1"/>
                <w:lang w:val="en-US" w:eastAsia="ru-RU"/>
              </w:rPr>
              <w:t>ea</w:t>
            </w:r>
            <w:r w:rsidRPr="00B12718">
              <w:rPr>
                <w:rFonts w:ascii="Times New Roman" w:eastAsia="Times New Roman" w:hAnsi="Times New Roman" w:cs="Times New Roman"/>
                <w:lang w:val="en-US" w:eastAsia="ru-RU"/>
              </w:rPr>
              <w:t xml:space="preserve">t </w:t>
            </w:r>
            <w:r w:rsidRPr="00B12718">
              <w:rPr>
                <w:rFonts w:ascii="Times New Roman" w:eastAsia="Times New Roman" w:hAnsi="Times New Roman" w:cs="Times New Roman"/>
                <w:spacing w:val="-1"/>
                <w:lang w:val="en-US" w:eastAsia="ru-RU"/>
              </w:rPr>
              <w:t>B</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spacing w:val="-6"/>
                <w:lang w:val="en-US" w:eastAsia="ru-RU"/>
              </w:rPr>
              <w:t>i</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spacing w:val="-3"/>
                <w:lang w:val="en-US" w:eastAsia="ru-RU"/>
              </w:rPr>
              <w:t>in</w:t>
            </w:r>
            <w:r w:rsidRPr="00B12718">
              <w:rPr>
                <w:rFonts w:ascii="Times New Roman" w:eastAsia="Times New Roman" w:hAnsi="Times New Roman" w:cs="Times New Roman"/>
                <w:lang w:val="en-US" w:eastAsia="ru-RU"/>
              </w:rPr>
              <w:t xml:space="preserve">: </w:t>
            </w:r>
            <w:r w:rsidRPr="00B12718">
              <w:rPr>
                <w:rFonts w:ascii="Times New Roman" w:eastAsia="Times New Roman" w:hAnsi="Times New Roman" w:cs="Times New Roman"/>
                <w:spacing w:val="-2"/>
                <w:lang w:val="en-US" w:eastAsia="ru-RU"/>
              </w:rPr>
              <w:t>f</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lang w:val="en-US" w:eastAsia="ru-RU"/>
              </w:rPr>
              <w:t>ll</w:t>
            </w:r>
            <w:r w:rsidRPr="00B12718">
              <w:rPr>
                <w:rFonts w:ascii="Times New Roman" w:eastAsia="Times New Roman" w:hAnsi="Times New Roman" w:cs="Times New Roman"/>
                <w:spacing w:val="-3"/>
                <w:lang w:val="en-US" w:eastAsia="ru-RU"/>
              </w:rPr>
              <w:t>in</w:t>
            </w:r>
            <w:r w:rsidRPr="00B12718">
              <w:rPr>
                <w:rFonts w:ascii="Times New Roman" w:eastAsia="Times New Roman" w:hAnsi="Times New Roman" w:cs="Times New Roman"/>
                <w:lang w:val="en-US" w:eastAsia="ru-RU"/>
              </w:rPr>
              <w:t xml:space="preserve">g   </w:t>
            </w:r>
            <w:r w:rsidRPr="00B12718">
              <w:rPr>
                <w:rFonts w:ascii="Times New Roman" w:eastAsia="Times New Roman" w:hAnsi="Times New Roman" w:cs="Times New Roman"/>
                <w:spacing w:val="12"/>
                <w:lang w:val="en-US" w:eastAsia="ru-RU"/>
              </w:rPr>
              <w:t xml:space="preserve"> </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3"/>
                <w:lang w:val="en-US" w:eastAsia="ru-RU"/>
              </w:rPr>
              <w:t>h</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lang w:val="en-US" w:eastAsia="ru-RU"/>
              </w:rPr>
              <w:t xml:space="preserve">ugh </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3"/>
                <w:lang w:val="en-US" w:eastAsia="ru-RU"/>
              </w:rPr>
              <w:t>h</w:t>
            </w:r>
            <w:r w:rsidRPr="00B12718">
              <w:rPr>
                <w:rFonts w:ascii="Times New Roman" w:eastAsia="Times New Roman" w:hAnsi="Times New Roman" w:cs="Times New Roman"/>
                <w:lang w:val="en-US" w:eastAsia="ru-RU"/>
              </w:rPr>
              <w:t>e</w:t>
            </w:r>
            <w:r w:rsidRPr="00B12718">
              <w:rPr>
                <w:rFonts w:ascii="Times New Roman" w:eastAsia="Times New Roman" w:hAnsi="Times New Roman" w:cs="Times New Roman"/>
                <w:spacing w:val="-1"/>
                <w:lang w:val="en-US" w:eastAsia="ru-RU"/>
              </w:rPr>
              <w:t xml:space="preserve"> </w:t>
            </w:r>
            <w:r w:rsidRPr="00B12718">
              <w:rPr>
                <w:rFonts w:ascii="Times New Roman" w:eastAsia="Times New Roman" w:hAnsi="Times New Roman" w:cs="Times New Roman"/>
                <w:spacing w:val="-3"/>
                <w:lang w:val="en-US" w:eastAsia="ru-RU"/>
              </w:rPr>
              <w:t>h</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3"/>
                <w:lang w:val="en-US" w:eastAsia="ru-RU"/>
              </w:rPr>
              <w:t>l</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lang w:val="en-US" w:eastAsia="ru-RU"/>
              </w:rPr>
              <w:t xml:space="preserve">s </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lang w:val="en-US" w:eastAsia="ru-RU"/>
              </w:rPr>
              <w:t xml:space="preserve">n </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3"/>
                <w:lang w:val="en-US" w:eastAsia="ru-RU"/>
              </w:rPr>
              <w:t>h</w:t>
            </w:r>
            <w:r w:rsidRPr="00B12718">
              <w:rPr>
                <w:rFonts w:ascii="Times New Roman" w:eastAsia="Times New Roman" w:hAnsi="Times New Roman" w:cs="Times New Roman"/>
                <w:lang w:val="en-US" w:eastAsia="ru-RU"/>
              </w:rPr>
              <w:t xml:space="preserve">e </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lang w:val="en-US" w:eastAsia="ru-RU"/>
              </w:rPr>
              <w:t>w</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lang w:val="en-US" w:eastAsia="ru-RU"/>
              </w:rPr>
              <w:t xml:space="preserve">k </w:t>
            </w:r>
            <w:r w:rsidRPr="00B12718">
              <w:rPr>
                <w:rFonts w:ascii="Times New Roman" w:eastAsia="Times New Roman" w:hAnsi="Times New Roman" w:cs="Times New Roman"/>
                <w:spacing w:val="-1"/>
                <w:lang w:val="en-US" w:eastAsia="ru-RU"/>
              </w:rPr>
              <w:t>c</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spacing w:val="-1"/>
                <w:lang w:val="en-US" w:eastAsia="ru-RU"/>
              </w:rPr>
              <w:t>ce</w:t>
            </w:r>
            <w:r w:rsidRPr="00B12718">
              <w:rPr>
                <w:rFonts w:ascii="Times New Roman" w:eastAsia="Times New Roman" w:hAnsi="Times New Roman" w:cs="Times New Roman"/>
                <w:lang w:val="en-US" w:eastAsia="ru-RU"/>
              </w:rPr>
              <w:t>pt</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 xml:space="preserve">я </w:t>
            </w:r>
            <w:r w:rsidRPr="00B12718">
              <w:rPr>
                <w:rFonts w:ascii="Times New Roman" w:eastAsia="Times New Roman" w:hAnsi="Times New Roman" w:cs="Times New Roman"/>
                <w:spacing w:val="-4"/>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ц</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пци</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39"/>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 xml:space="preserve">ра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ед</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ол</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1"/>
                <w:lang w:eastAsia="ru-RU"/>
              </w:rPr>
              <w:t>ае</w:t>
            </w:r>
            <w:r w:rsidRPr="00B12718">
              <w:rPr>
                <w:rFonts w:ascii="Times New Roman" w:eastAsia="Times New Roman" w:hAnsi="Times New Roman" w:cs="Times New Roman"/>
                <w:lang w:eastAsia="ru-RU"/>
              </w:rPr>
              <w:t xml:space="preserve">т </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 xml:space="preserve">о </w:t>
            </w:r>
            <w:r w:rsidRPr="00B12718">
              <w:rPr>
                <w:rFonts w:ascii="Times New Roman" w:eastAsia="Times New Roman" w:hAnsi="Times New Roman" w:cs="Times New Roman"/>
                <w:spacing w:val="7"/>
                <w:lang w:eastAsia="ru-RU"/>
              </w:rPr>
              <w:t xml:space="preserve"> </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2"/>
                <w:lang w:eastAsia="ru-RU"/>
              </w:rPr>
              <w:t>ш</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4"/>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де</w:t>
            </w:r>
            <w:r w:rsidRPr="00B12718">
              <w:rPr>
                <w:rFonts w:ascii="Times New Roman" w:eastAsia="Times New Roman" w:hAnsi="Times New Roman" w:cs="Times New Roman"/>
                <w:spacing w:val="1"/>
                <w:lang w:eastAsia="ru-RU"/>
              </w:rPr>
              <w:t>нци</w:t>
            </w:r>
            <w:r w:rsidRPr="00B12718">
              <w:rPr>
                <w:rFonts w:ascii="Times New Roman" w:eastAsia="Times New Roman" w:hAnsi="Times New Roman" w:cs="Times New Roman"/>
                <w:lang w:eastAsia="ru-RU"/>
              </w:rPr>
              <w:t xml:space="preserve">я </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lang w:eastAsia="ru-RU"/>
              </w:rPr>
              <w:t>ля</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spacing w:val="-1"/>
                <w:lang w:eastAsia="ru-RU"/>
              </w:rPr>
              <w:t>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рм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5"/>
                <w:lang w:eastAsia="ru-RU"/>
              </w:rPr>
              <w:t>д</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4"/>
                <w:lang w:eastAsia="ru-RU"/>
              </w:rPr>
              <w:t xml:space="preserve"> </w:t>
            </w:r>
            <w:r w:rsidRPr="00B12718">
              <w:rPr>
                <w:rFonts w:ascii="Times New Roman" w:eastAsia="Times New Roman" w:hAnsi="Times New Roman" w:cs="Times New Roman"/>
                <w:spacing w:val="1"/>
                <w:lang w:eastAsia="ru-RU"/>
              </w:rPr>
              <w:t>тип</w:t>
            </w:r>
            <w:r w:rsidRPr="00B12718">
              <w:rPr>
                <w:rFonts w:ascii="Times New Roman" w:eastAsia="Times New Roman" w:hAnsi="Times New Roman" w:cs="Times New Roman"/>
                <w:lang w:eastAsia="ru-RU"/>
              </w:rPr>
              <w:t>а</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1"/>
                <w:lang w:eastAsia="ru-RU"/>
              </w:rPr>
              <w:t>изн</w:t>
            </w:r>
            <w:r w:rsidRPr="00B12718">
              <w:rPr>
                <w:rFonts w:ascii="Times New Roman" w:eastAsia="Times New Roman" w:hAnsi="Times New Roman" w:cs="Times New Roman"/>
                <w:spacing w:val="-1"/>
                <w:lang w:eastAsia="ru-RU"/>
              </w:rPr>
              <w:t>ес</w:t>
            </w:r>
            <w:r w:rsidRPr="00B12718">
              <w:rPr>
                <w:rFonts w:ascii="Times New Roman" w:eastAsia="Times New Roman" w:hAnsi="Times New Roman" w:cs="Times New Roman"/>
                <w:lang w:eastAsia="ru-RU"/>
              </w:rPr>
              <w:t>а</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2"/>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ть</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2"/>
                <w:lang w:eastAsia="ru-RU"/>
              </w:rPr>
              <w:t xml:space="preserve"> </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из</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lang w:eastAsia="ru-RU"/>
              </w:rPr>
              <w:t>г</w:t>
            </w:r>
            <w:r w:rsidRPr="00B12718">
              <w:rPr>
                <w:rFonts w:ascii="Times New Roman" w:eastAsia="Times New Roman" w:hAnsi="Times New Roman" w:cs="Times New Roman"/>
                <w:spacing w:val="14"/>
                <w:lang w:eastAsia="ru-RU"/>
              </w:rPr>
              <w:t xml:space="preserve"> </w:t>
            </w:r>
            <w:r w:rsidRPr="00B12718">
              <w:rPr>
                <w:rFonts w:ascii="Times New Roman" w:eastAsia="Times New Roman" w:hAnsi="Times New Roman" w:cs="Times New Roman"/>
                <w:lang w:eastAsia="ru-RU"/>
              </w:rPr>
              <w:t xml:space="preserve">к </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5"/>
                <w:lang w:eastAsia="ru-RU"/>
              </w:rPr>
              <w:t>г</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11"/>
                <w:lang w:eastAsia="ru-RU"/>
              </w:rPr>
              <w:t xml:space="preserve"> </w:t>
            </w:r>
            <w:r w:rsidRPr="00B12718">
              <w:rPr>
                <w:rFonts w:ascii="Times New Roman" w:eastAsia="Times New Roman" w:hAnsi="Times New Roman" w:cs="Times New Roman"/>
                <w:spacing w:val="-3"/>
                <w:lang w:eastAsia="ru-RU"/>
              </w:rPr>
              <w:t>х</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4"/>
                <w:lang w:eastAsia="ru-RU"/>
              </w:rPr>
              <w:t xml:space="preserve"> </w:t>
            </w:r>
            <w:r w:rsidRPr="00B12718">
              <w:rPr>
                <w:rFonts w:ascii="Times New Roman" w:eastAsia="Times New Roman" w:hAnsi="Times New Roman" w:cs="Times New Roman"/>
                <w:spacing w:val="-1"/>
                <w:lang w:eastAsia="ru-RU"/>
              </w:rPr>
              <w:t>бе</w:t>
            </w:r>
            <w:r w:rsidRPr="00B12718">
              <w:rPr>
                <w:rFonts w:ascii="Times New Roman" w:eastAsia="Times New Roman" w:hAnsi="Times New Roman" w:cs="Times New Roman"/>
                <w:lang w:eastAsia="ru-RU"/>
              </w:rPr>
              <w:t>з</w:t>
            </w:r>
            <w:r w:rsidRPr="00B12718">
              <w:rPr>
                <w:rFonts w:ascii="Times New Roman" w:eastAsia="Times New Roman" w:hAnsi="Times New Roman" w:cs="Times New Roman"/>
                <w:spacing w:val="6"/>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2"/>
                <w:lang w:eastAsia="ru-RU"/>
              </w:rPr>
              <w:t>а</w:t>
            </w:r>
            <w:r w:rsidRPr="00B12718">
              <w:rPr>
                <w:rFonts w:ascii="Times New Roman" w:eastAsia="Times New Roman" w:hAnsi="Times New Roman" w:cs="Times New Roman"/>
                <w:spacing w:val="-1"/>
                <w:lang w:eastAsia="ru-RU"/>
              </w:rPr>
              <w:t>да</w:t>
            </w:r>
            <w:r w:rsidRPr="00B12718">
              <w:rPr>
                <w:rFonts w:ascii="Times New Roman" w:eastAsia="Times New Roman" w:hAnsi="Times New Roman" w:cs="Times New Roman"/>
                <w:spacing w:val="1"/>
                <w:lang w:eastAsia="ru-RU"/>
              </w:rPr>
              <w:t>ни</w:t>
            </w:r>
            <w:r w:rsidRPr="00B12718">
              <w:rPr>
                <w:rFonts w:ascii="Times New Roman" w:eastAsia="Times New Roman" w:hAnsi="Times New Roman" w:cs="Times New Roman"/>
                <w:lang w:eastAsia="ru-RU"/>
              </w:rPr>
              <w:t xml:space="preserve">я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бе</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4"/>
                <w:lang w:eastAsia="ru-RU"/>
              </w:rPr>
              <w:t xml:space="preserve"> </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4"/>
                <w:lang w:eastAsia="ru-RU"/>
              </w:rPr>
              <w:t>а</w:t>
            </w:r>
            <w:r w:rsidRPr="00B12718">
              <w:rPr>
                <w:rFonts w:ascii="Times New Roman" w:eastAsia="Times New Roman" w:hAnsi="Times New Roman" w:cs="Times New Roman"/>
                <w:spacing w:val="2"/>
                <w:lang w:eastAsia="ru-RU"/>
              </w:rPr>
              <w:t>ж</w:t>
            </w:r>
            <w:r w:rsidRPr="00B12718">
              <w:rPr>
                <w:rFonts w:ascii="Times New Roman" w:eastAsia="Times New Roman" w:hAnsi="Times New Roman" w:cs="Times New Roman"/>
                <w:spacing w:val="1"/>
                <w:lang w:eastAsia="ru-RU"/>
              </w:rPr>
              <w:t>ны</w:t>
            </w:r>
            <w:r w:rsidRPr="00B12718">
              <w:rPr>
                <w:rFonts w:ascii="Times New Roman" w:eastAsia="Times New Roman" w:hAnsi="Times New Roman" w:cs="Times New Roman"/>
                <w:lang w:eastAsia="ru-RU"/>
              </w:rPr>
              <w:t xml:space="preserve">м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3"/>
                <w:lang w:eastAsia="ru-RU"/>
              </w:rPr>
              <w:t>с</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тви</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м</w:t>
            </w:r>
            <w:r w:rsidRPr="00B12718">
              <w:rPr>
                <w:rFonts w:ascii="Times New Roman" w:eastAsia="Times New Roman" w:hAnsi="Times New Roman" w:cs="Times New Roman"/>
                <w:spacing w:val="-7"/>
                <w:lang w:eastAsia="ru-RU"/>
              </w:rPr>
              <w:t xml:space="preserve"> </w:t>
            </w:r>
            <w:r w:rsidRPr="00B12718">
              <w:rPr>
                <w:rFonts w:ascii="Times New Roman" w:eastAsia="Times New Roman" w:hAnsi="Times New Roman" w:cs="Times New Roman"/>
                <w:lang w:eastAsia="ru-RU"/>
              </w:rPr>
              <w:t>в</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ти</w:t>
            </w:r>
            <w:r w:rsidRPr="00B12718">
              <w:rPr>
                <w:rFonts w:ascii="Times New Roman" w:eastAsia="Times New Roman" w:hAnsi="Times New Roman" w:cs="Times New Roman"/>
                <w:lang w:eastAsia="ru-RU"/>
              </w:rPr>
              <w:t>.</w:t>
            </w:r>
          </w:p>
        </w:tc>
      </w:tr>
      <w:tr w:rsidR="00B12718" w:rsidRPr="00B12718" w:rsidTr="00B12718">
        <w:trPr>
          <w:trHeight w:hRule="exact" w:val="1618"/>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val="en-US" w:eastAsia="ru-RU"/>
              </w:rPr>
            </w:pPr>
            <w:r w:rsidRPr="00B12718">
              <w:rPr>
                <w:rFonts w:ascii="Times New Roman" w:eastAsia="Times New Roman" w:hAnsi="Times New Roman" w:cs="Times New Roman"/>
                <w:lang w:val="en-US" w:eastAsia="ru-RU"/>
              </w:rPr>
              <w:t>V</w:t>
            </w:r>
            <w:r w:rsidRPr="00B12718">
              <w:rPr>
                <w:rFonts w:ascii="Times New Roman" w:eastAsia="Times New Roman" w:hAnsi="Times New Roman" w:cs="Times New Roman"/>
                <w:spacing w:val="-1"/>
                <w:lang w:val="en-US" w:eastAsia="ru-RU"/>
              </w:rPr>
              <w:t>a</w:t>
            </w:r>
            <w:r w:rsidRPr="00B12718">
              <w:rPr>
                <w:rFonts w:ascii="Times New Roman" w:eastAsia="Times New Roman" w:hAnsi="Times New Roman" w:cs="Times New Roman"/>
                <w:lang w:val="en-US" w:eastAsia="ru-RU"/>
              </w:rPr>
              <w:t>n d</w:t>
            </w:r>
            <w:r w:rsidRPr="00B12718">
              <w:rPr>
                <w:rFonts w:ascii="Times New Roman" w:eastAsia="Times New Roman" w:hAnsi="Times New Roman" w:cs="Times New Roman"/>
                <w:spacing w:val="3"/>
                <w:lang w:val="en-US" w:eastAsia="ru-RU"/>
              </w:rPr>
              <w:t>e</w:t>
            </w:r>
            <w:r w:rsidRPr="00B12718">
              <w:rPr>
                <w:rFonts w:ascii="Times New Roman" w:eastAsia="Times New Roman" w:hAnsi="Times New Roman" w:cs="Times New Roman"/>
                <w:lang w:val="en-US" w:eastAsia="ru-RU"/>
              </w:rPr>
              <w:t xml:space="preserve">n </w:t>
            </w:r>
            <w:r w:rsidRPr="00B12718">
              <w:rPr>
                <w:rFonts w:ascii="Times New Roman" w:eastAsia="Times New Roman" w:hAnsi="Times New Roman" w:cs="Times New Roman"/>
                <w:spacing w:val="-1"/>
                <w:lang w:val="en-US" w:eastAsia="ru-RU"/>
              </w:rPr>
              <w:t>Be</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lang w:val="en-US" w:eastAsia="ru-RU"/>
              </w:rPr>
              <w:t xml:space="preserve">g, </w:t>
            </w:r>
            <w:r w:rsidRPr="00B12718">
              <w:rPr>
                <w:rFonts w:ascii="Times New Roman" w:eastAsia="Times New Roman" w:hAnsi="Times New Roman" w:cs="Times New Roman"/>
                <w:spacing w:val="-1"/>
                <w:lang w:val="en-US" w:eastAsia="ru-RU"/>
              </w:rPr>
              <w:t>B</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spacing w:val="-1"/>
                <w:lang w:val="en-US" w:eastAsia="ru-RU"/>
              </w:rPr>
              <w:t>a</w:t>
            </w:r>
            <w:r w:rsidRPr="00B12718">
              <w:rPr>
                <w:rFonts w:ascii="Times New Roman" w:eastAsia="Times New Roman" w:hAnsi="Times New Roman" w:cs="Times New Roman"/>
                <w:lang w:val="en-US" w:eastAsia="ru-RU"/>
              </w:rPr>
              <w:t>un</w:t>
            </w:r>
            <w:r w:rsidRPr="00B12718">
              <w:rPr>
                <w:rFonts w:ascii="Times New Roman" w:eastAsia="Times New Roman" w:hAnsi="Times New Roman" w:cs="Times New Roman"/>
                <w:spacing w:val="17"/>
                <w:lang w:val="en-US" w:eastAsia="ru-RU"/>
              </w:rPr>
              <w:t xml:space="preserve"> </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lang w:val="en-US" w:eastAsia="ru-RU"/>
              </w:rPr>
              <w:t xml:space="preserve">d </w:t>
            </w:r>
            <w:r w:rsidRPr="00B12718">
              <w:rPr>
                <w:rFonts w:ascii="Times New Roman" w:eastAsia="Times New Roman" w:hAnsi="Times New Roman" w:cs="Times New Roman"/>
                <w:spacing w:val="-3"/>
                <w:lang w:val="en-US" w:eastAsia="ru-RU"/>
              </w:rPr>
              <w:t>v</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lang w:val="en-US" w:eastAsia="ru-RU"/>
              </w:rPr>
              <w:t xml:space="preserve">n </w:t>
            </w:r>
            <w:r w:rsidRPr="00B12718">
              <w:rPr>
                <w:rFonts w:ascii="Times New Roman" w:eastAsia="Times New Roman" w:hAnsi="Times New Roman" w:cs="Times New Roman"/>
                <w:spacing w:val="-1"/>
                <w:lang w:val="en-US" w:eastAsia="ru-RU"/>
              </w:rPr>
              <w:t>W</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lang w:val="en-US" w:eastAsia="ru-RU"/>
              </w:rPr>
              <w:t>nd</w:t>
            </w:r>
            <w:r w:rsidRPr="00B12718">
              <w:rPr>
                <w:rFonts w:ascii="Times New Roman" w:eastAsia="Times New Roman" w:hAnsi="Times New Roman" w:cs="Times New Roman"/>
                <w:spacing w:val="3"/>
                <w:lang w:val="en-US" w:eastAsia="ru-RU"/>
              </w:rPr>
              <w:t>e</w:t>
            </w:r>
            <w:r w:rsidRPr="00B12718">
              <w:rPr>
                <w:rFonts w:ascii="Times New Roman" w:eastAsia="Times New Roman" w:hAnsi="Times New Roman" w:cs="Times New Roman"/>
                <w:lang w:val="en-US" w:eastAsia="ru-RU"/>
              </w:rPr>
              <w:t>n</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2001</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val="en-US" w:eastAsia="ru-RU"/>
              </w:rPr>
            </w:pPr>
            <w:r w:rsidRPr="00B12718">
              <w:rPr>
                <w:rFonts w:ascii="Times New Roman" w:eastAsia="Times New Roman" w:hAnsi="Times New Roman" w:cs="Times New Roman"/>
                <w:lang w:val="en-US" w:eastAsia="ru-RU"/>
              </w:rPr>
              <w:t>G</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4"/>
                <w:lang w:val="en-US" w:eastAsia="ru-RU"/>
              </w:rPr>
              <w:t>w</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lang w:val="en-US" w:eastAsia="ru-RU"/>
              </w:rPr>
              <w:t xml:space="preserve">h </w:t>
            </w:r>
            <w:r w:rsidRPr="00B12718">
              <w:rPr>
                <w:rFonts w:ascii="Times New Roman" w:eastAsia="Times New Roman" w:hAnsi="Times New Roman" w:cs="Times New Roman"/>
                <w:spacing w:val="-1"/>
                <w:lang w:val="en-US" w:eastAsia="ru-RU"/>
              </w:rPr>
              <w:t>c</w:t>
            </w:r>
            <w:r w:rsidRPr="00B12718">
              <w:rPr>
                <w:rFonts w:ascii="Times New Roman" w:eastAsia="Times New Roman" w:hAnsi="Times New Roman" w:cs="Times New Roman"/>
                <w:spacing w:val="-6"/>
                <w:lang w:val="en-US" w:eastAsia="ru-RU"/>
              </w:rPr>
              <w:t>l</w:t>
            </w:r>
            <w:r w:rsidRPr="00B12718">
              <w:rPr>
                <w:rFonts w:ascii="Times New Roman" w:eastAsia="Times New Roman" w:hAnsi="Times New Roman" w:cs="Times New Roman"/>
                <w:spacing w:val="3"/>
                <w:lang w:val="en-US" w:eastAsia="ru-RU"/>
              </w:rPr>
              <w:t>u</w:t>
            </w:r>
            <w:r w:rsidRPr="00B12718">
              <w:rPr>
                <w:rFonts w:ascii="Times New Roman" w:eastAsia="Times New Roman" w:hAnsi="Times New Roman" w:cs="Times New Roman"/>
                <w:spacing w:val="-1"/>
                <w:lang w:val="en-US" w:eastAsia="ru-RU"/>
              </w:rPr>
              <w:t>s</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lang w:val="en-US" w:eastAsia="ru-RU"/>
              </w:rPr>
              <w:t xml:space="preserve">s </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lang w:val="en-US" w:eastAsia="ru-RU"/>
              </w:rPr>
              <w:t xml:space="preserve">n </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lang w:val="en-US" w:eastAsia="ru-RU"/>
              </w:rPr>
              <w:t>u</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lang w:val="en-US" w:eastAsia="ru-RU"/>
              </w:rPr>
              <w:t>p</w:t>
            </w:r>
            <w:r w:rsidRPr="00B12718">
              <w:rPr>
                <w:rFonts w:ascii="Times New Roman" w:eastAsia="Times New Roman" w:hAnsi="Times New Roman" w:cs="Times New Roman"/>
                <w:spacing w:val="-1"/>
                <w:lang w:val="en-US" w:eastAsia="ru-RU"/>
              </w:rPr>
              <w:t>ea</w:t>
            </w:r>
            <w:r w:rsidRPr="00B12718">
              <w:rPr>
                <w:rFonts w:ascii="Times New Roman" w:eastAsia="Times New Roman" w:hAnsi="Times New Roman" w:cs="Times New Roman"/>
                <w:lang w:val="en-US" w:eastAsia="ru-RU"/>
              </w:rPr>
              <w:t>n</w:t>
            </w:r>
            <w:r w:rsidRPr="00B12718">
              <w:rPr>
                <w:rFonts w:ascii="Times New Roman" w:eastAsia="Times New Roman" w:hAnsi="Times New Roman" w:cs="Times New Roman"/>
                <w:spacing w:val="-8"/>
                <w:lang w:val="en-US" w:eastAsia="ru-RU"/>
              </w:rPr>
              <w:t xml:space="preserve"> </w:t>
            </w:r>
            <w:r w:rsidRPr="00B12718">
              <w:rPr>
                <w:rFonts w:ascii="Times New Roman" w:eastAsia="Times New Roman" w:hAnsi="Times New Roman" w:cs="Times New Roman"/>
                <w:spacing w:val="3"/>
                <w:lang w:val="en-US" w:eastAsia="ru-RU"/>
              </w:rPr>
              <w:t>c</w:t>
            </w:r>
            <w:r w:rsidRPr="00B12718">
              <w:rPr>
                <w:rFonts w:ascii="Times New Roman" w:eastAsia="Times New Roman" w:hAnsi="Times New Roman" w:cs="Times New Roman"/>
                <w:spacing w:val="-6"/>
                <w:lang w:val="en-US" w:eastAsia="ru-RU"/>
              </w:rPr>
              <w:t>i</w:t>
            </w:r>
            <w:r w:rsidRPr="00B12718">
              <w:rPr>
                <w:rFonts w:ascii="Times New Roman" w:eastAsia="Times New Roman" w:hAnsi="Times New Roman" w:cs="Times New Roman"/>
                <w:spacing w:val="7"/>
                <w:lang w:val="en-US" w:eastAsia="ru-RU"/>
              </w:rPr>
              <w:t>t</w:t>
            </w:r>
            <w:r w:rsidRPr="00B12718">
              <w:rPr>
                <w:rFonts w:ascii="Times New Roman" w:eastAsia="Times New Roman" w:hAnsi="Times New Roman" w:cs="Times New Roman"/>
                <w:spacing w:val="-6"/>
                <w:lang w:val="en-US" w:eastAsia="ru-RU"/>
              </w:rPr>
              <w:t>i</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lang w:val="en-US" w:eastAsia="ru-RU"/>
              </w:rPr>
              <w:t>s</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lang w:eastAsia="ru-RU"/>
              </w:rPr>
              <w:t>ляр</w:t>
            </w:r>
            <w:r w:rsidRPr="00B12718">
              <w:rPr>
                <w:rFonts w:ascii="Times New Roman" w:eastAsia="Times New Roman" w:hAnsi="Times New Roman" w:cs="Times New Roman"/>
                <w:spacing w:val="1"/>
                <w:lang w:eastAsia="ru-RU"/>
              </w:rPr>
              <w:t>ны</w:t>
            </w:r>
            <w:r w:rsidRPr="00B12718">
              <w:rPr>
                <w:rFonts w:ascii="Times New Roman" w:eastAsia="Times New Roman" w:hAnsi="Times New Roman" w:cs="Times New Roman"/>
                <w:lang w:eastAsia="ru-RU"/>
              </w:rPr>
              <w:t>й</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ми</w:t>
            </w:r>
            <w:r w:rsidRPr="00B12718">
              <w:rPr>
                <w:rFonts w:ascii="Times New Roman" w:eastAsia="Times New Roman" w:hAnsi="Times New Roman" w:cs="Times New Roman"/>
                <w:lang w:eastAsia="ru-RU"/>
              </w:rPr>
              <w:t>н</w:t>
            </w:r>
            <w:r w:rsidRPr="00B12718">
              <w:rPr>
                <w:rFonts w:ascii="Times New Roman" w:eastAsia="Times New Roman" w:hAnsi="Times New Roman" w:cs="Times New Roman"/>
                <w:spacing w:val="1"/>
                <w:lang w:eastAsia="ru-RU"/>
              </w:rPr>
              <w:t xml:space="preserve"> </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4"/>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 xml:space="preserve"> </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е</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ес</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 xml:space="preserve">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 xml:space="preserve">н с </w:t>
            </w:r>
            <w:r w:rsidRPr="00B12718">
              <w:rPr>
                <w:rFonts w:ascii="Times New Roman" w:eastAsia="Times New Roman" w:hAnsi="Times New Roman" w:cs="Times New Roman"/>
                <w:spacing w:val="1"/>
                <w:lang w:eastAsia="ru-RU"/>
              </w:rPr>
              <w:t xml:space="preserve"> м</w:t>
            </w:r>
            <w:r w:rsidRPr="00B12718">
              <w:rPr>
                <w:rFonts w:ascii="Times New Roman" w:eastAsia="Times New Roman" w:hAnsi="Times New Roman" w:cs="Times New Roman"/>
                <w:spacing w:val="-1"/>
                <w:lang w:eastAsia="ru-RU"/>
              </w:rPr>
              <w:t>ес</w:t>
            </w:r>
            <w:r w:rsidRPr="00B12718">
              <w:rPr>
                <w:rFonts w:ascii="Times New Roman" w:eastAsia="Times New Roman" w:hAnsi="Times New Roman" w:cs="Times New Roman"/>
                <w:spacing w:val="1"/>
                <w:lang w:eastAsia="ru-RU"/>
              </w:rPr>
              <w:t>тны</w:t>
            </w:r>
            <w:r w:rsidRPr="00B12718">
              <w:rPr>
                <w:rFonts w:ascii="Times New Roman" w:eastAsia="Times New Roman" w:hAnsi="Times New Roman" w:cs="Times New Roman"/>
                <w:lang w:eastAsia="ru-RU"/>
              </w:rPr>
              <w:t>м</w:t>
            </w:r>
            <w:r w:rsidRPr="00B12718">
              <w:rPr>
                <w:rFonts w:ascii="Times New Roman" w:eastAsia="Times New Roman" w:hAnsi="Times New Roman" w:cs="Times New Roman"/>
                <w:spacing w:val="40"/>
                <w:lang w:eastAsia="ru-RU"/>
              </w:rPr>
              <w:t xml:space="preserve">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ли </w:t>
            </w:r>
            <w:r w:rsidRPr="00B12718">
              <w:rPr>
                <w:rFonts w:ascii="Times New Roman" w:eastAsia="Times New Roman" w:hAnsi="Times New Roman" w:cs="Times New Roman"/>
                <w:spacing w:val="1"/>
                <w:lang w:eastAsia="ru-RU"/>
              </w:rPr>
              <w:t xml:space="preserve"> </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2"/>
                <w:lang w:eastAsia="ru-RU"/>
              </w:rPr>
              <w:t>ги</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м</w:t>
            </w:r>
            <w:r w:rsidRPr="00B12718">
              <w:rPr>
                <w:rFonts w:ascii="Times New Roman" w:eastAsia="Times New Roman" w:hAnsi="Times New Roman" w:cs="Times New Roman"/>
                <w:spacing w:val="36"/>
                <w:lang w:eastAsia="ru-RU"/>
              </w:rPr>
              <w:t xml:space="preserve"> </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зм</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3"/>
                <w:lang w:eastAsia="ru-RU"/>
              </w:rPr>
              <w:t>х</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 xml:space="preserve">м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4"/>
                <w:lang w:eastAsia="ru-RU"/>
              </w:rPr>
              <w:t>е</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 xml:space="preserve">й. </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3"/>
                <w:lang w:eastAsia="ru-RU"/>
              </w:rPr>
              <w:t>л</w:t>
            </w:r>
            <w:r w:rsidRPr="00B12718">
              <w:rPr>
                <w:rFonts w:ascii="Times New Roman" w:eastAsia="Times New Roman" w:hAnsi="Times New Roman" w:cs="Times New Roman"/>
                <w:spacing w:val="1"/>
                <w:lang w:eastAsia="ru-RU"/>
              </w:rPr>
              <w:t>ь</w:t>
            </w:r>
            <w:r w:rsidRPr="00B12718">
              <w:rPr>
                <w:rFonts w:ascii="Times New Roman" w:eastAsia="Times New Roman" w:hAnsi="Times New Roman" w:cs="Times New Roman"/>
                <w:spacing w:val="2"/>
                <w:lang w:eastAsia="ru-RU"/>
              </w:rPr>
              <w:t>ш</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lang w:eastAsia="ru-RU"/>
              </w:rPr>
              <w:t xml:space="preserve">о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еде</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ни</w:t>
            </w:r>
            <w:r w:rsidRPr="00B12718">
              <w:rPr>
                <w:rFonts w:ascii="Times New Roman" w:eastAsia="Times New Roman" w:hAnsi="Times New Roman" w:cs="Times New Roman"/>
                <w:lang w:eastAsia="ru-RU"/>
              </w:rPr>
              <w:t>й</w:t>
            </w:r>
            <w:r w:rsidRPr="00B12718">
              <w:rPr>
                <w:rFonts w:ascii="Times New Roman" w:eastAsia="Times New Roman" w:hAnsi="Times New Roman" w:cs="Times New Roman"/>
                <w:spacing w:val="1"/>
                <w:lang w:eastAsia="ru-RU"/>
              </w:rPr>
              <w:t xml:space="preserve"> </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де</w:t>
            </w:r>
            <w:r w:rsidRPr="00B12718">
              <w:rPr>
                <w:rFonts w:ascii="Times New Roman" w:eastAsia="Times New Roman" w:hAnsi="Times New Roman" w:cs="Times New Roman"/>
                <w:lang w:eastAsia="ru-RU"/>
              </w:rPr>
              <w:t>ля</w:t>
            </w:r>
            <w:r w:rsidRPr="00B12718">
              <w:rPr>
                <w:rFonts w:ascii="Times New Roman" w:eastAsia="Times New Roman" w:hAnsi="Times New Roman" w:cs="Times New Roman"/>
                <w:spacing w:val="-1"/>
                <w:lang w:eastAsia="ru-RU"/>
              </w:rPr>
              <w:t>ю</w:t>
            </w:r>
            <w:r w:rsidRPr="00B12718">
              <w:rPr>
                <w:rFonts w:ascii="Times New Roman" w:eastAsia="Times New Roman" w:hAnsi="Times New Roman" w:cs="Times New Roman"/>
                <w:lang w:eastAsia="ru-RU"/>
              </w:rPr>
              <w:t>т</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4"/>
                <w:lang w:eastAsia="ru-RU"/>
              </w:rPr>
              <w:t>т</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в</w:t>
            </w:r>
            <w:r w:rsidRPr="00B12718">
              <w:rPr>
                <w:rFonts w:ascii="Times New Roman" w:eastAsia="Times New Roman" w:hAnsi="Times New Roman" w:cs="Times New Roman"/>
                <w:spacing w:val="9"/>
                <w:lang w:eastAsia="ru-RU"/>
              </w:rPr>
              <w:t xml:space="preserve"> </w:t>
            </w:r>
            <w:r w:rsidRPr="00B12718">
              <w:rPr>
                <w:rFonts w:ascii="Times New Roman" w:eastAsia="Times New Roman" w:hAnsi="Times New Roman" w:cs="Times New Roman"/>
                <w:spacing w:val="-1"/>
                <w:lang w:eastAsia="ru-RU"/>
              </w:rPr>
              <w:t>ка</w:t>
            </w:r>
            <w:r w:rsidRPr="00B12718">
              <w:rPr>
                <w:rFonts w:ascii="Times New Roman" w:eastAsia="Times New Roman" w:hAnsi="Times New Roman" w:cs="Times New Roman"/>
                <w:lang w:eastAsia="ru-RU"/>
              </w:rPr>
              <w:t>к</w:t>
            </w:r>
            <w:r w:rsidRPr="00B12718">
              <w:rPr>
                <w:rFonts w:ascii="Times New Roman" w:eastAsia="Times New Roman" w:hAnsi="Times New Roman" w:cs="Times New Roman"/>
                <w:spacing w:val="12"/>
                <w:lang w:eastAsia="ru-RU"/>
              </w:rPr>
              <w:t xml:space="preserve"> </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ка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2"/>
                <w:lang w:eastAsia="ru-RU"/>
              </w:rPr>
              <w:t>з</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1"/>
                <w:lang w:eastAsia="ru-RU"/>
              </w:rPr>
              <w:t>се</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 xml:space="preserve">й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ци</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изи</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ны</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низ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ц</w:t>
            </w:r>
            <w:r w:rsidRPr="00B12718">
              <w:rPr>
                <w:rFonts w:ascii="Times New Roman" w:eastAsia="Times New Roman" w:hAnsi="Times New Roman" w:cs="Times New Roman"/>
                <w:spacing w:val="1"/>
                <w:lang w:eastAsia="ru-RU"/>
              </w:rPr>
              <w:t>ий</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ь</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17"/>
                <w:lang w:eastAsia="ru-RU"/>
              </w:rPr>
              <w:t xml:space="preserve"> </w:t>
            </w:r>
            <w:r w:rsidRPr="00B12718">
              <w:rPr>
                <w:rFonts w:ascii="Times New Roman" w:eastAsia="Times New Roman" w:hAnsi="Times New Roman" w:cs="Times New Roman"/>
                <w:spacing w:val="-2"/>
                <w:lang w:eastAsia="ru-RU"/>
              </w:rPr>
              <w:t>п</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ц</w:t>
            </w:r>
            <w:r w:rsidRPr="00B12718">
              <w:rPr>
                <w:rFonts w:ascii="Times New Roman" w:eastAsia="Times New Roman" w:hAnsi="Times New Roman" w:cs="Times New Roman"/>
                <w:spacing w:val="-1"/>
                <w:lang w:eastAsia="ru-RU"/>
              </w:rPr>
              <w:t>есс</w:t>
            </w:r>
            <w:r w:rsidRPr="00B12718">
              <w:rPr>
                <w:rFonts w:ascii="Times New Roman" w:eastAsia="Times New Roman" w:hAnsi="Times New Roman" w:cs="Times New Roman"/>
                <w:lang w:eastAsia="ru-RU"/>
              </w:rPr>
              <w:t xml:space="preserve">ы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ро</w:t>
            </w:r>
            <w:r w:rsidRPr="00B12718">
              <w:rPr>
                <w:rFonts w:ascii="Times New Roman" w:eastAsia="Times New Roman" w:hAnsi="Times New Roman" w:cs="Times New Roman"/>
                <w:spacing w:val="1"/>
                <w:lang w:eastAsia="ru-RU"/>
              </w:rPr>
              <w:t>из</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дс</w:t>
            </w:r>
            <w:r w:rsidRPr="00B12718">
              <w:rPr>
                <w:rFonts w:ascii="Times New Roman" w:eastAsia="Times New Roman" w:hAnsi="Times New Roman" w:cs="Times New Roman"/>
                <w:spacing w:val="1"/>
                <w:lang w:eastAsia="ru-RU"/>
              </w:rPr>
              <w:t>тв</w:t>
            </w:r>
            <w:r w:rsidRPr="00B12718">
              <w:rPr>
                <w:rFonts w:ascii="Times New Roman" w:eastAsia="Times New Roman" w:hAnsi="Times New Roman" w:cs="Times New Roman"/>
                <w:lang w:eastAsia="ru-RU"/>
              </w:rPr>
              <w:t>а</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7"/>
                <w:lang w:eastAsia="ru-RU"/>
              </w:rPr>
              <w:t xml:space="preserve"> </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ес</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lang w:eastAsia="ru-RU"/>
              </w:rPr>
              <w:t>ы</w:t>
            </w:r>
            <w:r w:rsidRPr="00B12718">
              <w:rPr>
                <w:rFonts w:ascii="Times New Roman" w:eastAsia="Times New Roman" w:hAnsi="Times New Roman" w:cs="Times New Roman"/>
                <w:spacing w:val="4"/>
                <w:lang w:eastAsia="ru-RU"/>
              </w:rPr>
              <w:t xml:space="preserve"> </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з</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н</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ми</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3"/>
                <w:lang w:eastAsia="ru-RU"/>
              </w:rPr>
              <w:t>у</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4"/>
                <w:lang w:eastAsia="ru-RU"/>
              </w:rPr>
              <w:t>л</w:t>
            </w:r>
            <w:r w:rsidRPr="00B12718">
              <w:rPr>
                <w:rFonts w:ascii="Times New Roman" w:eastAsia="Times New Roman" w:hAnsi="Times New Roman" w:cs="Times New Roman"/>
                <w:spacing w:val="-3"/>
                <w:lang w:eastAsia="ru-RU"/>
              </w:rPr>
              <w:t>у</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ли</w:t>
            </w:r>
            <w:r w:rsidRPr="00B12718">
              <w:rPr>
                <w:rFonts w:ascii="Times New Roman" w:eastAsia="Times New Roman" w:hAnsi="Times New Roman" w:cs="Times New Roman"/>
                <w:spacing w:val="-5"/>
                <w:lang w:eastAsia="ru-RU"/>
              </w:rPr>
              <w:t xml:space="preserve"> </w:t>
            </w:r>
            <w:r w:rsidRPr="00B12718">
              <w:rPr>
                <w:rFonts w:ascii="Times New Roman" w:eastAsia="Times New Roman" w:hAnsi="Times New Roman" w:cs="Times New Roman"/>
                <w:spacing w:val="1"/>
                <w:lang w:eastAsia="ru-RU"/>
              </w:rPr>
              <w:t>зн</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ни</w:t>
            </w:r>
            <w:r w:rsidRPr="00B12718">
              <w:rPr>
                <w:rFonts w:ascii="Times New Roman" w:eastAsia="Times New Roman" w:hAnsi="Times New Roman" w:cs="Times New Roman"/>
                <w:spacing w:val="-4"/>
                <w:lang w:eastAsia="ru-RU"/>
              </w:rPr>
              <w:t>е</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lang w:eastAsia="ru-RU"/>
              </w:rPr>
              <w:t>.</w:t>
            </w:r>
          </w:p>
        </w:tc>
      </w:tr>
      <w:tr w:rsidR="00B12718" w:rsidRPr="00B12718" w:rsidTr="00B12718">
        <w:trPr>
          <w:trHeight w:hRule="exact" w:val="1602"/>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O</w:t>
            </w:r>
            <w:r w:rsidRPr="00B12718">
              <w:rPr>
                <w:rFonts w:ascii="Times New Roman" w:eastAsia="Times New Roman" w:hAnsi="Times New Roman" w:cs="Times New Roman"/>
                <w:spacing w:val="2"/>
                <w:lang w:eastAsia="ru-RU"/>
              </w:rPr>
              <w:t>E</w:t>
            </w:r>
            <w:r w:rsidRPr="00B12718">
              <w:rPr>
                <w:rFonts w:ascii="Times New Roman" w:eastAsia="Times New Roman" w:hAnsi="Times New Roman" w:cs="Times New Roman"/>
                <w:spacing w:val="-1"/>
                <w:lang w:eastAsia="ru-RU"/>
              </w:rPr>
              <w:t>C</w:t>
            </w:r>
            <w:r w:rsidRPr="00B12718">
              <w:rPr>
                <w:rFonts w:ascii="Times New Roman" w:eastAsia="Times New Roman" w:hAnsi="Times New Roman" w:cs="Times New Roman"/>
                <w:lang w:eastAsia="ru-RU"/>
              </w:rPr>
              <w:t>D</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 xml:space="preserve">2001 </w:t>
            </w:r>
          </w:p>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2002</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val="en-US" w:eastAsia="ru-RU"/>
              </w:rPr>
            </w:pPr>
            <w:r w:rsidRPr="00B12718">
              <w:rPr>
                <w:rFonts w:ascii="Times New Roman" w:eastAsia="Times New Roman" w:hAnsi="Times New Roman" w:cs="Times New Roman"/>
                <w:spacing w:val="-4"/>
                <w:lang w:val="en-US" w:eastAsia="ru-RU"/>
              </w:rPr>
              <w:t>W</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5"/>
                <w:lang w:val="en-US" w:eastAsia="ru-RU"/>
              </w:rPr>
              <w:t>r</w:t>
            </w:r>
            <w:r w:rsidRPr="00B12718">
              <w:rPr>
                <w:rFonts w:ascii="Times New Roman" w:eastAsia="Times New Roman" w:hAnsi="Times New Roman" w:cs="Times New Roman"/>
                <w:spacing w:val="-6"/>
                <w:lang w:val="en-US" w:eastAsia="ru-RU"/>
              </w:rPr>
              <w:t>l</w:t>
            </w:r>
            <w:r w:rsidRPr="00B12718">
              <w:rPr>
                <w:rFonts w:ascii="Times New Roman" w:eastAsia="Times New Roman" w:hAnsi="Times New Roman" w:cs="Times New Roman"/>
                <w:lang w:val="en-US" w:eastAsia="ru-RU"/>
              </w:rPr>
              <w:t xml:space="preserve">d </w:t>
            </w:r>
            <w:r w:rsidRPr="00B12718">
              <w:rPr>
                <w:rFonts w:ascii="Times New Roman" w:eastAsia="Times New Roman" w:hAnsi="Times New Roman" w:cs="Times New Roman"/>
                <w:spacing w:val="-1"/>
                <w:lang w:val="en-US" w:eastAsia="ru-RU"/>
              </w:rPr>
              <w:t>c</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lang w:val="en-US" w:eastAsia="ru-RU"/>
              </w:rPr>
              <w:t>g</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spacing w:val="-1"/>
                <w:lang w:val="en-US" w:eastAsia="ru-RU"/>
              </w:rPr>
              <w:t>es</w:t>
            </w:r>
            <w:r w:rsidRPr="00B12718">
              <w:rPr>
                <w:rFonts w:ascii="Times New Roman" w:eastAsia="Times New Roman" w:hAnsi="Times New Roman" w:cs="Times New Roman"/>
                <w:lang w:val="en-US" w:eastAsia="ru-RU"/>
              </w:rPr>
              <w:t>s</w:t>
            </w:r>
            <w:r w:rsidRPr="00B12718">
              <w:rPr>
                <w:rFonts w:ascii="Times New Roman" w:eastAsia="Times New Roman" w:hAnsi="Times New Roman" w:cs="Times New Roman"/>
                <w:spacing w:val="30"/>
                <w:lang w:val="en-US" w:eastAsia="ru-RU"/>
              </w:rPr>
              <w:t xml:space="preserve"> </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lang w:val="en-US" w:eastAsia="ru-RU"/>
              </w:rPr>
              <w:t xml:space="preserve">n </w:t>
            </w:r>
            <w:r w:rsidRPr="00B12718">
              <w:rPr>
                <w:rFonts w:ascii="Times New Roman" w:eastAsia="Times New Roman" w:hAnsi="Times New Roman" w:cs="Times New Roman"/>
                <w:spacing w:val="-6"/>
                <w:lang w:val="en-US" w:eastAsia="ru-RU"/>
              </w:rPr>
              <w:t>l</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1"/>
                <w:lang w:val="en-US" w:eastAsia="ru-RU"/>
              </w:rPr>
              <w:t>c</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lang w:val="en-US" w:eastAsia="ru-RU"/>
              </w:rPr>
              <w:t>l</w:t>
            </w:r>
            <w:r w:rsidRPr="00B12718">
              <w:rPr>
                <w:rFonts w:ascii="Times New Roman" w:eastAsia="Times New Roman" w:hAnsi="Times New Roman" w:cs="Times New Roman"/>
                <w:spacing w:val="-4"/>
                <w:lang w:val="en-US" w:eastAsia="ru-RU"/>
              </w:rPr>
              <w:t xml:space="preserve"> </w:t>
            </w:r>
            <w:r w:rsidRPr="00B12718">
              <w:rPr>
                <w:rFonts w:ascii="Times New Roman" w:eastAsia="Times New Roman" w:hAnsi="Times New Roman" w:cs="Times New Roman"/>
                <w:spacing w:val="3"/>
                <w:lang w:val="en-US" w:eastAsia="ru-RU"/>
              </w:rPr>
              <w:t>c</w:t>
            </w:r>
            <w:r w:rsidRPr="00B12718">
              <w:rPr>
                <w:rFonts w:ascii="Times New Roman" w:eastAsia="Times New Roman" w:hAnsi="Times New Roman" w:cs="Times New Roman"/>
                <w:spacing w:val="-3"/>
                <w:lang w:val="en-US" w:eastAsia="ru-RU"/>
              </w:rPr>
              <w:t>l</w:t>
            </w:r>
            <w:r w:rsidRPr="00B12718">
              <w:rPr>
                <w:rFonts w:ascii="Times New Roman" w:eastAsia="Times New Roman" w:hAnsi="Times New Roman" w:cs="Times New Roman"/>
                <w:lang w:val="en-US" w:eastAsia="ru-RU"/>
              </w:rPr>
              <w:t>u</w:t>
            </w:r>
            <w:r w:rsidRPr="00B12718">
              <w:rPr>
                <w:rFonts w:ascii="Times New Roman" w:eastAsia="Times New Roman" w:hAnsi="Times New Roman" w:cs="Times New Roman"/>
                <w:spacing w:val="-2"/>
                <w:lang w:val="en-US" w:eastAsia="ru-RU"/>
              </w:rPr>
              <w:t>s</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lang w:val="en-US" w:eastAsia="ru-RU"/>
              </w:rPr>
              <w:t xml:space="preserve">s </w:t>
            </w:r>
            <w:r w:rsidRPr="00B12718">
              <w:rPr>
                <w:rFonts w:ascii="Times New Roman" w:eastAsia="Times New Roman" w:hAnsi="Times New Roman" w:cs="Times New Roman"/>
                <w:spacing w:val="-1"/>
                <w:lang w:val="en-US" w:eastAsia="ru-RU"/>
              </w:rPr>
              <w:t>Re</w:t>
            </w:r>
            <w:r w:rsidRPr="00B12718">
              <w:rPr>
                <w:rFonts w:ascii="Times New Roman" w:eastAsia="Times New Roman" w:hAnsi="Times New Roman" w:cs="Times New Roman"/>
                <w:spacing w:val="3"/>
                <w:lang w:val="en-US" w:eastAsia="ru-RU"/>
              </w:rPr>
              <w:t>g</w:t>
            </w:r>
            <w:r w:rsidRPr="00B12718">
              <w:rPr>
                <w:rFonts w:ascii="Times New Roman" w:eastAsia="Times New Roman" w:hAnsi="Times New Roman" w:cs="Times New Roman"/>
                <w:spacing w:val="-6"/>
                <w:lang w:val="en-US" w:eastAsia="ru-RU"/>
              </w:rPr>
              <w:t>i</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lang w:val="en-US" w:eastAsia="ru-RU"/>
              </w:rPr>
              <w:t>n</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lang w:val="en-US" w:eastAsia="ru-RU"/>
              </w:rPr>
              <w:t xml:space="preserve">l </w:t>
            </w:r>
            <w:r w:rsidRPr="00B12718">
              <w:rPr>
                <w:rFonts w:ascii="Times New Roman" w:eastAsia="Times New Roman" w:hAnsi="Times New Roman" w:cs="Times New Roman"/>
                <w:spacing w:val="3"/>
                <w:lang w:val="en-US" w:eastAsia="ru-RU"/>
              </w:rPr>
              <w:t>c</w:t>
            </w:r>
            <w:r w:rsidRPr="00B12718">
              <w:rPr>
                <w:rFonts w:ascii="Times New Roman" w:eastAsia="Times New Roman" w:hAnsi="Times New Roman" w:cs="Times New Roman"/>
                <w:spacing w:val="-6"/>
                <w:lang w:val="en-US" w:eastAsia="ru-RU"/>
              </w:rPr>
              <w:t>l</w:t>
            </w:r>
            <w:r w:rsidRPr="00B12718">
              <w:rPr>
                <w:rFonts w:ascii="Times New Roman" w:eastAsia="Times New Roman" w:hAnsi="Times New Roman" w:cs="Times New Roman"/>
                <w:spacing w:val="3"/>
                <w:lang w:val="en-US" w:eastAsia="ru-RU"/>
              </w:rPr>
              <w:t>u</w:t>
            </w:r>
            <w:r w:rsidRPr="00B12718">
              <w:rPr>
                <w:rFonts w:ascii="Times New Roman" w:eastAsia="Times New Roman" w:hAnsi="Times New Roman" w:cs="Times New Roman"/>
                <w:spacing w:val="-1"/>
                <w:lang w:val="en-US" w:eastAsia="ru-RU"/>
              </w:rPr>
              <w:t>s</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lang w:val="en-US" w:eastAsia="ru-RU"/>
              </w:rPr>
              <w:t xml:space="preserve">s </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lang w:val="en-US" w:eastAsia="ru-RU"/>
              </w:rPr>
              <w:t xml:space="preserve">n </w:t>
            </w:r>
            <w:r w:rsidRPr="00B12718">
              <w:rPr>
                <w:rFonts w:ascii="Times New Roman" w:eastAsia="Times New Roman" w:hAnsi="Times New Roman" w:cs="Times New Roman"/>
                <w:spacing w:val="2"/>
                <w:lang w:val="en-US" w:eastAsia="ru-RU"/>
              </w:rPr>
              <w:t>E</w:t>
            </w:r>
            <w:r w:rsidRPr="00B12718">
              <w:rPr>
                <w:rFonts w:ascii="Times New Roman" w:eastAsia="Times New Roman" w:hAnsi="Times New Roman" w:cs="Times New Roman"/>
                <w:lang w:val="en-US" w:eastAsia="ru-RU"/>
              </w:rPr>
              <w:t>u</w:t>
            </w:r>
            <w:r w:rsidRPr="00B12718">
              <w:rPr>
                <w:rFonts w:ascii="Times New Roman" w:eastAsia="Times New Roman" w:hAnsi="Times New Roman" w:cs="Times New Roman"/>
                <w:spacing w:val="-2"/>
                <w:lang w:val="en-US" w:eastAsia="ru-RU"/>
              </w:rPr>
              <w:t>r</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lang w:val="en-US" w:eastAsia="ru-RU"/>
              </w:rPr>
              <w:t>pe</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Р</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ры</w:t>
            </w:r>
            <w:r w:rsidRPr="00B12718">
              <w:rPr>
                <w:rFonts w:ascii="Times New Roman" w:eastAsia="Times New Roman" w:hAnsi="Times New Roman" w:cs="Times New Roman"/>
                <w:spacing w:val="42"/>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3"/>
                <w:lang w:eastAsia="ru-RU"/>
              </w:rPr>
              <w:t>т</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lang w:eastAsia="ru-RU"/>
              </w:rPr>
              <w:t>я к</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1"/>
                <w:lang w:eastAsia="ru-RU"/>
              </w:rPr>
              <w:t>аф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еск</w:t>
            </w:r>
            <w:r w:rsidRPr="00B12718">
              <w:rPr>
                <w:rFonts w:ascii="Times New Roman" w:eastAsia="Times New Roman" w:hAnsi="Times New Roman" w:cs="Times New Roman"/>
                <w:lang w:eastAsia="ru-RU"/>
              </w:rPr>
              <w:t xml:space="preserve">и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ни</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нн</w:t>
            </w:r>
            <w:r w:rsidRPr="00B12718">
              <w:rPr>
                <w:rFonts w:ascii="Times New Roman" w:eastAsia="Times New Roman" w:hAnsi="Times New Roman" w:cs="Times New Roman"/>
                <w:spacing w:val="-2"/>
                <w:lang w:eastAsia="ru-RU"/>
              </w:rPr>
              <w:t>ы</w:t>
            </w:r>
            <w:r w:rsidRPr="00B12718">
              <w:rPr>
                <w:rFonts w:ascii="Times New Roman" w:eastAsia="Times New Roman" w:hAnsi="Times New Roman" w:cs="Times New Roman"/>
                <w:lang w:eastAsia="ru-RU"/>
              </w:rPr>
              <w:t>м</w:t>
            </w:r>
            <w:r w:rsidRPr="00B12718">
              <w:rPr>
                <w:rFonts w:ascii="Times New Roman" w:eastAsia="Times New Roman" w:hAnsi="Times New Roman" w:cs="Times New Roman"/>
                <w:spacing w:val="33"/>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нц</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нт</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ци</w:t>
            </w:r>
            <w:r w:rsidRPr="00B12718">
              <w:rPr>
                <w:rFonts w:ascii="Times New Roman" w:eastAsia="Times New Roman" w:hAnsi="Times New Roman" w:cs="Times New Roman"/>
                <w:spacing w:val="-3"/>
                <w:lang w:eastAsia="ru-RU"/>
              </w:rPr>
              <w:t>я</w:t>
            </w:r>
            <w:r w:rsidRPr="00B12718">
              <w:rPr>
                <w:rFonts w:ascii="Times New Roman" w:eastAsia="Times New Roman" w:hAnsi="Times New Roman" w:cs="Times New Roman"/>
                <w:lang w:eastAsia="ru-RU"/>
              </w:rPr>
              <w:t>м</w:t>
            </w:r>
            <w:r w:rsidRPr="00B12718">
              <w:rPr>
                <w:rFonts w:ascii="Times New Roman" w:eastAsia="Times New Roman" w:hAnsi="Times New Roman" w:cs="Times New Roman"/>
                <w:spacing w:val="32"/>
                <w:lang w:eastAsia="ru-RU"/>
              </w:rPr>
              <w:t xml:space="preserve"> </w:t>
            </w:r>
            <w:r w:rsidRPr="00B12718">
              <w:rPr>
                <w:rFonts w:ascii="Times New Roman" w:eastAsia="Times New Roman" w:hAnsi="Times New Roman" w:cs="Times New Roman"/>
                <w:spacing w:val="1"/>
                <w:lang w:eastAsia="ru-RU"/>
              </w:rPr>
              <w:t>вз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им</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х</w:t>
            </w:r>
            <w:r w:rsidRPr="00B12718">
              <w:rPr>
                <w:rFonts w:ascii="Times New Roman" w:eastAsia="Times New Roman" w:hAnsi="Times New Roman" w:cs="Times New Roman"/>
                <w:spacing w:val="26"/>
                <w:lang w:eastAsia="ru-RU"/>
              </w:rPr>
              <w:t xml:space="preserve"> </w:t>
            </w:r>
            <w:r w:rsidRPr="00B12718">
              <w:rPr>
                <w:rFonts w:ascii="Times New Roman" w:eastAsia="Times New Roman" w:hAnsi="Times New Roman" w:cs="Times New Roman"/>
                <w:spacing w:val="-1"/>
                <w:lang w:eastAsia="ru-RU"/>
              </w:rPr>
              <w:t>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рм и</w:t>
            </w:r>
            <w:r w:rsidRPr="00B12718">
              <w:rPr>
                <w:rFonts w:ascii="Times New Roman" w:eastAsia="Times New Roman" w:hAnsi="Times New Roman" w:cs="Times New Roman"/>
                <w:spacing w:val="11"/>
                <w:lang w:eastAsia="ru-RU"/>
              </w:rPr>
              <w:t xml:space="preserve"> </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lang w:eastAsia="ru-RU"/>
              </w:rPr>
              <w:t>т</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ьз</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ть</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lang w:eastAsia="ru-RU"/>
              </w:rPr>
              <w:t xml:space="preserve">я </w:t>
            </w:r>
            <w:r w:rsidRPr="00B12718">
              <w:rPr>
                <w:rFonts w:ascii="Times New Roman" w:eastAsia="Times New Roman" w:hAnsi="Times New Roman" w:cs="Times New Roman"/>
                <w:spacing w:val="-1"/>
                <w:lang w:eastAsia="ru-RU"/>
              </w:rPr>
              <w:t>ка</w:t>
            </w:r>
            <w:r w:rsidRPr="00B12718">
              <w:rPr>
                <w:rFonts w:ascii="Times New Roman" w:eastAsia="Times New Roman" w:hAnsi="Times New Roman" w:cs="Times New Roman"/>
                <w:lang w:eastAsia="ru-RU"/>
              </w:rPr>
              <w:t>к</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ю</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е</w:t>
            </w:r>
            <w:r w:rsidRPr="00B12718">
              <w:rPr>
                <w:rFonts w:ascii="Times New Roman" w:eastAsia="Times New Roman" w:hAnsi="Times New Roman" w:cs="Times New Roman"/>
                <w:spacing w:val="4"/>
                <w:lang w:eastAsia="ru-RU"/>
              </w:rPr>
              <w:t xml:space="preserve">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1"/>
                <w:lang w:eastAsia="ru-RU"/>
              </w:rPr>
              <w:t xml:space="preserve"> </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lang w:eastAsia="ru-RU"/>
              </w:rPr>
              <w:t>ля</w:t>
            </w:r>
            <w:r w:rsidRPr="00B12718">
              <w:rPr>
                <w:rFonts w:ascii="Times New Roman" w:eastAsia="Times New Roman" w:hAnsi="Times New Roman" w:cs="Times New Roman"/>
                <w:spacing w:val="9"/>
                <w:lang w:eastAsia="ru-RU"/>
              </w:rPr>
              <w:t xml:space="preserve"> </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х</w:t>
            </w:r>
            <w:r w:rsidRPr="00B12718">
              <w:rPr>
                <w:rFonts w:ascii="Times New Roman" w:eastAsia="Times New Roman" w:hAnsi="Times New Roman" w:cs="Times New Roman"/>
                <w:spacing w:val="2"/>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нц</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пци</w:t>
            </w:r>
            <w:r w:rsidRPr="00B12718">
              <w:rPr>
                <w:rFonts w:ascii="Times New Roman" w:eastAsia="Times New Roman" w:hAnsi="Times New Roman" w:cs="Times New Roman"/>
                <w:lang w:eastAsia="ru-RU"/>
              </w:rPr>
              <w:t>й</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spacing w:val="-2"/>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spacing w:val="1"/>
                <w:lang w:eastAsia="ru-RU"/>
              </w:rPr>
              <w:t>ин</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ьны</w:t>
            </w:r>
            <w:r w:rsidRPr="00B12718">
              <w:rPr>
                <w:rFonts w:ascii="Times New Roman" w:eastAsia="Times New Roman" w:hAnsi="Times New Roman" w:cs="Times New Roman"/>
                <w:lang w:eastAsia="ru-RU"/>
              </w:rPr>
              <w:t>м р</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й</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м</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ци</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изи</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ны</w:t>
            </w:r>
            <w:r w:rsidRPr="00B12718">
              <w:rPr>
                <w:rFonts w:ascii="Times New Roman" w:eastAsia="Times New Roman" w:hAnsi="Times New Roman" w:cs="Times New Roman"/>
                <w:lang w:eastAsia="ru-RU"/>
              </w:rPr>
              <w:t xml:space="preserve">м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spacing w:val="-2"/>
                <w:lang w:eastAsia="ru-RU"/>
              </w:rPr>
              <w:t>ы</w:t>
            </w:r>
            <w:r w:rsidRPr="00B12718">
              <w:rPr>
                <w:rFonts w:ascii="Times New Roman" w:eastAsia="Times New Roman" w:hAnsi="Times New Roman" w:cs="Times New Roman"/>
                <w:spacing w:val="2"/>
                <w:lang w:eastAsia="ru-RU"/>
              </w:rPr>
              <w:t>ш</w:t>
            </w:r>
            <w:r w:rsidRPr="00B12718">
              <w:rPr>
                <w:rFonts w:ascii="Times New Roman" w:eastAsia="Times New Roman" w:hAnsi="Times New Roman" w:cs="Times New Roman"/>
                <w:spacing w:val="-1"/>
                <w:lang w:eastAsia="ru-RU"/>
              </w:rPr>
              <w:t>ле</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ы</w:t>
            </w:r>
            <w:r w:rsidRPr="00B12718">
              <w:rPr>
                <w:rFonts w:ascii="Times New Roman" w:eastAsia="Times New Roman" w:hAnsi="Times New Roman" w:cs="Times New Roman"/>
                <w:lang w:eastAsia="ru-RU"/>
              </w:rPr>
              <w:t>м</w:t>
            </w:r>
            <w:r w:rsidRPr="00B12718">
              <w:rPr>
                <w:rFonts w:ascii="Times New Roman" w:eastAsia="Times New Roman" w:hAnsi="Times New Roman" w:cs="Times New Roman"/>
                <w:spacing w:val="7"/>
                <w:lang w:eastAsia="ru-RU"/>
              </w:rPr>
              <w:t xml:space="preserve"> </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3"/>
                <w:lang w:eastAsia="ru-RU"/>
              </w:rPr>
              <w:t>л</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spacing w:val="-4"/>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ци</w:t>
            </w:r>
            <w:r w:rsidRPr="00B12718">
              <w:rPr>
                <w:rFonts w:ascii="Times New Roman" w:eastAsia="Times New Roman" w:hAnsi="Times New Roman" w:cs="Times New Roman"/>
                <w:lang w:eastAsia="ru-RU"/>
              </w:rPr>
              <w:t>ям</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lang w:eastAsia="ru-RU"/>
              </w:rPr>
              <w:t xml:space="preserve">и </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spacing w:val="-1"/>
                <w:lang w:eastAsia="ru-RU"/>
              </w:rPr>
              <w:t>ес</w:t>
            </w:r>
            <w:r w:rsidRPr="00B12718">
              <w:rPr>
                <w:rFonts w:ascii="Times New Roman" w:eastAsia="Times New Roman" w:hAnsi="Times New Roman" w:cs="Times New Roman"/>
                <w:spacing w:val="1"/>
                <w:lang w:eastAsia="ru-RU"/>
              </w:rPr>
              <w:t>тны</w:t>
            </w:r>
            <w:r w:rsidRPr="00B12718">
              <w:rPr>
                <w:rFonts w:ascii="Times New Roman" w:eastAsia="Times New Roman" w:hAnsi="Times New Roman" w:cs="Times New Roman"/>
                <w:lang w:eastAsia="ru-RU"/>
              </w:rPr>
              <w:t>м</w:t>
            </w:r>
            <w:r w:rsidRPr="00B12718">
              <w:rPr>
                <w:rFonts w:ascii="Times New Roman" w:eastAsia="Times New Roman" w:hAnsi="Times New Roman" w:cs="Times New Roman"/>
                <w:spacing w:val="-7"/>
                <w:lang w:eastAsia="ru-RU"/>
              </w:rPr>
              <w:t xml:space="preserve">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2"/>
                <w:lang w:eastAsia="ru-RU"/>
              </w:rPr>
              <w:t>зв</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дс</w:t>
            </w:r>
            <w:r w:rsidRPr="00B12718">
              <w:rPr>
                <w:rFonts w:ascii="Times New Roman" w:eastAsia="Times New Roman" w:hAnsi="Times New Roman" w:cs="Times New Roman"/>
                <w:spacing w:val="1"/>
                <w:lang w:eastAsia="ru-RU"/>
              </w:rPr>
              <w:t>тв</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нн</w:t>
            </w:r>
            <w:r w:rsidRPr="00B12718">
              <w:rPr>
                <w:rFonts w:ascii="Times New Roman" w:eastAsia="Times New Roman" w:hAnsi="Times New Roman" w:cs="Times New Roman"/>
                <w:spacing w:val="-2"/>
                <w:lang w:eastAsia="ru-RU"/>
              </w:rPr>
              <w:t>ы</w:t>
            </w:r>
            <w:r w:rsidRPr="00B12718">
              <w:rPr>
                <w:rFonts w:ascii="Times New Roman" w:eastAsia="Times New Roman" w:hAnsi="Times New Roman" w:cs="Times New Roman"/>
                <w:lang w:eastAsia="ru-RU"/>
              </w:rPr>
              <w:t>м</w:t>
            </w:r>
            <w:r w:rsidRPr="00B12718">
              <w:rPr>
                <w:rFonts w:ascii="Times New Roman" w:eastAsia="Times New Roman" w:hAnsi="Times New Roman" w:cs="Times New Roman"/>
                <w:spacing w:val="-11"/>
                <w:lang w:eastAsia="ru-RU"/>
              </w:rPr>
              <w:t xml:space="preserve">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4"/>
                <w:lang w:eastAsia="ru-RU"/>
              </w:rPr>
              <w:t>е</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lang w:eastAsia="ru-RU"/>
              </w:rPr>
              <w:t>.</w:t>
            </w:r>
          </w:p>
        </w:tc>
      </w:tr>
      <w:tr w:rsidR="00B12718" w:rsidRPr="00B12718" w:rsidTr="00B12718">
        <w:trPr>
          <w:trHeight w:hRule="exact" w:val="995"/>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3"/>
                <w:lang w:eastAsia="ru-RU"/>
              </w:rPr>
              <w:t>V</w:t>
            </w:r>
            <w:r w:rsidRPr="00B12718">
              <w:rPr>
                <w:rFonts w:ascii="Times New Roman" w:eastAsia="Times New Roman" w:hAnsi="Times New Roman" w:cs="Times New Roman"/>
                <w:spacing w:val="-6"/>
                <w:lang w:eastAsia="ru-RU"/>
              </w:rPr>
              <w:t>i</w:t>
            </w:r>
            <w:r w:rsidRPr="00B12718">
              <w:rPr>
                <w:rFonts w:ascii="Times New Roman" w:eastAsia="Times New Roman" w:hAnsi="Times New Roman" w:cs="Times New Roman"/>
                <w:spacing w:val="2"/>
                <w:lang w:eastAsia="ru-RU"/>
              </w:rPr>
              <w:t>s</w:t>
            </w:r>
            <w:r w:rsidRPr="00B12718">
              <w:rPr>
                <w:rFonts w:ascii="Times New Roman" w:eastAsia="Times New Roman" w:hAnsi="Times New Roman" w:cs="Times New Roman"/>
                <w:spacing w:val="-1"/>
                <w:lang w:eastAsia="ru-RU"/>
              </w:rPr>
              <w:t>se</w:t>
            </w:r>
            <w:r w:rsidRPr="00B12718">
              <w:rPr>
                <w:rFonts w:ascii="Times New Roman" w:eastAsia="Times New Roman" w:hAnsi="Times New Roman" w:cs="Times New Roman"/>
                <w:lang w:eastAsia="ru-RU"/>
              </w:rPr>
              <w:t>r</w:t>
            </w:r>
            <w:r w:rsidRPr="00B12718">
              <w:rPr>
                <w:rFonts w:ascii="Times New Roman" w:eastAsia="Times New Roman" w:hAnsi="Times New Roman" w:cs="Times New Roman"/>
                <w:spacing w:val="2"/>
                <w:lang w:eastAsia="ru-RU"/>
              </w:rPr>
              <w:t xml:space="preserve"> </w:t>
            </w:r>
            <w:r w:rsidRPr="00B12718">
              <w:rPr>
                <w:rFonts w:ascii="Times New Roman" w:eastAsia="Times New Roman" w:hAnsi="Times New Roman" w:cs="Times New Roman"/>
                <w:spacing w:val="3"/>
                <w:lang w:eastAsia="ru-RU"/>
              </w:rPr>
              <w:t>a</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lang w:eastAsia="ru-RU"/>
              </w:rPr>
              <w:t xml:space="preserve">d </w:t>
            </w:r>
            <w:r w:rsidRPr="00B12718">
              <w:rPr>
                <w:rFonts w:ascii="Times New Roman" w:eastAsia="Times New Roman" w:hAnsi="Times New Roman" w:cs="Times New Roman"/>
                <w:spacing w:val="-1"/>
                <w:lang w:eastAsia="ru-RU"/>
              </w:rPr>
              <w:t>B</w:t>
            </w:r>
            <w:r w:rsidRPr="00B12718">
              <w:rPr>
                <w:rFonts w:ascii="Times New Roman" w:eastAsia="Times New Roman" w:hAnsi="Times New Roman" w:cs="Times New Roman"/>
                <w:spacing w:val="3"/>
                <w:lang w:eastAsia="ru-RU"/>
              </w:rPr>
              <w:t>o</w:t>
            </w:r>
            <w:r w:rsidRPr="00B12718">
              <w:rPr>
                <w:rFonts w:ascii="Times New Roman" w:eastAsia="Times New Roman" w:hAnsi="Times New Roman" w:cs="Times New Roman"/>
                <w:spacing w:val="-1"/>
                <w:lang w:eastAsia="ru-RU"/>
              </w:rPr>
              <w:t>s</w:t>
            </w:r>
            <w:r w:rsidRPr="00B12718">
              <w:rPr>
                <w:rFonts w:ascii="Times New Roman" w:eastAsia="Times New Roman" w:hAnsi="Times New Roman" w:cs="Times New Roman"/>
                <w:lang w:eastAsia="ru-RU"/>
              </w:rPr>
              <w:t>h</w:t>
            </w:r>
            <w:r w:rsidRPr="00B12718">
              <w:rPr>
                <w:rFonts w:ascii="Times New Roman" w:eastAsia="Times New Roman" w:hAnsi="Times New Roman" w:cs="Times New Roman"/>
                <w:spacing w:val="-3"/>
                <w:lang w:eastAsia="ru-RU"/>
              </w:rPr>
              <w:t>m</w:t>
            </w:r>
            <w:r w:rsidRPr="00B12718">
              <w:rPr>
                <w:rFonts w:ascii="Times New Roman" w:eastAsia="Times New Roman" w:hAnsi="Times New Roman" w:cs="Times New Roman"/>
                <w:lang w:eastAsia="ru-RU"/>
              </w:rPr>
              <w:t>a</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2002</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val="en-US" w:eastAsia="ru-RU"/>
              </w:rPr>
            </w:pPr>
            <w:r w:rsidRPr="00B12718">
              <w:rPr>
                <w:rFonts w:ascii="Times New Roman" w:eastAsia="Times New Roman" w:hAnsi="Times New Roman" w:cs="Times New Roman"/>
                <w:spacing w:val="2"/>
                <w:lang w:val="en-US" w:eastAsia="ru-RU"/>
              </w:rPr>
              <w:t>C</w:t>
            </w:r>
            <w:r w:rsidRPr="00B12718">
              <w:rPr>
                <w:rFonts w:ascii="Times New Roman" w:eastAsia="Times New Roman" w:hAnsi="Times New Roman" w:cs="Times New Roman"/>
                <w:spacing w:val="-6"/>
                <w:lang w:val="en-US" w:eastAsia="ru-RU"/>
              </w:rPr>
              <w:t>l</w:t>
            </w:r>
            <w:r w:rsidRPr="00B12718">
              <w:rPr>
                <w:rFonts w:ascii="Times New Roman" w:eastAsia="Times New Roman" w:hAnsi="Times New Roman" w:cs="Times New Roman"/>
                <w:spacing w:val="3"/>
                <w:lang w:val="en-US" w:eastAsia="ru-RU"/>
              </w:rPr>
              <w:t>u</w:t>
            </w:r>
            <w:r w:rsidRPr="00B12718">
              <w:rPr>
                <w:rFonts w:ascii="Times New Roman" w:eastAsia="Times New Roman" w:hAnsi="Times New Roman" w:cs="Times New Roman"/>
                <w:spacing w:val="-1"/>
                <w:lang w:val="en-US" w:eastAsia="ru-RU"/>
              </w:rPr>
              <w:t>s</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lang w:val="en-US" w:eastAsia="ru-RU"/>
              </w:rPr>
              <w:t xml:space="preserve">s </w:t>
            </w:r>
            <w:r w:rsidRPr="00B12718">
              <w:rPr>
                <w:rFonts w:ascii="Times New Roman" w:eastAsia="Times New Roman" w:hAnsi="Times New Roman" w:cs="Times New Roman"/>
                <w:spacing w:val="-1"/>
                <w:lang w:val="en-US" w:eastAsia="ru-RU"/>
              </w:rPr>
              <w:t>a</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lang w:val="en-US" w:eastAsia="ru-RU"/>
              </w:rPr>
              <w:t xml:space="preserve">d </w:t>
            </w:r>
            <w:r w:rsidRPr="00B12718">
              <w:rPr>
                <w:rFonts w:ascii="Times New Roman" w:eastAsia="Times New Roman" w:hAnsi="Times New Roman" w:cs="Times New Roman"/>
                <w:spacing w:val="-3"/>
                <w:lang w:val="en-US" w:eastAsia="ru-RU"/>
              </w:rPr>
              <w:t>n</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spacing w:val="4"/>
                <w:lang w:val="en-US" w:eastAsia="ru-RU"/>
              </w:rPr>
              <w:t>t</w:t>
            </w:r>
            <w:r w:rsidRPr="00B12718">
              <w:rPr>
                <w:rFonts w:ascii="Times New Roman" w:eastAsia="Times New Roman" w:hAnsi="Times New Roman" w:cs="Times New Roman"/>
                <w:lang w:val="en-US" w:eastAsia="ru-RU"/>
              </w:rPr>
              <w:t>w</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spacing w:val="1"/>
                <w:lang w:val="en-US" w:eastAsia="ru-RU"/>
              </w:rPr>
              <w:t>r</w:t>
            </w:r>
            <w:r w:rsidRPr="00B12718">
              <w:rPr>
                <w:rFonts w:ascii="Times New Roman" w:eastAsia="Times New Roman" w:hAnsi="Times New Roman" w:cs="Times New Roman"/>
                <w:lang w:val="en-US" w:eastAsia="ru-RU"/>
              </w:rPr>
              <w:t>ks</w:t>
            </w:r>
            <w:r w:rsidRPr="00B12718">
              <w:rPr>
                <w:rFonts w:ascii="Times New Roman" w:eastAsia="Times New Roman" w:hAnsi="Times New Roman" w:cs="Times New Roman"/>
                <w:spacing w:val="29"/>
                <w:lang w:val="en-US" w:eastAsia="ru-RU"/>
              </w:rPr>
              <w:t xml:space="preserve"> </w:t>
            </w:r>
            <w:r w:rsidRPr="00B12718">
              <w:rPr>
                <w:rFonts w:ascii="Times New Roman" w:eastAsia="Times New Roman" w:hAnsi="Times New Roman" w:cs="Times New Roman"/>
                <w:spacing w:val="-1"/>
                <w:lang w:val="en-US" w:eastAsia="ru-RU"/>
              </w:rPr>
              <w:t>a</w:t>
            </w:r>
            <w:r w:rsidRPr="00B12718">
              <w:rPr>
                <w:rFonts w:ascii="Times New Roman" w:eastAsia="Times New Roman" w:hAnsi="Times New Roman" w:cs="Times New Roman"/>
                <w:lang w:val="en-US" w:eastAsia="ru-RU"/>
              </w:rPr>
              <w:t xml:space="preserve">s </w:t>
            </w:r>
            <w:r w:rsidRPr="00B12718">
              <w:rPr>
                <w:rFonts w:ascii="Times New Roman" w:eastAsia="Times New Roman" w:hAnsi="Times New Roman" w:cs="Times New Roman"/>
                <w:spacing w:val="-3"/>
                <w:lang w:val="en-US" w:eastAsia="ru-RU"/>
              </w:rPr>
              <w:t>l</w:t>
            </w:r>
            <w:r w:rsidRPr="00B12718">
              <w:rPr>
                <w:rFonts w:ascii="Times New Roman" w:eastAsia="Times New Roman" w:hAnsi="Times New Roman" w:cs="Times New Roman"/>
                <w:spacing w:val="-1"/>
                <w:lang w:val="en-US" w:eastAsia="ru-RU"/>
              </w:rPr>
              <w:t>ea</w:t>
            </w:r>
            <w:r w:rsidRPr="00B12718">
              <w:rPr>
                <w:rFonts w:ascii="Times New Roman" w:eastAsia="Times New Roman" w:hAnsi="Times New Roman" w:cs="Times New Roman"/>
                <w:spacing w:val="5"/>
                <w:lang w:val="en-US" w:eastAsia="ru-RU"/>
              </w:rPr>
              <w:t>r</w:t>
            </w:r>
            <w:r w:rsidRPr="00B12718">
              <w:rPr>
                <w:rFonts w:ascii="Times New Roman" w:eastAsia="Times New Roman" w:hAnsi="Times New Roman" w:cs="Times New Roman"/>
                <w:lang w:val="en-US" w:eastAsia="ru-RU"/>
              </w:rPr>
              <w:t>n</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lang w:val="en-US" w:eastAsia="ru-RU"/>
              </w:rPr>
              <w:t>ng d</w:t>
            </w:r>
            <w:r w:rsidRPr="00B12718">
              <w:rPr>
                <w:rFonts w:ascii="Times New Roman" w:eastAsia="Times New Roman" w:hAnsi="Times New Roman" w:cs="Times New Roman"/>
                <w:spacing w:val="-1"/>
                <w:lang w:val="en-US" w:eastAsia="ru-RU"/>
              </w:rPr>
              <w:t>e</w:t>
            </w:r>
            <w:r w:rsidRPr="00B12718">
              <w:rPr>
                <w:rFonts w:ascii="Times New Roman" w:eastAsia="Times New Roman" w:hAnsi="Times New Roman" w:cs="Times New Roman"/>
                <w:lang w:val="en-US" w:eastAsia="ru-RU"/>
              </w:rPr>
              <w:t>v</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spacing w:val="-1"/>
                <w:lang w:val="en-US" w:eastAsia="ru-RU"/>
              </w:rPr>
              <w:t>c</w:t>
            </w:r>
            <w:r w:rsidRPr="00B12718">
              <w:rPr>
                <w:rFonts w:ascii="Times New Roman" w:eastAsia="Times New Roman" w:hAnsi="Times New Roman" w:cs="Times New Roman"/>
                <w:spacing w:val="3"/>
                <w:lang w:val="en-US" w:eastAsia="ru-RU"/>
              </w:rPr>
              <w:t>e</w:t>
            </w:r>
            <w:r w:rsidRPr="00B12718">
              <w:rPr>
                <w:rFonts w:ascii="Times New Roman" w:eastAsia="Times New Roman" w:hAnsi="Times New Roman" w:cs="Times New Roman"/>
                <w:lang w:val="en-US" w:eastAsia="ru-RU"/>
              </w:rPr>
              <w:t xml:space="preserve">s </w:t>
            </w:r>
            <w:r w:rsidRPr="00B12718">
              <w:rPr>
                <w:rFonts w:ascii="Times New Roman" w:eastAsia="Times New Roman" w:hAnsi="Times New Roman" w:cs="Times New Roman"/>
                <w:spacing w:val="-5"/>
                <w:lang w:val="en-US" w:eastAsia="ru-RU"/>
              </w:rPr>
              <w:t>f</w:t>
            </w:r>
            <w:r w:rsidRPr="00B12718">
              <w:rPr>
                <w:rFonts w:ascii="Times New Roman" w:eastAsia="Times New Roman" w:hAnsi="Times New Roman" w:cs="Times New Roman"/>
                <w:spacing w:val="3"/>
                <w:lang w:val="en-US" w:eastAsia="ru-RU"/>
              </w:rPr>
              <w:t>o</w:t>
            </w:r>
            <w:r w:rsidRPr="00B12718">
              <w:rPr>
                <w:rFonts w:ascii="Times New Roman" w:eastAsia="Times New Roman" w:hAnsi="Times New Roman" w:cs="Times New Roman"/>
                <w:lang w:val="en-US" w:eastAsia="ru-RU"/>
              </w:rPr>
              <w:t xml:space="preserve">r </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lang w:val="en-US" w:eastAsia="ru-RU"/>
              </w:rPr>
              <w:t>n</w:t>
            </w:r>
            <w:r w:rsidRPr="00B12718">
              <w:rPr>
                <w:rFonts w:ascii="Times New Roman" w:eastAsia="Times New Roman" w:hAnsi="Times New Roman" w:cs="Times New Roman"/>
                <w:spacing w:val="3"/>
                <w:lang w:val="en-US" w:eastAsia="ru-RU"/>
              </w:rPr>
              <w:t>d</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spacing w:val="3"/>
                <w:lang w:val="en-US" w:eastAsia="ru-RU"/>
              </w:rPr>
              <w:t>v</w:t>
            </w:r>
            <w:r w:rsidRPr="00B12718">
              <w:rPr>
                <w:rFonts w:ascii="Times New Roman" w:eastAsia="Times New Roman" w:hAnsi="Times New Roman" w:cs="Times New Roman"/>
                <w:spacing w:val="-3"/>
                <w:lang w:val="en-US" w:eastAsia="ru-RU"/>
              </w:rPr>
              <w:t>i</w:t>
            </w:r>
            <w:r w:rsidRPr="00B12718">
              <w:rPr>
                <w:rFonts w:ascii="Times New Roman" w:eastAsia="Times New Roman" w:hAnsi="Times New Roman" w:cs="Times New Roman"/>
                <w:lang w:val="en-US" w:eastAsia="ru-RU"/>
              </w:rPr>
              <w:t>du</w:t>
            </w:r>
            <w:r w:rsidRPr="00B12718">
              <w:rPr>
                <w:rFonts w:ascii="Times New Roman" w:eastAsia="Times New Roman" w:hAnsi="Times New Roman" w:cs="Times New Roman"/>
                <w:spacing w:val="3"/>
                <w:lang w:val="en-US" w:eastAsia="ru-RU"/>
              </w:rPr>
              <w:t>a</w:t>
            </w:r>
            <w:r w:rsidRPr="00B12718">
              <w:rPr>
                <w:rFonts w:ascii="Times New Roman" w:eastAsia="Times New Roman" w:hAnsi="Times New Roman" w:cs="Times New Roman"/>
                <w:lang w:val="en-US" w:eastAsia="ru-RU"/>
              </w:rPr>
              <w:t xml:space="preserve">l </w:t>
            </w:r>
            <w:r w:rsidRPr="00B12718">
              <w:rPr>
                <w:rFonts w:ascii="Times New Roman" w:eastAsia="Times New Roman" w:hAnsi="Times New Roman" w:cs="Times New Roman"/>
                <w:spacing w:val="1"/>
                <w:lang w:val="en-US" w:eastAsia="ru-RU"/>
              </w:rPr>
              <w:t>f</w:t>
            </w:r>
            <w:r w:rsidRPr="00B12718">
              <w:rPr>
                <w:rFonts w:ascii="Times New Roman" w:eastAsia="Times New Roman" w:hAnsi="Times New Roman" w:cs="Times New Roman"/>
                <w:spacing w:val="-6"/>
                <w:lang w:val="en-US" w:eastAsia="ru-RU"/>
              </w:rPr>
              <w:t>i</w:t>
            </w:r>
            <w:r w:rsidRPr="00B12718">
              <w:rPr>
                <w:rFonts w:ascii="Times New Roman" w:eastAsia="Times New Roman" w:hAnsi="Times New Roman" w:cs="Times New Roman"/>
                <w:spacing w:val="5"/>
                <w:lang w:val="en-US" w:eastAsia="ru-RU"/>
              </w:rPr>
              <w:t>r</w:t>
            </w:r>
            <w:r w:rsidRPr="00B12718">
              <w:rPr>
                <w:rFonts w:ascii="Times New Roman" w:eastAsia="Times New Roman" w:hAnsi="Times New Roman" w:cs="Times New Roman"/>
                <w:spacing w:val="-3"/>
                <w:lang w:val="en-US" w:eastAsia="ru-RU"/>
              </w:rPr>
              <w:t>m</w:t>
            </w:r>
            <w:r w:rsidRPr="00B12718">
              <w:rPr>
                <w:rFonts w:ascii="Times New Roman" w:eastAsia="Times New Roman" w:hAnsi="Times New Roman" w:cs="Times New Roman"/>
                <w:lang w:val="en-US" w:eastAsia="ru-RU"/>
              </w:rPr>
              <w:t>s</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 xml:space="preserve">ры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еде</w:t>
            </w:r>
            <w:r w:rsidRPr="00B12718">
              <w:rPr>
                <w:rFonts w:ascii="Times New Roman" w:eastAsia="Times New Roman" w:hAnsi="Times New Roman" w:cs="Times New Roman"/>
                <w:lang w:eastAsia="ru-RU"/>
              </w:rPr>
              <w:t>ля</w:t>
            </w:r>
            <w:r w:rsidRPr="00B12718">
              <w:rPr>
                <w:rFonts w:ascii="Times New Roman" w:eastAsia="Times New Roman" w:hAnsi="Times New Roman" w:cs="Times New Roman"/>
                <w:spacing w:val="-1"/>
                <w:lang w:eastAsia="ru-RU"/>
              </w:rPr>
              <w:t>ю</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lang w:eastAsia="ru-RU"/>
              </w:rPr>
              <w:t xml:space="preserve">я </w:t>
            </w:r>
            <w:r w:rsidRPr="00B12718">
              <w:rPr>
                <w:rFonts w:ascii="Times New Roman" w:eastAsia="Times New Roman" w:hAnsi="Times New Roman" w:cs="Times New Roman"/>
                <w:spacing w:val="-1"/>
                <w:lang w:eastAsia="ru-RU"/>
              </w:rPr>
              <w:t>ка</w:t>
            </w:r>
            <w:r w:rsidRPr="00B12718">
              <w:rPr>
                <w:rFonts w:ascii="Times New Roman" w:eastAsia="Times New Roman" w:hAnsi="Times New Roman" w:cs="Times New Roman"/>
                <w:lang w:eastAsia="ru-RU"/>
              </w:rPr>
              <w:t>к</w:t>
            </w:r>
            <w:r w:rsidRPr="00B12718">
              <w:rPr>
                <w:rFonts w:ascii="Times New Roman" w:eastAsia="Times New Roman" w:hAnsi="Times New Roman" w:cs="Times New Roman"/>
                <w:spacing w:val="31"/>
                <w:lang w:eastAsia="ru-RU"/>
              </w:rPr>
              <w:t xml:space="preserve"> </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4"/>
                <w:lang w:eastAsia="ru-RU"/>
              </w:rPr>
              <w:t>а</w:t>
            </w:r>
            <w:r w:rsidRPr="00B12718">
              <w:rPr>
                <w:rFonts w:ascii="Times New Roman" w:eastAsia="Times New Roman" w:hAnsi="Times New Roman" w:cs="Times New Roman"/>
                <w:spacing w:val="-1"/>
                <w:lang w:eastAsia="ru-RU"/>
              </w:rPr>
              <w:t>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еск</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е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нц</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нт</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ц</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и </w:t>
            </w:r>
            <w:r w:rsidRPr="00B12718">
              <w:rPr>
                <w:rFonts w:ascii="Times New Roman" w:eastAsia="Times New Roman" w:hAnsi="Times New Roman" w:cs="Times New Roman"/>
                <w:spacing w:val="-1"/>
                <w:lang w:eastAsia="ru-RU"/>
              </w:rPr>
              <w:t>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2"/>
                <w:lang w:eastAsia="ru-RU"/>
              </w:rPr>
              <w:t>м</w:t>
            </w:r>
            <w:r w:rsidRPr="00B12718">
              <w:rPr>
                <w:rFonts w:ascii="Times New Roman" w:eastAsia="Times New Roman" w:hAnsi="Times New Roman" w:cs="Times New Roman"/>
                <w:lang w:eastAsia="ru-RU"/>
              </w:rPr>
              <w:t xml:space="preserve">, </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нны</w:t>
            </w:r>
            <w:r w:rsidRPr="00B12718">
              <w:rPr>
                <w:rFonts w:ascii="Times New Roman" w:eastAsia="Times New Roman" w:hAnsi="Times New Roman" w:cs="Times New Roman"/>
                <w:lang w:eastAsia="ru-RU"/>
              </w:rPr>
              <w:t xml:space="preserve">х в </w:t>
            </w:r>
            <w:r w:rsidRPr="00B12718">
              <w:rPr>
                <w:rFonts w:ascii="Times New Roman" w:eastAsia="Times New Roman" w:hAnsi="Times New Roman" w:cs="Times New Roman"/>
                <w:spacing w:val="-2"/>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4"/>
                <w:lang w:eastAsia="ru-RU"/>
              </w:rPr>
              <w:t>н</w:t>
            </w:r>
            <w:r w:rsidRPr="00B12718">
              <w:rPr>
                <w:rFonts w:ascii="Times New Roman" w:eastAsia="Times New Roman" w:hAnsi="Times New Roman" w:cs="Times New Roman"/>
                <w:spacing w:val="-3"/>
                <w:lang w:eastAsia="ru-RU"/>
              </w:rPr>
              <w:t>у</w:t>
            </w:r>
            <w:r w:rsidRPr="00B12718">
              <w:rPr>
                <w:rFonts w:ascii="Times New Roman" w:eastAsia="Times New Roman" w:hAnsi="Times New Roman" w:cs="Times New Roman"/>
                <w:lang w:eastAsia="ru-RU"/>
              </w:rPr>
              <w:t xml:space="preserve">ю и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нн</w:t>
            </w:r>
            <w:r w:rsidRPr="00B12718">
              <w:rPr>
                <w:rFonts w:ascii="Times New Roman" w:eastAsia="Times New Roman" w:hAnsi="Times New Roman" w:cs="Times New Roman"/>
                <w:spacing w:val="-3"/>
                <w:lang w:eastAsia="ru-RU"/>
              </w:rPr>
              <w:t>у</w:t>
            </w:r>
            <w:r w:rsidRPr="00B12718">
              <w:rPr>
                <w:rFonts w:ascii="Times New Roman" w:eastAsia="Times New Roman" w:hAnsi="Times New Roman" w:cs="Times New Roman"/>
                <w:lang w:eastAsia="ru-RU"/>
              </w:rPr>
              <w:t>ю</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spacing w:val="-1"/>
                <w:lang w:eastAsia="ru-RU"/>
              </w:rPr>
              <w:t>де</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ть</w:t>
            </w:r>
            <w:r w:rsidRPr="00B12718">
              <w:rPr>
                <w:rFonts w:ascii="Times New Roman" w:eastAsia="Times New Roman" w:hAnsi="Times New Roman" w:cs="Times New Roman"/>
                <w:lang w:eastAsia="ru-RU"/>
              </w:rPr>
              <w:t>.</w:t>
            </w:r>
          </w:p>
        </w:tc>
      </w:tr>
      <w:tr w:rsidR="00B12718" w:rsidRPr="00B12718" w:rsidTr="00B12718">
        <w:trPr>
          <w:trHeight w:hRule="exact" w:val="1600"/>
        </w:trPr>
        <w:tc>
          <w:tcPr>
            <w:tcW w:w="1162"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A</w:t>
            </w:r>
            <w:r w:rsidRPr="00B12718">
              <w:rPr>
                <w:rFonts w:ascii="Times New Roman" w:eastAsia="Times New Roman" w:hAnsi="Times New Roman" w:cs="Times New Roman"/>
                <w:spacing w:val="-3"/>
                <w:lang w:eastAsia="ru-RU"/>
              </w:rPr>
              <w:t>n</w:t>
            </w:r>
            <w:r w:rsidRPr="00B12718">
              <w:rPr>
                <w:rFonts w:ascii="Times New Roman" w:eastAsia="Times New Roman" w:hAnsi="Times New Roman" w:cs="Times New Roman"/>
                <w:lang w:eastAsia="ru-RU"/>
              </w:rPr>
              <w:t>d</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spacing w:val="1"/>
                <w:lang w:eastAsia="ru-RU"/>
              </w:rPr>
              <w:t>r</w:t>
            </w:r>
            <w:r w:rsidRPr="00B12718">
              <w:rPr>
                <w:rFonts w:ascii="Times New Roman" w:eastAsia="Times New Roman" w:hAnsi="Times New Roman" w:cs="Times New Roman"/>
                <w:spacing w:val="2"/>
                <w:lang w:eastAsia="ru-RU"/>
              </w:rPr>
              <w:t>s</w:t>
            </w:r>
            <w:r w:rsidRPr="00B12718">
              <w:rPr>
                <w:rFonts w:ascii="Times New Roman" w:eastAsia="Times New Roman" w:hAnsi="Times New Roman" w:cs="Times New Roman"/>
                <w:spacing w:val="-1"/>
                <w:lang w:eastAsia="ru-RU"/>
              </w:rPr>
              <w:t>s</w:t>
            </w:r>
            <w:r w:rsidRPr="00B12718">
              <w:rPr>
                <w:rFonts w:ascii="Times New Roman" w:eastAsia="Times New Roman" w:hAnsi="Times New Roman" w:cs="Times New Roman"/>
                <w:spacing w:val="3"/>
                <w:lang w:eastAsia="ru-RU"/>
              </w:rPr>
              <w:t>o</w:t>
            </w:r>
            <w:r w:rsidRPr="00B12718">
              <w:rPr>
                <w:rFonts w:ascii="Times New Roman" w:eastAsia="Times New Roman" w:hAnsi="Times New Roman" w:cs="Times New Roman"/>
                <w:lang w:eastAsia="ru-RU"/>
              </w:rPr>
              <w:t xml:space="preserve">n </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lang w:eastAsia="ru-RU"/>
              </w:rPr>
              <w:t>t</w:t>
            </w:r>
            <w:r w:rsidRPr="00B12718">
              <w:rPr>
                <w:rFonts w:ascii="Times New Roman" w:eastAsia="Times New Roman" w:hAnsi="Times New Roman" w:cs="Times New Roman"/>
                <w:spacing w:val="4"/>
                <w:lang w:eastAsia="ru-RU"/>
              </w:rPr>
              <w:t xml:space="preserve"> </w:t>
            </w:r>
            <w:r w:rsidRPr="00B12718">
              <w:rPr>
                <w:rFonts w:ascii="Times New Roman" w:eastAsia="Times New Roman" w:hAnsi="Times New Roman" w:cs="Times New Roman"/>
                <w:spacing w:val="-1"/>
                <w:lang w:eastAsia="ru-RU"/>
              </w:rPr>
              <w:t>a</w:t>
            </w:r>
            <w:r w:rsidRPr="00B12718">
              <w:rPr>
                <w:rFonts w:ascii="Times New Roman" w:eastAsia="Times New Roman" w:hAnsi="Times New Roman" w:cs="Times New Roman"/>
                <w:spacing w:val="-6"/>
                <w:lang w:eastAsia="ru-RU"/>
              </w:rPr>
              <w:t>l</w:t>
            </w:r>
            <w:r w:rsidRPr="00B12718">
              <w:rPr>
                <w:rFonts w:ascii="Times New Roman" w:eastAsia="Times New Roman" w:hAnsi="Times New Roman" w:cs="Times New Roman"/>
                <w:lang w:eastAsia="ru-RU"/>
              </w:rPr>
              <w:t>.</w:t>
            </w:r>
          </w:p>
        </w:tc>
        <w:tc>
          <w:tcPr>
            <w:tcW w:w="567"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jc w:val="center"/>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2004</w:t>
            </w:r>
          </w:p>
        </w:tc>
        <w:tc>
          <w:tcPr>
            <w:tcW w:w="1985"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2"/>
                <w:lang w:eastAsia="ru-RU"/>
              </w:rPr>
              <w:t>T</w:t>
            </w:r>
            <w:r w:rsidRPr="00B12718">
              <w:rPr>
                <w:rFonts w:ascii="Times New Roman" w:eastAsia="Times New Roman" w:hAnsi="Times New Roman" w:cs="Times New Roman"/>
                <w:spacing w:val="-3"/>
                <w:lang w:eastAsia="ru-RU"/>
              </w:rPr>
              <w:t>h</w:t>
            </w:r>
            <w:r w:rsidRPr="00B12718">
              <w:rPr>
                <w:rFonts w:ascii="Times New Roman" w:eastAsia="Times New Roman" w:hAnsi="Times New Roman" w:cs="Times New Roman"/>
                <w:lang w:eastAsia="ru-RU"/>
              </w:rPr>
              <w:t xml:space="preserve">e </w:t>
            </w:r>
            <w:r w:rsidRPr="00B12718">
              <w:rPr>
                <w:rFonts w:ascii="Times New Roman" w:eastAsia="Times New Roman" w:hAnsi="Times New Roman" w:cs="Times New Roman"/>
                <w:spacing w:val="3"/>
                <w:lang w:eastAsia="ru-RU"/>
              </w:rPr>
              <w:t>c</w:t>
            </w:r>
            <w:r w:rsidRPr="00B12718">
              <w:rPr>
                <w:rFonts w:ascii="Times New Roman" w:eastAsia="Times New Roman" w:hAnsi="Times New Roman" w:cs="Times New Roman"/>
                <w:spacing w:val="-3"/>
                <w:lang w:eastAsia="ru-RU"/>
              </w:rPr>
              <w:t>l</w:t>
            </w:r>
            <w:r w:rsidRPr="00B12718">
              <w:rPr>
                <w:rFonts w:ascii="Times New Roman" w:eastAsia="Times New Roman" w:hAnsi="Times New Roman" w:cs="Times New Roman"/>
                <w:spacing w:val="3"/>
                <w:lang w:eastAsia="ru-RU"/>
              </w:rPr>
              <w:t>u</w:t>
            </w:r>
            <w:r w:rsidRPr="00B12718">
              <w:rPr>
                <w:rFonts w:ascii="Times New Roman" w:eastAsia="Times New Roman" w:hAnsi="Times New Roman" w:cs="Times New Roman"/>
                <w:spacing w:val="-1"/>
                <w:lang w:eastAsia="ru-RU"/>
              </w:rPr>
              <w:t>s</w:t>
            </w:r>
            <w:r w:rsidRPr="00B12718">
              <w:rPr>
                <w:rFonts w:ascii="Times New Roman" w:eastAsia="Times New Roman" w:hAnsi="Times New Roman" w:cs="Times New Roman"/>
                <w:spacing w:val="4"/>
                <w:lang w:eastAsia="ru-RU"/>
              </w:rPr>
              <w:t>t</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lang w:eastAsia="ru-RU"/>
              </w:rPr>
              <w:t>r p</w:t>
            </w:r>
            <w:r w:rsidRPr="00B12718">
              <w:rPr>
                <w:rFonts w:ascii="Times New Roman" w:eastAsia="Times New Roman" w:hAnsi="Times New Roman" w:cs="Times New Roman"/>
                <w:spacing w:val="3"/>
                <w:lang w:eastAsia="ru-RU"/>
              </w:rPr>
              <w:t>o</w:t>
            </w:r>
            <w:r w:rsidRPr="00B12718">
              <w:rPr>
                <w:rFonts w:ascii="Times New Roman" w:eastAsia="Times New Roman" w:hAnsi="Times New Roman" w:cs="Times New Roman"/>
                <w:spacing w:val="-3"/>
                <w:lang w:eastAsia="ru-RU"/>
              </w:rPr>
              <w:t>li</w:t>
            </w:r>
            <w:r w:rsidRPr="00B12718">
              <w:rPr>
                <w:rFonts w:ascii="Times New Roman" w:eastAsia="Times New Roman" w:hAnsi="Times New Roman" w:cs="Times New Roman"/>
                <w:spacing w:val="3"/>
                <w:lang w:eastAsia="ru-RU"/>
              </w:rPr>
              <w:t>c</w:t>
            </w:r>
            <w:r w:rsidRPr="00B12718">
              <w:rPr>
                <w:rFonts w:ascii="Times New Roman" w:eastAsia="Times New Roman" w:hAnsi="Times New Roman" w:cs="Times New Roman"/>
                <w:spacing w:val="-3"/>
                <w:lang w:eastAsia="ru-RU"/>
              </w:rPr>
              <w:t>i</w:t>
            </w:r>
            <w:r w:rsidRPr="00B12718">
              <w:rPr>
                <w:rFonts w:ascii="Times New Roman" w:eastAsia="Times New Roman" w:hAnsi="Times New Roman" w:cs="Times New Roman"/>
                <w:spacing w:val="-1"/>
                <w:lang w:eastAsia="ru-RU"/>
              </w:rPr>
              <w:t>e</w:t>
            </w:r>
            <w:r w:rsidRPr="00B12718">
              <w:rPr>
                <w:rFonts w:ascii="Times New Roman" w:eastAsia="Times New Roman" w:hAnsi="Times New Roman" w:cs="Times New Roman"/>
                <w:lang w:eastAsia="ru-RU"/>
              </w:rPr>
              <w:t>s wh</w:t>
            </w:r>
            <w:r w:rsidRPr="00B12718">
              <w:rPr>
                <w:rFonts w:ascii="Times New Roman" w:eastAsia="Times New Roman" w:hAnsi="Times New Roman" w:cs="Times New Roman"/>
                <w:spacing w:val="-6"/>
                <w:lang w:eastAsia="ru-RU"/>
              </w:rPr>
              <w:t>i</w:t>
            </w:r>
            <w:r w:rsidRPr="00B12718">
              <w:rPr>
                <w:rFonts w:ascii="Times New Roman" w:eastAsia="Times New Roman" w:hAnsi="Times New Roman" w:cs="Times New Roman"/>
                <w:spacing w:val="4"/>
                <w:lang w:eastAsia="ru-RU"/>
              </w:rPr>
              <w:t>t</w:t>
            </w:r>
            <w:r w:rsidRPr="00B12718">
              <w:rPr>
                <w:rFonts w:ascii="Times New Roman" w:eastAsia="Times New Roman" w:hAnsi="Times New Roman" w:cs="Times New Roman"/>
                <w:spacing w:val="3"/>
                <w:lang w:eastAsia="ru-RU"/>
              </w:rPr>
              <w:t>e</w:t>
            </w:r>
            <w:r w:rsidRPr="00B12718">
              <w:rPr>
                <w:rFonts w:ascii="Times New Roman" w:eastAsia="Times New Roman" w:hAnsi="Times New Roman" w:cs="Times New Roman"/>
                <w:spacing w:val="-3"/>
                <w:lang w:eastAsia="ru-RU"/>
              </w:rPr>
              <w:t>b</w:t>
            </w:r>
            <w:r w:rsidRPr="00B12718">
              <w:rPr>
                <w:rFonts w:ascii="Times New Roman" w:eastAsia="Times New Roman" w:hAnsi="Times New Roman" w:cs="Times New Roman"/>
                <w:spacing w:val="3"/>
                <w:lang w:eastAsia="ru-RU"/>
              </w:rPr>
              <w:t>oo</w:t>
            </w:r>
            <w:r w:rsidRPr="00B12718">
              <w:rPr>
                <w:rFonts w:ascii="Times New Roman" w:eastAsia="Times New Roman" w:hAnsi="Times New Roman" w:cs="Times New Roman"/>
                <w:lang w:eastAsia="ru-RU"/>
              </w:rPr>
              <w:t>k</w:t>
            </w:r>
          </w:p>
        </w:tc>
        <w:tc>
          <w:tcPr>
            <w:tcW w:w="5528" w:type="dxa"/>
            <w:tcBorders>
              <w:top w:val="single" w:sz="3" w:space="0" w:color="000000"/>
              <w:left w:val="single" w:sz="3" w:space="0" w:color="000000"/>
              <w:bottom w:val="single" w:sz="3" w:space="0" w:color="000000"/>
              <w:right w:val="single" w:sz="3" w:space="0" w:color="000000"/>
            </w:tcBorders>
          </w:tcPr>
          <w:p w:rsidR="00B12718" w:rsidRPr="00B12718" w:rsidRDefault="00B12718" w:rsidP="00B12718">
            <w:pPr>
              <w:widowControl w:val="0"/>
              <w:autoSpaceDE w:val="0"/>
              <w:autoSpaceDN w:val="0"/>
              <w:adjustRightInd w:val="0"/>
              <w:spacing w:after="0" w:line="240" w:lineRule="auto"/>
              <w:ind w:left="28" w:firstLine="28"/>
              <w:rPr>
                <w:rFonts w:ascii="Times New Roman" w:eastAsia="Times New Roman" w:hAnsi="Times New Roman" w:cs="Times New Roman"/>
                <w:lang w:eastAsia="ru-RU"/>
              </w:rPr>
            </w:pP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из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ци</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 xml:space="preserve"> </w:t>
            </w:r>
            <w:r w:rsidRPr="00B12718">
              <w:rPr>
                <w:rFonts w:ascii="Times New Roman" w:eastAsia="Times New Roman" w:hAnsi="Times New Roman" w:cs="Times New Roman"/>
                <w:lang w:eastAsia="ru-RU"/>
              </w:rPr>
              <w:t>в</w:t>
            </w:r>
            <w:r w:rsidRPr="00B12718">
              <w:rPr>
                <w:rFonts w:ascii="Times New Roman" w:eastAsia="Times New Roman" w:hAnsi="Times New Roman" w:cs="Times New Roman"/>
                <w:spacing w:val="12"/>
                <w:lang w:eastAsia="ru-RU"/>
              </w:rPr>
              <w:t xml:space="preserve">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м</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spacing w:val="1"/>
                <w:lang w:eastAsia="ru-RU"/>
              </w:rPr>
              <w:t>ви</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lang w:eastAsia="ru-RU"/>
              </w:rPr>
              <w:t>е</w:t>
            </w:r>
            <w:r w:rsidRPr="00B12718">
              <w:rPr>
                <w:rFonts w:ascii="Times New Roman" w:eastAsia="Times New Roman" w:hAnsi="Times New Roman" w:cs="Times New Roman"/>
                <w:spacing w:val="8"/>
                <w:lang w:eastAsia="ru-RU"/>
              </w:rPr>
              <w:t xml:space="preserve"> </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еде</w:t>
            </w:r>
            <w:r w:rsidRPr="00B12718">
              <w:rPr>
                <w:rFonts w:ascii="Times New Roman" w:eastAsia="Times New Roman" w:hAnsi="Times New Roman" w:cs="Times New Roman"/>
                <w:lang w:eastAsia="ru-RU"/>
              </w:rPr>
              <w:t>ля</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2"/>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3"/>
                <w:lang w:eastAsia="ru-RU"/>
              </w:rPr>
              <w:t>а</w:t>
            </w:r>
            <w:r w:rsidRPr="00B12718">
              <w:rPr>
                <w:rFonts w:ascii="Times New Roman" w:eastAsia="Times New Roman" w:hAnsi="Times New Roman" w:cs="Times New Roman"/>
                <w:lang w:eastAsia="ru-RU"/>
              </w:rPr>
              <w:t>к</w:t>
            </w:r>
            <w:r w:rsidRPr="00B12718">
              <w:rPr>
                <w:rFonts w:ascii="Times New Roman" w:eastAsia="Times New Roman" w:hAnsi="Times New Roman" w:cs="Times New Roman"/>
                <w:spacing w:val="12"/>
                <w:lang w:eastAsia="ru-RU"/>
              </w:rPr>
              <w:t xml:space="preserve"> </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ц</w:t>
            </w:r>
            <w:r w:rsidRPr="00B12718">
              <w:rPr>
                <w:rFonts w:ascii="Times New Roman" w:eastAsia="Times New Roman" w:hAnsi="Times New Roman" w:cs="Times New Roman"/>
                <w:spacing w:val="-1"/>
                <w:lang w:eastAsia="ru-RU"/>
              </w:rPr>
              <w:t>ес</w:t>
            </w:r>
            <w:r w:rsidRPr="00B12718">
              <w:rPr>
                <w:rFonts w:ascii="Times New Roman" w:eastAsia="Times New Roman" w:hAnsi="Times New Roman" w:cs="Times New Roman"/>
                <w:lang w:eastAsia="ru-RU"/>
              </w:rPr>
              <w:t xml:space="preserve">с </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spacing w:val="1"/>
                <w:lang w:eastAsia="ru-RU"/>
              </w:rPr>
              <w:t>м</w:t>
            </w:r>
            <w:r w:rsidRPr="00B12718">
              <w:rPr>
                <w:rFonts w:ascii="Times New Roman" w:eastAsia="Times New Roman" w:hAnsi="Times New Roman" w:cs="Times New Roman"/>
                <w:spacing w:val="-1"/>
                <w:lang w:eastAsia="ru-RU"/>
              </w:rPr>
              <w:t>ес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lang w:eastAsia="ru-RU"/>
              </w:rPr>
              <w:t>о р</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2"/>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3"/>
                <w:lang w:eastAsia="ru-RU"/>
              </w:rPr>
              <w:t>л</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2"/>
                <w:lang w:eastAsia="ru-RU"/>
              </w:rPr>
              <w:t>ж</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ни</w:t>
            </w:r>
            <w:r w:rsidRPr="00B12718">
              <w:rPr>
                <w:rFonts w:ascii="Times New Roman" w:eastAsia="Times New Roman" w:hAnsi="Times New Roman" w:cs="Times New Roman"/>
                <w:lang w:eastAsia="ru-RU"/>
              </w:rPr>
              <w:t xml:space="preserve">я </w:t>
            </w:r>
            <w:r w:rsidRPr="00B12718">
              <w:rPr>
                <w:rFonts w:ascii="Times New Roman" w:eastAsia="Times New Roman" w:hAnsi="Times New Roman" w:cs="Times New Roman"/>
                <w:spacing w:val="-1"/>
                <w:lang w:eastAsia="ru-RU"/>
              </w:rPr>
              <w:t>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рм и </w:t>
            </w:r>
            <w:r w:rsidRPr="00B12718">
              <w:rPr>
                <w:rFonts w:ascii="Times New Roman" w:eastAsia="Times New Roman" w:hAnsi="Times New Roman" w:cs="Times New Roman"/>
                <w:spacing w:val="6"/>
                <w:lang w:eastAsia="ru-RU"/>
              </w:rPr>
              <w:t xml:space="preserve"> </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4"/>
                <w:lang w:eastAsia="ru-RU"/>
              </w:rPr>
              <w:t>и</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1"/>
                <w:lang w:eastAsia="ru-RU"/>
              </w:rPr>
              <w:t>де</w:t>
            </w:r>
            <w:r w:rsidRPr="00B12718">
              <w:rPr>
                <w:rFonts w:ascii="Times New Roman" w:eastAsia="Times New Roman" w:hAnsi="Times New Roman" w:cs="Times New Roman"/>
                <w:spacing w:val="1"/>
                <w:lang w:eastAsia="ru-RU"/>
              </w:rPr>
              <w:t>й</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5"/>
                <w:lang w:eastAsia="ru-RU"/>
              </w:rPr>
              <w:t>в</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ю</w:t>
            </w:r>
            <w:r w:rsidRPr="00B12718">
              <w:rPr>
                <w:rFonts w:ascii="Times New Roman" w:eastAsia="Times New Roman" w:hAnsi="Times New Roman" w:cs="Times New Roman"/>
                <w:spacing w:val="2"/>
                <w:lang w:eastAsia="ru-RU"/>
              </w:rPr>
              <w:t>щ</w:t>
            </w:r>
            <w:r w:rsidRPr="00B12718">
              <w:rPr>
                <w:rFonts w:ascii="Times New Roman" w:eastAsia="Times New Roman" w:hAnsi="Times New Roman" w:cs="Times New Roman"/>
                <w:spacing w:val="4"/>
                <w:lang w:eastAsia="ru-RU"/>
              </w:rPr>
              <w:t>и</w:t>
            </w:r>
            <w:r w:rsidRPr="00B12718">
              <w:rPr>
                <w:rFonts w:ascii="Times New Roman" w:eastAsia="Times New Roman" w:hAnsi="Times New Roman" w:cs="Times New Roman"/>
                <w:lang w:eastAsia="ru-RU"/>
              </w:rPr>
              <w:t>х л</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ц</w:t>
            </w:r>
            <w:r w:rsidRPr="00B12718">
              <w:rPr>
                <w:rFonts w:ascii="Times New Roman" w:eastAsia="Times New Roman" w:hAnsi="Times New Roman" w:cs="Times New Roman"/>
                <w:spacing w:val="11"/>
                <w:lang w:eastAsia="ru-RU"/>
              </w:rPr>
              <w:t xml:space="preserve"> </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4"/>
                <w:lang w:eastAsia="ru-RU"/>
              </w:rPr>
              <w:t>н</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lang w:eastAsia="ru-RU"/>
              </w:rPr>
              <w:t>ри</w:t>
            </w:r>
            <w:r w:rsidRPr="00B12718">
              <w:rPr>
                <w:rFonts w:ascii="Times New Roman" w:eastAsia="Times New Roman" w:hAnsi="Times New Roman" w:cs="Times New Roman"/>
                <w:spacing w:val="9"/>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нц</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нт</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2"/>
                <w:lang w:eastAsia="ru-RU"/>
              </w:rPr>
              <w:t>нн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 xml:space="preserve">й </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2"/>
                <w:lang w:eastAsia="ru-RU"/>
              </w:rPr>
              <w:t>г</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аф</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еск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 xml:space="preserve">й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ас</w:t>
            </w:r>
            <w:r w:rsidRPr="00B12718">
              <w:rPr>
                <w:rFonts w:ascii="Times New Roman" w:eastAsia="Times New Roman" w:hAnsi="Times New Roman" w:cs="Times New Roman"/>
                <w:spacing w:val="1"/>
                <w:lang w:eastAsia="ru-RU"/>
              </w:rPr>
              <w:t>ти</w:t>
            </w:r>
            <w:r w:rsidRPr="00B12718">
              <w:rPr>
                <w:rFonts w:ascii="Times New Roman" w:eastAsia="Times New Roman" w:hAnsi="Times New Roman" w:cs="Times New Roman"/>
                <w:lang w:eastAsia="ru-RU"/>
              </w:rPr>
              <w:t>,</w:t>
            </w:r>
            <w:r w:rsidRPr="00B12718">
              <w:rPr>
                <w:rFonts w:ascii="Times New Roman" w:eastAsia="Times New Roman" w:hAnsi="Times New Roman" w:cs="Times New Roman"/>
                <w:spacing w:val="10"/>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ц</w:t>
            </w:r>
            <w:r w:rsidRPr="00B12718">
              <w:rPr>
                <w:rFonts w:ascii="Times New Roman" w:eastAsia="Times New Roman" w:hAnsi="Times New Roman" w:cs="Times New Roman"/>
                <w:spacing w:val="-2"/>
                <w:lang w:eastAsia="ru-RU"/>
              </w:rPr>
              <w:t>и</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lang w:eastAsia="ru-RU"/>
              </w:rPr>
              <w:t xml:space="preserve">г </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п</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еде</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й</w:t>
            </w:r>
            <w:r w:rsidRPr="00B12718">
              <w:rPr>
                <w:rFonts w:ascii="Times New Roman" w:eastAsia="Times New Roman" w:hAnsi="Times New Roman" w:cs="Times New Roman"/>
                <w:spacing w:val="33"/>
                <w:lang w:eastAsia="ru-RU"/>
              </w:rPr>
              <w:t xml:space="preserve"> </w:t>
            </w:r>
            <w:r w:rsidRPr="00B12718">
              <w:rPr>
                <w:rFonts w:ascii="Times New Roman" w:eastAsia="Times New Roman" w:hAnsi="Times New Roman" w:cs="Times New Roman"/>
                <w:spacing w:val="-1"/>
                <w:lang w:eastAsia="ru-RU"/>
              </w:rPr>
              <w:t>ф</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1"/>
                <w:lang w:eastAsia="ru-RU"/>
              </w:rPr>
              <w:t>ци</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й</w:t>
            </w:r>
            <w:r w:rsidRPr="00B12718">
              <w:rPr>
                <w:rFonts w:ascii="Times New Roman" w:eastAsia="Times New Roman" w:hAnsi="Times New Roman" w:cs="Times New Roman"/>
                <w:spacing w:val="31"/>
                <w:lang w:eastAsia="ru-RU"/>
              </w:rPr>
              <w:t xml:space="preserve"> </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spacing w:val="2"/>
                <w:lang w:eastAsia="ru-RU"/>
              </w:rPr>
              <w:t>ш</w:t>
            </w:r>
            <w:r w:rsidRPr="00B12718">
              <w:rPr>
                <w:rFonts w:ascii="Times New Roman" w:eastAsia="Times New Roman" w:hAnsi="Times New Roman" w:cs="Times New Roman"/>
                <w:lang w:eastAsia="ru-RU"/>
              </w:rPr>
              <w:t>и</w:t>
            </w:r>
            <w:r w:rsidRPr="00B12718">
              <w:rPr>
                <w:rFonts w:ascii="Times New Roman" w:eastAsia="Times New Roman" w:hAnsi="Times New Roman" w:cs="Times New Roman"/>
                <w:spacing w:val="34"/>
                <w:lang w:eastAsia="ru-RU"/>
              </w:rPr>
              <w:t xml:space="preserve"> </w:t>
            </w:r>
            <w:r w:rsidRPr="00B12718">
              <w:rPr>
                <w:rFonts w:ascii="Times New Roman" w:eastAsia="Times New Roman" w:hAnsi="Times New Roman" w:cs="Times New Roman"/>
                <w:lang w:eastAsia="ru-RU"/>
              </w:rPr>
              <w:t xml:space="preserve">и </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3"/>
                <w:lang w:eastAsia="ru-RU"/>
              </w:rPr>
              <w:t>а</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lang w:eastAsia="ru-RU"/>
              </w:rPr>
              <w:t>о</w:t>
            </w:r>
            <w:r w:rsidRPr="00B12718">
              <w:rPr>
                <w:rFonts w:ascii="Times New Roman" w:eastAsia="Times New Roman" w:hAnsi="Times New Roman" w:cs="Times New Roman"/>
                <w:spacing w:val="1"/>
                <w:lang w:eastAsia="ru-RU"/>
              </w:rPr>
              <w:t>в</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ни</w:t>
            </w:r>
            <w:r w:rsidRPr="00B12718">
              <w:rPr>
                <w:rFonts w:ascii="Times New Roman" w:eastAsia="Times New Roman" w:hAnsi="Times New Roman" w:cs="Times New Roman"/>
                <w:lang w:eastAsia="ru-RU"/>
              </w:rPr>
              <w:t xml:space="preserve">и </w:t>
            </w:r>
            <w:r w:rsidRPr="00B12718">
              <w:rPr>
                <w:rFonts w:ascii="Times New Roman" w:eastAsia="Times New Roman" w:hAnsi="Times New Roman" w:cs="Times New Roman"/>
                <w:spacing w:val="1"/>
                <w:lang w:eastAsia="ru-RU"/>
              </w:rPr>
              <w:t>т</w:t>
            </w:r>
            <w:r w:rsidRPr="00B12718">
              <w:rPr>
                <w:rFonts w:ascii="Times New Roman" w:eastAsia="Times New Roman" w:hAnsi="Times New Roman" w:cs="Times New Roman"/>
                <w:spacing w:val="-1"/>
                <w:lang w:eastAsia="ru-RU"/>
              </w:rPr>
              <w:t>ес</w:t>
            </w:r>
            <w:r w:rsidRPr="00B12718">
              <w:rPr>
                <w:rFonts w:ascii="Times New Roman" w:eastAsia="Times New Roman" w:hAnsi="Times New Roman" w:cs="Times New Roman"/>
                <w:spacing w:val="1"/>
                <w:lang w:eastAsia="ru-RU"/>
              </w:rPr>
              <w:t>ны</w:t>
            </w:r>
            <w:r w:rsidRPr="00B12718">
              <w:rPr>
                <w:rFonts w:ascii="Times New Roman" w:eastAsia="Times New Roman" w:hAnsi="Times New Roman" w:cs="Times New Roman"/>
                <w:lang w:eastAsia="ru-RU"/>
              </w:rPr>
              <w:t>х</w:t>
            </w:r>
            <w:r w:rsidRPr="00B12718">
              <w:rPr>
                <w:rFonts w:ascii="Times New Roman" w:eastAsia="Times New Roman" w:hAnsi="Times New Roman" w:cs="Times New Roman"/>
                <w:spacing w:val="1"/>
                <w:lang w:eastAsia="ru-RU"/>
              </w:rPr>
              <w:t xml:space="preserve"> вз</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spacing w:val="1"/>
                <w:lang w:eastAsia="ru-RU"/>
              </w:rPr>
              <w:t>им</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2"/>
                <w:lang w:eastAsia="ru-RU"/>
              </w:rPr>
              <w:t>в</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з</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lang w:eastAsia="ru-RU"/>
              </w:rPr>
              <w:t>й и</w:t>
            </w:r>
            <w:r w:rsidRPr="00B12718">
              <w:rPr>
                <w:rFonts w:ascii="Times New Roman" w:eastAsia="Times New Roman" w:hAnsi="Times New Roman" w:cs="Times New Roman"/>
                <w:spacing w:val="9"/>
                <w:lang w:eastAsia="ru-RU"/>
              </w:rPr>
              <w:t xml:space="preserve"> </w:t>
            </w:r>
            <w:r w:rsidRPr="00B12718">
              <w:rPr>
                <w:rFonts w:ascii="Times New Roman" w:eastAsia="Times New Roman" w:hAnsi="Times New Roman" w:cs="Times New Roman"/>
                <w:lang w:eastAsia="ru-RU"/>
              </w:rPr>
              <w:t>р</w:t>
            </w:r>
            <w:r w:rsidRPr="00B12718">
              <w:rPr>
                <w:rFonts w:ascii="Times New Roman" w:eastAsia="Times New Roman" w:hAnsi="Times New Roman" w:cs="Times New Roman"/>
                <w:spacing w:val="-1"/>
                <w:lang w:eastAsia="ru-RU"/>
              </w:rPr>
              <w:t>аб</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ч</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 xml:space="preserve">х </w:t>
            </w:r>
            <w:r w:rsidRPr="00B12718">
              <w:rPr>
                <w:rFonts w:ascii="Times New Roman" w:eastAsia="Times New Roman" w:hAnsi="Times New Roman" w:cs="Times New Roman"/>
                <w:spacing w:val="-1"/>
                <w:lang w:eastAsia="ru-RU"/>
              </w:rPr>
              <w:t>а</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ь</w:t>
            </w:r>
            <w:r w:rsidRPr="00B12718">
              <w:rPr>
                <w:rFonts w:ascii="Times New Roman" w:eastAsia="Times New Roman" w:hAnsi="Times New Roman" w:cs="Times New Roman"/>
                <w:lang w:eastAsia="ru-RU"/>
              </w:rPr>
              <w:t>я</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в</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spacing w:val="-1"/>
                <w:lang w:eastAsia="ru-RU"/>
              </w:rPr>
              <w:t>д</w:t>
            </w:r>
            <w:r w:rsidRPr="00B12718">
              <w:rPr>
                <w:rFonts w:ascii="Times New Roman" w:eastAsia="Times New Roman" w:hAnsi="Times New Roman" w:cs="Times New Roman"/>
                <w:lang w:eastAsia="ru-RU"/>
              </w:rPr>
              <w:t>ля</w:t>
            </w:r>
            <w:r w:rsidRPr="00B12718">
              <w:rPr>
                <w:rFonts w:ascii="Times New Roman" w:eastAsia="Times New Roman" w:hAnsi="Times New Roman" w:cs="Times New Roman"/>
                <w:spacing w:val="3"/>
                <w:lang w:eastAsia="ru-RU"/>
              </w:rPr>
              <w:t xml:space="preserve"> </w:t>
            </w:r>
            <w:r w:rsidRPr="00B12718">
              <w:rPr>
                <w:rFonts w:ascii="Times New Roman" w:eastAsia="Times New Roman" w:hAnsi="Times New Roman" w:cs="Times New Roman"/>
                <w:spacing w:val="-3"/>
                <w:lang w:eastAsia="ru-RU"/>
              </w:rPr>
              <w:t>у</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л</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ни</w:t>
            </w:r>
            <w:r w:rsidRPr="00B12718">
              <w:rPr>
                <w:rFonts w:ascii="Times New Roman" w:eastAsia="Times New Roman" w:hAnsi="Times New Roman" w:cs="Times New Roman"/>
                <w:lang w:eastAsia="ru-RU"/>
              </w:rPr>
              <w:t xml:space="preserve">я </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х</w:t>
            </w:r>
            <w:r w:rsidRPr="00B12718">
              <w:rPr>
                <w:rFonts w:ascii="Times New Roman" w:eastAsia="Times New Roman" w:hAnsi="Times New Roman" w:cs="Times New Roman"/>
                <w:spacing w:val="-4"/>
                <w:lang w:eastAsia="ru-RU"/>
              </w:rPr>
              <w:t xml:space="preserve"> </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лл</w:t>
            </w:r>
            <w:r w:rsidRPr="00B12718">
              <w:rPr>
                <w:rFonts w:ascii="Times New Roman" w:eastAsia="Times New Roman" w:hAnsi="Times New Roman" w:cs="Times New Roman"/>
                <w:spacing w:val="-1"/>
                <w:lang w:eastAsia="ru-RU"/>
              </w:rPr>
              <w:t>ек</w:t>
            </w:r>
            <w:r w:rsidRPr="00B12718">
              <w:rPr>
                <w:rFonts w:ascii="Times New Roman" w:eastAsia="Times New Roman" w:hAnsi="Times New Roman" w:cs="Times New Roman"/>
                <w:spacing w:val="1"/>
                <w:lang w:eastAsia="ru-RU"/>
              </w:rPr>
              <w:t>тив</w:t>
            </w:r>
            <w:r w:rsidRPr="00B12718">
              <w:rPr>
                <w:rFonts w:ascii="Times New Roman" w:eastAsia="Times New Roman" w:hAnsi="Times New Roman" w:cs="Times New Roman"/>
                <w:spacing w:val="-2"/>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lang w:eastAsia="ru-RU"/>
              </w:rPr>
              <w:t>й</w:t>
            </w:r>
            <w:r w:rsidRPr="00B12718">
              <w:rPr>
                <w:rFonts w:ascii="Times New Roman" w:eastAsia="Times New Roman" w:hAnsi="Times New Roman" w:cs="Times New Roman"/>
                <w:spacing w:val="-11"/>
                <w:lang w:eastAsia="ru-RU"/>
              </w:rPr>
              <w:t xml:space="preserve"> </w:t>
            </w:r>
            <w:r w:rsidRPr="00B12718">
              <w:rPr>
                <w:rFonts w:ascii="Times New Roman" w:eastAsia="Times New Roman" w:hAnsi="Times New Roman" w:cs="Times New Roman"/>
                <w:spacing w:val="-4"/>
                <w:lang w:eastAsia="ru-RU"/>
              </w:rPr>
              <w:t>к</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1"/>
                <w:lang w:eastAsia="ru-RU"/>
              </w:rPr>
              <w:t>к</w:t>
            </w:r>
            <w:r w:rsidRPr="00B12718">
              <w:rPr>
                <w:rFonts w:ascii="Times New Roman" w:eastAsia="Times New Roman" w:hAnsi="Times New Roman" w:cs="Times New Roman"/>
                <w:spacing w:val="-7"/>
                <w:lang w:eastAsia="ru-RU"/>
              </w:rPr>
              <w:t>у</w:t>
            </w:r>
            <w:r w:rsidRPr="00B12718">
              <w:rPr>
                <w:rFonts w:ascii="Times New Roman" w:eastAsia="Times New Roman" w:hAnsi="Times New Roman" w:cs="Times New Roman"/>
                <w:spacing w:val="3"/>
                <w:lang w:eastAsia="ru-RU"/>
              </w:rPr>
              <w:t>р</w:t>
            </w:r>
            <w:r w:rsidRPr="00B12718">
              <w:rPr>
                <w:rFonts w:ascii="Times New Roman" w:eastAsia="Times New Roman" w:hAnsi="Times New Roman" w:cs="Times New Roman"/>
                <w:spacing w:val="-1"/>
                <w:lang w:eastAsia="ru-RU"/>
              </w:rPr>
              <w:t>е</w:t>
            </w:r>
            <w:r w:rsidRPr="00B12718">
              <w:rPr>
                <w:rFonts w:ascii="Times New Roman" w:eastAsia="Times New Roman" w:hAnsi="Times New Roman" w:cs="Times New Roman"/>
                <w:spacing w:val="1"/>
                <w:lang w:eastAsia="ru-RU"/>
              </w:rPr>
              <w:t>нт</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2"/>
                <w:lang w:eastAsia="ru-RU"/>
              </w:rPr>
              <w:t>п</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4"/>
                <w:lang w:eastAsia="ru-RU"/>
              </w:rPr>
              <w:t>с</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б</w:t>
            </w:r>
            <w:r w:rsidRPr="00B12718">
              <w:rPr>
                <w:rFonts w:ascii="Times New Roman" w:eastAsia="Times New Roman" w:hAnsi="Times New Roman" w:cs="Times New Roman"/>
                <w:spacing w:val="1"/>
                <w:lang w:eastAsia="ru-RU"/>
              </w:rPr>
              <w:t>н</w:t>
            </w:r>
            <w:r w:rsidRPr="00B12718">
              <w:rPr>
                <w:rFonts w:ascii="Times New Roman" w:eastAsia="Times New Roman" w:hAnsi="Times New Roman" w:cs="Times New Roman"/>
                <w:spacing w:val="3"/>
                <w:lang w:eastAsia="ru-RU"/>
              </w:rPr>
              <w:t>о</w:t>
            </w:r>
            <w:r w:rsidRPr="00B12718">
              <w:rPr>
                <w:rFonts w:ascii="Times New Roman" w:eastAsia="Times New Roman" w:hAnsi="Times New Roman" w:cs="Times New Roman"/>
                <w:spacing w:val="-1"/>
                <w:lang w:eastAsia="ru-RU"/>
              </w:rPr>
              <w:t>с</w:t>
            </w:r>
            <w:r w:rsidRPr="00B12718">
              <w:rPr>
                <w:rFonts w:ascii="Times New Roman" w:eastAsia="Times New Roman" w:hAnsi="Times New Roman" w:cs="Times New Roman"/>
                <w:spacing w:val="-3"/>
                <w:lang w:eastAsia="ru-RU"/>
              </w:rPr>
              <w:t>т</w:t>
            </w:r>
            <w:r w:rsidRPr="00B12718">
              <w:rPr>
                <w:rFonts w:ascii="Times New Roman" w:eastAsia="Times New Roman" w:hAnsi="Times New Roman" w:cs="Times New Roman"/>
                <w:spacing w:val="1"/>
                <w:lang w:eastAsia="ru-RU"/>
              </w:rPr>
              <w:t>и</w:t>
            </w:r>
            <w:r w:rsidRPr="00B12718">
              <w:rPr>
                <w:rFonts w:ascii="Times New Roman" w:eastAsia="Times New Roman" w:hAnsi="Times New Roman" w:cs="Times New Roman"/>
                <w:lang w:eastAsia="ru-RU"/>
              </w:rPr>
              <w:t>.</w:t>
            </w:r>
          </w:p>
        </w:tc>
      </w:tr>
    </w:tbl>
    <w:p w:rsidR="00B12718" w:rsidRPr="00B12718" w:rsidRDefault="00B12718" w:rsidP="00B12718">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u w:val="single"/>
          <w:lang w:eastAsia="ru-RU"/>
        </w:rPr>
      </w:pPr>
    </w:p>
    <w:p w:rsidR="00B12718" w:rsidRPr="00B12718" w:rsidRDefault="00B12718" w:rsidP="00B127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pacing w:val="-1"/>
          <w:sz w:val="20"/>
          <w:szCs w:val="20"/>
          <w:u w:val="single"/>
          <w:lang w:eastAsia="ru-RU"/>
        </w:rPr>
        <w:t>И</w:t>
      </w:r>
      <w:r w:rsidRPr="00B12718">
        <w:rPr>
          <w:rFonts w:ascii="Times New Roman" w:eastAsia="Times New Roman" w:hAnsi="Times New Roman" w:cs="Times New Roman"/>
          <w:spacing w:val="-2"/>
          <w:sz w:val="20"/>
          <w:szCs w:val="20"/>
          <w:u w:val="single"/>
          <w:lang w:eastAsia="ru-RU"/>
        </w:rPr>
        <w:t>с</w:t>
      </w:r>
      <w:r w:rsidRPr="00B12718">
        <w:rPr>
          <w:rFonts w:ascii="Times New Roman" w:eastAsia="Times New Roman" w:hAnsi="Times New Roman" w:cs="Times New Roman"/>
          <w:spacing w:val="2"/>
          <w:sz w:val="20"/>
          <w:szCs w:val="20"/>
          <w:u w:val="single"/>
          <w:lang w:eastAsia="ru-RU"/>
        </w:rPr>
        <w:t>т</w:t>
      </w:r>
      <w:r w:rsidRPr="00B12718">
        <w:rPr>
          <w:rFonts w:ascii="Times New Roman" w:eastAsia="Times New Roman" w:hAnsi="Times New Roman" w:cs="Times New Roman"/>
          <w:spacing w:val="-3"/>
          <w:sz w:val="20"/>
          <w:szCs w:val="20"/>
          <w:u w:val="single"/>
          <w:lang w:eastAsia="ru-RU"/>
        </w:rPr>
        <w:t>о</w:t>
      </w:r>
      <w:r w:rsidRPr="00B12718">
        <w:rPr>
          <w:rFonts w:ascii="Times New Roman" w:eastAsia="Times New Roman" w:hAnsi="Times New Roman" w:cs="Times New Roman"/>
          <w:sz w:val="20"/>
          <w:szCs w:val="20"/>
          <w:u w:val="single"/>
          <w:lang w:eastAsia="ru-RU"/>
        </w:rPr>
        <w:t>ч</w:t>
      </w:r>
      <w:r w:rsidRPr="00B12718">
        <w:rPr>
          <w:rFonts w:ascii="Times New Roman" w:eastAsia="Times New Roman" w:hAnsi="Times New Roman" w:cs="Times New Roman"/>
          <w:spacing w:val="-2"/>
          <w:sz w:val="20"/>
          <w:szCs w:val="20"/>
          <w:u w:val="single"/>
          <w:lang w:eastAsia="ru-RU"/>
        </w:rPr>
        <w:t>ни</w:t>
      </w:r>
      <w:r w:rsidRPr="00B12718">
        <w:rPr>
          <w:rFonts w:ascii="Times New Roman" w:eastAsia="Times New Roman" w:hAnsi="Times New Roman" w:cs="Times New Roman"/>
          <w:spacing w:val="-1"/>
          <w:sz w:val="20"/>
          <w:szCs w:val="20"/>
          <w:u w:val="single"/>
          <w:lang w:eastAsia="ru-RU"/>
        </w:rPr>
        <w:t>к</w:t>
      </w:r>
      <w:r w:rsidRPr="00B12718">
        <w:rPr>
          <w:rFonts w:ascii="Times New Roman" w:eastAsia="Times New Roman" w:hAnsi="Times New Roman" w:cs="Times New Roman"/>
          <w:sz w:val="20"/>
          <w:szCs w:val="20"/>
          <w:lang w:eastAsia="ru-RU"/>
        </w:rPr>
        <w:t>:</w:t>
      </w:r>
      <w:r w:rsidRPr="00B12718">
        <w:rPr>
          <w:rFonts w:ascii="Times New Roman" w:eastAsia="Times New Roman" w:hAnsi="Times New Roman" w:cs="Times New Roman"/>
          <w:spacing w:val="23"/>
          <w:sz w:val="20"/>
          <w:szCs w:val="20"/>
          <w:lang w:eastAsia="ru-RU"/>
        </w:rPr>
        <w:t xml:space="preserve"> </w:t>
      </w:r>
      <w:r w:rsidRPr="00B12718">
        <w:rPr>
          <w:rFonts w:ascii="Times New Roman" w:eastAsia="Times New Roman" w:hAnsi="Times New Roman" w:cs="Times New Roman"/>
          <w:spacing w:val="-1"/>
          <w:sz w:val="20"/>
          <w:szCs w:val="20"/>
          <w:lang w:eastAsia="ru-RU"/>
        </w:rPr>
        <w:t>М</w:t>
      </w:r>
      <w:r w:rsidRPr="00B12718">
        <w:rPr>
          <w:rFonts w:ascii="Times New Roman" w:eastAsia="Times New Roman" w:hAnsi="Times New Roman" w:cs="Times New Roman"/>
          <w:spacing w:val="1"/>
          <w:sz w:val="20"/>
          <w:szCs w:val="20"/>
          <w:lang w:eastAsia="ru-RU"/>
        </w:rPr>
        <w:t>а</w:t>
      </w:r>
      <w:r w:rsidRPr="00B12718">
        <w:rPr>
          <w:rFonts w:ascii="Times New Roman" w:eastAsia="Times New Roman" w:hAnsi="Times New Roman" w:cs="Times New Roman"/>
          <w:sz w:val="20"/>
          <w:szCs w:val="20"/>
          <w:lang w:eastAsia="ru-RU"/>
        </w:rPr>
        <w:t>р</w:t>
      </w:r>
      <w:r w:rsidRPr="00B12718">
        <w:rPr>
          <w:rFonts w:ascii="Times New Roman" w:eastAsia="Times New Roman" w:hAnsi="Times New Roman" w:cs="Times New Roman"/>
          <w:spacing w:val="2"/>
          <w:sz w:val="20"/>
          <w:szCs w:val="20"/>
          <w:lang w:eastAsia="ru-RU"/>
        </w:rPr>
        <w:t>к</w:t>
      </w:r>
      <w:r w:rsidRPr="00B12718">
        <w:rPr>
          <w:rFonts w:ascii="Times New Roman" w:eastAsia="Times New Roman" w:hAnsi="Times New Roman" w:cs="Times New Roman"/>
          <w:spacing w:val="-3"/>
          <w:sz w:val="20"/>
          <w:szCs w:val="20"/>
          <w:lang w:eastAsia="ru-RU"/>
        </w:rPr>
        <w:t>о</w:t>
      </w:r>
      <w:r w:rsidRPr="00B12718">
        <w:rPr>
          <w:rFonts w:ascii="Times New Roman" w:eastAsia="Times New Roman" w:hAnsi="Times New Roman" w:cs="Times New Roman"/>
          <w:sz w:val="20"/>
          <w:szCs w:val="20"/>
          <w:lang w:eastAsia="ru-RU"/>
        </w:rPr>
        <w:t>в</w:t>
      </w:r>
      <w:r w:rsidRPr="00B12718">
        <w:rPr>
          <w:rFonts w:ascii="Times New Roman" w:eastAsia="Times New Roman" w:hAnsi="Times New Roman" w:cs="Times New Roman"/>
          <w:spacing w:val="21"/>
          <w:sz w:val="20"/>
          <w:szCs w:val="20"/>
          <w:lang w:eastAsia="ru-RU"/>
        </w:rPr>
        <w:t xml:space="preserve"> </w:t>
      </w:r>
      <w:r w:rsidRPr="00B12718">
        <w:rPr>
          <w:rFonts w:ascii="Times New Roman" w:eastAsia="Times New Roman" w:hAnsi="Times New Roman" w:cs="Times New Roman"/>
          <w:spacing w:val="-2"/>
          <w:sz w:val="20"/>
          <w:szCs w:val="20"/>
          <w:lang w:eastAsia="ru-RU"/>
        </w:rPr>
        <w:t>Л</w:t>
      </w:r>
      <w:r w:rsidRPr="00B12718">
        <w:rPr>
          <w:rFonts w:ascii="Times New Roman" w:eastAsia="Times New Roman" w:hAnsi="Times New Roman" w:cs="Times New Roman"/>
          <w:spacing w:val="2"/>
          <w:sz w:val="20"/>
          <w:szCs w:val="20"/>
          <w:lang w:eastAsia="ru-RU"/>
        </w:rPr>
        <w:t>.</w:t>
      </w:r>
      <w:r w:rsidRPr="00B12718">
        <w:rPr>
          <w:rFonts w:ascii="Times New Roman" w:eastAsia="Times New Roman" w:hAnsi="Times New Roman" w:cs="Times New Roman"/>
          <w:sz w:val="20"/>
          <w:szCs w:val="20"/>
          <w:lang w:eastAsia="ru-RU"/>
        </w:rPr>
        <w:t>С.</w:t>
      </w:r>
      <w:r w:rsidRPr="00B12718">
        <w:rPr>
          <w:rFonts w:ascii="Times New Roman" w:eastAsia="Times New Roman" w:hAnsi="Times New Roman" w:cs="Times New Roman"/>
          <w:spacing w:val="20"/>
          <w:sz w:val="20"/>
          <w:szCs w:val="20"/>
          <w:lang w:eastAsia="ru-RU"/>
        </w:rPr>
        <w:t xml:space="preserve"> </w:t>
      </w:r>
      <w:r w:rsidRPr="00B12718">
        <w:rPr>
          <w:rFonts w:ascii="Times New Roman" w:eastAsia="Times New Roman" w:hAnsi="Times New Roman" w:cs="Times New Roman"/>
          <w:spacing w:val="1"/>
          <w:sz w:val="20"/>
          <w:szCs w:val="20"/>
          <w:lang w:eastAsia="ru-RU"/>
        </w:rPr>
        <w:t>Э</w:t>
      </w:r>
      <w:r w:rsidRPr="00B12718">
        <w:rPr>
          <w:rFonts w:ascii="Times New Roman" w:eastAsia="Times New Roman" w:hAnsi="Times New Roman" w:cs="Times New Roman"/>
          <w:spacing w:val="-1"/>
          <w:sz w:val="20"/>
          <w:szCs w:val="20"/>
          <w:lang w:eastAsia="ru-RU"/>
        </w:rPr>
        <w:t>к</w:t>
      </w:r>
      <w:r w:rsidRPr="00B12718">
        <w:rPr>
          <w:rFonts w:ascii="Times New Roman" w:eastAsia="Times New Roman" w:hAnsi="Times New Roman" w:cs="Times New Roman"/>
          <w:spacing w:val="-3"/>
          <w:sz w:val="20"/>
          <w:szCs w:val="20"/>
          <w:lang w:eastAsia="ru-RU"/>
        </w:rPr>
        <w:t>о</w:t>
      </w:r>
      <w:r w:rsidRPr="00B12718">
        <w:rPr>
          <w:rFonts w:ascii="Times New Roman" w:eastAsia="Times New Roman" w:hAnsi="Times New Roman" w:cs="Times New Roman"/>
          <w:spacing w:val="2"/>
          <w:sz w:val="20"/>
          <w:szCs w:val="20"/>
          <w:lang w:eastAsia="ru-RU"/>
        </w:rPr>
        <w:t>н</w:t>
      </w:r>
      <w:r w:rsidRPr="00B12718">
        <w:rPr>
          <w:rFonts w:ascii="Times New Roman" w:eastAsia="Times New Roman" w:hAnsi="Times New Roman" w:cs="Times New Roman"/>
          <w:spacing w:val="-3"/>
          <w:sz w:val="20"/>
          <w:szCs w:val="20"/>
          <w:lang w:eastAsia="ru-RU"/>
        </w:rPr>
        <w:t>о</w:t>
      </w:r>
      <w:r w:rsidRPr="00B12718">
        <w:rPr>
          <w:rFonts w:ascii="Times New Roman" w:eastAsia="Times New Roman" w:hAnsi="Times New Roman" w:cs="Times New Roman"/>
          <w:spacing w:val="1"/>
          <w:sz w:val="20"/>
          <w:szCs w:val="20"/>
          <w:lang w:eastAsia="ru-RU"/>
        </w:rPr>
        <w:t>м</w:t>
      </w:r>
      <w:r w:rsidRPr="00B12718">
        <w:rPr>
          <w:rFonts w:ascii="Times New Roman" w:eastAsia="Times New Roman" w:hAnsi="Times New Roman" w:cs="Times New Roman"/>
          <w:spacing w:val="-2"/>
          <w:sz w:val="20"/>
          <w:szCs w:val="20"/>
          <w:lang w:eastAsia="ru-RU"/>
        </w:rPr>
        <w:t>и</w:t>
      </w:r>
      <w:r w:rsidRPr="00B12718">
        <w:rPr>
          <w:rFonts w:ascii="Times New Roman" w:eastAsia="Times New Roman" w:hAnsi="Times New Roman" w:cs="Times New Roman"/>
          <w:sz w:val="20"/>
          <w:szCs w:val="20"/>
          <w:lang w:eastAsia="ru-RU"/>
        </w:rPr>
        <w:t>ч</w:t>
      </w:r>
      <w:r w:rsidRPr="00B12718">
        <w:rPr>
          <w:rFonts w:ascii="Times New Roman" w:eastAsia="Times New Roman" w:hAnsi="Times New Roman" w:cs="Times New Roman"/>
          <w:spacing w:val="1"/>
          <w:sz w:val="20"/>
          <w:szCs w:val="20"/>
          <w:lang w:eastAsia="ru-RU"/>
        </w:rPr>
        <w:t>е</w:t>
      </w:r>
      <w:r w:rsidRPr="00B12718">
        <w:rPr>
          <w:rFonts w:ascii="Times New Roman" w:eastAsia="Times New Roman" w:hAnsi="Times New Roman" w:cs="Times New Roman"/>
          <w:spacing w:val="-2"/>
          <w:sz w:val="20"/>
          <w:szCs w:val="20"/>
          <w:lang w:eastAsia="ru-RU"/>
        </w:rPr>
        <w:t>с</w:t>
      </w:r>
      <w:r w:rsidRPr="00B12718">
        <w:rPr>
          <w:rFonts w:ascii="Times New Roman" w:eastAsia="Times New Roman" w:hAnsi="Times New Roman" w:cs="Times New Roman"/>
          <w:spacing w:val="-1"/>
          <w:sz w:val="20"/>
          <w:szCs w:val="20"/>
          <w:lang w:eastAsia="ru-RU"/>
        </w:rPr>
        <w:t>к</w:t>
      </w:r>
      <w:r w:rsidRPr="00B12718">
        <w:rPr>
          <w:rFonts w:ascii="Times New Roman" w:eastAsia="Times New Roman" w:hAnsi="Times New Roman" w:cs="Times New Roman"/>
          <w:spacing w:val="2"/>
          <w:sz w:val="20"/>
          <w:szCs w:val="20"/>
          <w:lang w:eastAsia="ru-RU"/>
        </w:rPr>
        <w:t>и</w:t>
      </w:r>
      <w:r w:rsidRPr="00B12718">
        <w:rPr>
          <w:rFonts w:ascii="Times New Roman" w:eastAsia="Times New Roman" w:hAnsi="Times New Roman" w:cs="Times New Roman"/>
          <w:sz w:val="20"/>
          <w:szCs w:val="20"/>
          <w:lang w:eastAsia="ru-RU"/>
        </w:rPr>
        <w:t>е</w:t>
      </w:r>
      <w:r w:rsidRPr="00B12718">
        <w:rPr>
          <w:rFonts w:ascii="Times New Roman" w:eastAsia="Times New Roman" w:hAnsi="Times New Roman" w:cs="Times New Roman"/>
          <w:spacing w:val="23"/>
          <w:sz w:val="20"/>
          <w:szCs w:val="20"/>
          <w:lang w:eastAsia="ru-RU"/>
        </w:rPr>
        <w:t xml:space="preserve"> </w:t>
      </w:r>
      <w:r w:rsidRPr="00B12718">
        <w:rPr>
          <w:rFonts w:ascii="Times New Roman" w:eastAsia="Times New Roman" w:hAnsi="Times New Roman" w:cs="Times New Roman"/>
          <w:spacing w:val="-1"/>
          <w:sz w:val="20"/>
          <w:szCs w:val="20"/>
          <w:lang w:eastAsia="ru-RU"/>
        </w:rPr>
        <w:t>к</w:t>
      </w:r>
      <w:r w:rsidRPr="00B12718">
        <w:rPr>
          <w:rFonts w:ascii="Times New Roman" w:eastAsia="Times New Roman" w:hAnsi="Times New Roman" w:cs="Times New Roman"/>
          <w:sz w:val="20"/>
          <w:szCs w:val="20"/>
          <w:lang w:eastAsia="ru-RU"/>
        </w:rPr>
        <w:t>л</w:t>
      </w:r>
      <w:r w:rsidRPr="00B12718">
        <w:rPr>
          <w:rFonts w:ascii="Times New Roman" w:eastAsia="Times New Roman" w:hAnsi="Times New Roman" w:cs="Times New Roman"/>
          <w:spacing w:val="1"/>
          <w:sz w:val="20"/>
          <w:szCs w:val="20"/>
          <w:lang w:eastAsia="ru-RU"/>
        </w:rPr>
        <w:t>а</w:t>
      </w:r>
      <w:r w:rsidRPr="00B12718">
        <w:rPr>
          <w:rFonts w:ascii="Times New Roman" w:eastAsia="Times New Roman" w:hAnsi="Times New Roman" w:cs="Times New Roman"/>
          <w:spacing w:val="-2"/>
          <w:sz w:val="20"/>
          <w:szCs w:val="20"/>
          <w:lang w:eastAsia="ru-RU"/>
        </w:rPr>
        <w:t>с</w:t>
      </w:r>
      <w:r w:rsidRPr="00B12718">
        <w:rPr>
          <w:rFonts w:ascii="Times New Roman" w:eastAsia="Times New Roman" w:hAnsi="Times New Roman" w:cs="Times New Roman"/>
          <w:spacing w:val="2"/>
          <w:sz w:val="20"/>
          <w:szCs w:val="20"/>
          <w:lang w:eastAsia="ru-RU"/>
        </w:rPr>
        <w:t>т</w:t>
      </w:r>
      <w:r w:rsidRPr="00B12718">
        <w:rPr>
          <w:rFonts w:ascii="Times New Roman" w:eastAsia="Times New Roman" w:hAnsi="Times New Roman" w:cs="Times New Roman"/>
          <w:spacing w:val="-2"/>
          <w:sz w:val="20"/>
          <w:szCs w:val="20"/>
          <w:lang w:eastAsia="ru-RU"/>
        </w:rPr>
        <w:t>е</w:t>
      </w:r>
      <w:r w:rsidRPr="00B12718">
        <w:rPr>
          <w:rFonts w:ascii="Times New Roman" w:eastAsia="Times New Roman" w:hAnsi="Times New Roman" w:cs="Times New Roman"/>
          <w:sz w:val="20"/>
          <w:szCs w:val="20"/>
          <w:lang w:eastAsia="ru-RU"/>
        </w:rPr>
        <w:t>р</w:t>
      </w:r>
      <w:r w:rsidRPr="00B12718">
        <w:rPr>
          <w:rFonts w:ascii="Times New Roman" w:eastAsia="Times New Roman" w:hAnsi="Times New Roman" w:cs="Times New Roman"/>
          <w:spacing w:val="-1"/>
          <w:sz w:val="20"/>
          <w:szCs w:val="20"/>
          <w:lang w:eastAsia="ru-RU"/>
        </w:rPr>
        <w:t>ы</w:t>
      </w:r>
      <w:r w:rsidRPr="00B12718">
        <w:rPr>
          <w:rFonts w:ascii="Times New Roman" w:eastAsia="Times New Roman" w:hAnsi="Times New Roman" w:cs="Times New Roman"/>
          <w:sz w:val="20"/>
          <w:szCs w:val="20"/>
          <w:lang w:eastAsia="ru-RU"/>
        </w:rPr>
        <w:t>:</w:t>
      </w:r>
      <w:r w:rsidRPr="00B12718">
        <w:rPr>
          <w:rFonts w:ascii="Times New Roman" w:eastAsia="Times New Roman" w:hAnsi="Times New Roman" w:cs="Times New Roman"/>
          <w:spacing w:val="23"/>
          <w:sz w:val="20"/>
          <w:szCs w:val="20"/>
          <w:lang w:eastAsia="ru-RU"/>
        </w:rPr>
        <w:t xml:space="preserve"> </w:t>
      </w:r>
      <w:r w:rsidRPr="00B12718">
        <w:rPr>
          <w:rFonts w:ascii="Times New Roman" w:eastAsia="Times New Roman" w:hAnsi="Times New Roman" w:cs="Times New Roman"/>
          <w:spacing w:val="2"/>
          <w:sz w:val="20"/>
          <w:szCs w:val="20"/>
          <w:lang w:eastAsia="ru-RU"/>
        </w:rPr>
        <w:t>п</w:t>
      </w:r>
      <w:r w:rsidRPr="00B12718">
        <w:rPr>
          <w:rFonts w:ascii="Times New Roman" w:eastAsia="Times New Roman" w:hAnsi="Times New Roman" w:cs="Times New Roman"/>
          <w:spacing w:val="-3"/>
          <w:sz w:val="20"/>
          <w:szCs w:val="20"/>
          <w:lang w:eastAsia="ru-RU"/>
        </w:rPr>
        <w:t>о</w:t>
      </w:r>
      <w:r w:rsidRPr="00B12718">
        <w:rPr>
          <w:rFonts w:ascii="Times New Roman" w:eastAsia="Times New Roman" w:hAnsi="Times New Roman" w:cs="Times New Roman"/>
          <w:spacing w:val="-2"/>
          <w:sz w:val="20"/>
          <w:szCs w:val="20"/>
          <w:lang w:eastAsia="ru-RU"/>
        </w:rPr>
        <w:t>н</w:t>
      </w:r>
      <w:r w:rsidRPr="00B12718">
        <w:rPr>
          <w:rFonts w:ascii="Times New Roman" w:eastAsia="Times New Roman" w:hAnsi="Times New Roman" w:cs="Times New Roman"/>
          <w:spacing w:val="2"/>
          <w:sz w:val="20"/>
          <w:szCs w:val="20"/>
          <w:lang w:eastAsia="ru-RU"/>
        </w:rPr>
        <w:t>я</w:t>
      </w:r>
      <w:r w:rsidRPr="00B12718">
        <w:rPr>
          <w:rFonts w:ascii="Times New Roman" w:eastAsia="Times New Roman" w:hAnsi="Times New Roman" w:cs="Times New Roman"/>
          <w:spacing w:val="-1"/>
          <w:sz w:val="20"/>
          <w:szCs w:val="20"/>
          <w:lang w:eastAsia="ru-RU"/>
        </w:rPr>
        <w:t>т</w:t>
      </w:r>
      <w:r w:rsidRPr="00B12718">
        <w:rPr>
          <w:rFonts w:ascii="Times New Roman" w:eastAsia="Times New Roman" w:hAnsi="Times New Roman" w:cs="Times New Roman"/>
          <w:spacing w:val="-2"/>
          <w:sz w:val="20"/>
          <w:szCs w:val="20"/>
          <w:lang w:eastAsia="ru-RU"/>
        </w:rPr>
        <w:t>и</w:t>
      </w:r>
      <w:r w:rsidRPr="00B12718">
        <w:rPr>
          <w:rFonts w:ascii="Times New Roman" w:eastAsia="Times New Roman" w:hAnsi="Times New Roman" w:cs="Times New Roman"/>
          <w:sz w:val="20"/>
          <w:szCs w:val="20"/>
          <w:lang w:eastAsia="ru-RU"/>
        </w:rPr>
        <w:t>я</w:t>
      </w:r>
      <w:r w:rsidRPr="00B12718">
        <w:rPr>
          <w:rFonts w:ascii="Times New Roman" w:eastAsia="Times New Roman" w:hAnsi="Times New Roman" w:cs="Times New Roman"/>
          <w:spacing w:val="20"/>
          <w:sz w:val="20"/>
          <w:szCs w:val="20"/>
          <w:lang w:eastAsia="ru-RU"/>
        </w:rPr>
        <w:t xml:space="preserve"> </w:t>
      </w:r>
      <w:r w:rsidRPr="00B12718">
        <w:rPr>
          <w:rFonts w:ascii="Times New Roman" w:eastAsia="Times New Roman" w:hAnsi="Times New Roman" w:cs="Times New Roman"/>
          <w:sz w:val="20"/>
          <w:szCs w:val="20"/>
          <w:lang w:eastAsia="ru-RU"/>
        </w:rPr>
        <w:t>и</w:t>
      </w:r>
      <w:r w:rsidRPr="00B12718">
        <w:rPr>
          <w:rFonts w:ascii="Times New Roman" w:eastAsia="Times New Roman" w:hAnsi="Times New Roman" w:cs="Times New Roman"/>
          <w:spacing w:val="18"/>
          <w:sz w:val="20"/>
          <w:szCs w:val="20"/>
          <w:lang w:eastAsia="ru-RU"/>
        </w:rPr>
        <w:t xml:space="preserve"> </w:t>
      </w:r>
      <w:r w:rsidRPr="00B12718">
        <w:rPr>
          <w:rFonts w:ascii="Times New Roman" w:eastAsia="Times New Roman" w:hAnsi="Times New Roman" w:cs="Times New Roman"/>
          <w:sz w:val="20"/>
          <w:szCs w:val="20"/>
          <w:lang w:eastAsia="ru-RU"/>
        </w:rPr>
        <w:t>х</w:t>
      </w:r>
      <w:r w:rsidRPr="00B12718">
        <w:rPr>
          <w:rFonts w:ascii="Times New Roman" w:eastAsia="Times New Roman" w:hAnsi="Times New Roman" w:cs="Times New Roman"/>
          <w:spacing w:val="1"/>
          <w:sz w:val="20"/>
          <w:szCs w:val="20"/>
          <w:lang w:eastAsia="ru-RU"/>
        </w:rPr>
        <w:t>а</w:t>
      </w:r>
      <w:r w:rsidRPr="00B12718">
        <w:rPr>
          <w:rFonts w:ascii="Times New Roman" w:eastAsia="Times New Roman" w:hAnsi="Times New Roman" w:cs="Times New Roman"/>
          <w:sz w:val="20"/>
          <w:szCs w:val="20"/>
          <w:lang w:eastAsia="ru-RU"/>
        </w:rPr>
        <w:t>р</w:t>
      </w:r>
      <w:r w:rsidRPr="00B12718">
        <w:rPr>
          <w:rFonts w:ascii="Times New Roman" w:eastAsia="Times New Roman" w:hAnsi="Times New Roman" w:cs="Times New Roman"/>
          <w:spacing w:val="1"/>
          <w:sz w:val="20"/>
          <w:szCs w:val="20"/>
          <w:lang w:eastAsia="ru-RU"/>
        </w:rPr>
        <w:t>а</w:t>
      </w:r>
      <w:r w:rsidRPr="00B12718">
        <w:rPr>
          <w:rFonts w:ascii="Times New Roman" w:eastAsia="Times New Roman" w:hAnsi="Times New Roman" w:cs="Times New Roman"/>
          <w:spacing w:val="-1"/>
          <w:sz w:val="20"/>
          <w:szCs w:val="20"/>
          <w:lang w:eastAsia="ru-RU"/>
        </w:rPr>
        <w:t>кт</w:t>
      </w:r>
      <w:r w:rsidRPr="00B12718">
        <w:rPr>
          <w:rFonts w:ascii="Times New Roman" w:eastAsia="Times New Roman" w:hAnsi="Times New Roman" w:cs="Times New Roman"/>
          <w:spacing w:val="-2"/>
          <w:sz w:val="20"/>
          <w:szCs w:val="20"/>
          <w:lang w:eastAsia="ru-RU"/>
        </w:rPr>
        <w:t>е</w:t>
      </w:r>
      <w:r w:rsidRPr="00B12718">
        <w:rPr>
          <w:rFonts w:ascii="Times New Roman" w:eastAsia="Times New Roman" w:hAnsi="Times New Roman" w:cs="Times New Roman"/>
          <w:sz w:val="20"/>
          <w:szCs w:val="20"/>
          <w:lang w:eastAsia="ru-RU"/>
        </w:rPr>
        <w:t>р</w:t>
      </w:r>
      <w:r w:rsidRPr="00B12718">
        <w:rPr>
          <w:rFonts w:ascii="Times New Roman" w:eastAsia="Times New Roman" w:hAnsi="Times New Roman" w:cs="Times New Roman"/>
          <w:spacing w:val="-2"/>
          <w:sz w:val="20"/>
          <w:szCs w:val="20"/>
          <w:lang w:eastAsia="ru-RU"/>
        </w:rPr>
        <w:t>н</w:t>
      </w:r>
      <w:r w:rsidRPr="00B12718">
        <w:rPr>
          <w:rFonts w:ascii="Times New Roman" w:eastAsia="Times New Roman" w:hAnsi="Times New Roman" w:cs="Times New Roman"/>
          <w:spacing w:val="-1"/>
          <w:sz w:val="20"/>
          <w:szCs w:val="20"/>
          <w:lang w:eastAsia="ru-RU"/>
        </w:rPr>
        <w:t>ы</w:t>
      </w:r>
      <w:r w:rsidRPr="00B12718">
        <w:rPr>
          <w:rFonts w:ascii="Times New Roman" w:eastAsia="Times New Roman" w:hAnsi="Times New Roman" w:cs="Times New Roman"/>
          <w:sz w:val="20"/>
          <w:szCs w:val="20"/>
          <w:lang w:eastAsia="ru-RU"/>
        </w:rPr>
        <w:t>е</w:t>
      </w:r>
      <w:r w:rsidRPr="00B12718">
        <w:rPr>
          <w:rFonts w:ascii="Times New Roman" w:eastAsia="Times New Roman" w:hAnsi="Times New Roman" w:cs="Times New Roman"/>
          <w:spacing w:val="22"/>
          <w:sz w:val="20"/>
          <w:szCs w:val="20"/>
          <w:lang w:eastAsia="ru-RU"/>
        </w:rPr>
        <w:t xml:space="preserve"> </w:t>
      </w:r>
      <w:r w:rsidRPr="00B12718">
        <w:rPr>
          <w:rFonts w:ascii="Times New Roman" w:eastAsia="Times New Roman" w:hAnsi="Times New Roman" w:cs="Times New Roman"/>
          <w:spacing w:val="3"/>
          <w:sz w:val="20"/>
          <w:szCs w:val="20"/>
          <w:lang w:eastAsia="ru-RU"/>
        </w:rPr>
        <w:t>ч</w:t>
      </w:r>
      <w:r w:rsidRPr="00B12718">
        <w:rPr>
          <w:rFonts w:ascii="Times New Roman" w:eastAsia="Times New Roman" w:hAnsi="Times New Roman" w:cs="Times New Roman"/>
          <w:spacing w:val="-2"/>
          <w:sz w:val="20"/>
          <w:szCs w:val="20"/>
          <w:lang w:eastAsia="ru-RU"/>
        </w:rPr>
        <w:t>е</w:t>
      </w:r>
      <w:r w:rsidRPr="00B12718">
        <w:rPr>
          <w:rFonts w:ascii="Times New Roman" w:eastAsia="Times New Roman" w:hAnsi="Times New Roman" w:cs="Times New Roman"/>
          <w:sz w:val="20"/>
          <w:szCs w:val="20"/>
          <w:lang w:eastAsia="ru-RU"/>
        </w:rPr>
        <w:t>р</w:t>
      </w:r>
      <w:r w:rsidRPr="00B12718">
        <w:rPr>
          <w:rFonts w:ascii="Times New Roman" w:eastAsia="Times New Roman" w:hAnsi="Times New Roman" w:cs="Times New Roman"/>
          <w:spacing w:val="-1"/>
          <w:sz w:val="20"/>
          <w:szCs w:val="20"/>
          <w:lang w:eastAsia="ru-RU"/>
        </w:rPr>
        <w:t>т</w:t>
      </w:r>
      <w:r w:rsidRPr="00B12718">
        <w:rPr>
          <w:rFonts w:ascii="Times New Roman" w:eastAsia="Times New Roman" w:hAnsi="Times New Roman" w:cs="Times New Roman"/>
          <w:sz w:val="20"/>
          <w:szCs w:val="20"/>
          <w:lang w:eastAsia="ru-RU"/>
        </w:rPr>
        <w:t>ы</w:t>
      </w:r>
      <w:r w:rsidRPr="00B12718">
        <w:rPr>
          <w:rFonts w:ascii="Times New Roman" w:eastAsia="Times New Roman" w:hAnsi="Times New Roman" w:cs="Times New Roman"/>
          <w:spacing w:val="19"/>
          <w:sz w:val="20"/>
          <w:szCs w:val="20"/>
          <w:lang w:eastAsia="ru-RU"/>
        </w:rPr>
        <w:t xml:space="preserve"> </w:t>
      </w:r>
      <w:r w:rsidRPr="00B12718">
        <w:rPr>
          <w:rFonts w:ascii="Times New Roman" w:eastAsia="Times New Roman" w:hAnsi="Times New Roman" w:cs="Times New Roman"/>
          <w:sz w:val="20"/>
          <w:szCs w:val="20"/>
          <w:lang w:eastAsia="ru-RU"/>
        </w:rPr>
        <w:t>/</w:t>
      </w:r>
      <w:r w:rsidRPr="00B12718">
        <w:rPr>
          <w:rFonts w:ascii="Times New Roman" w:eastAsia="Times New Roman" w:hAnsi="Times New Roman" w:cs="Times New Roman"/>
          <w:spacing w:val="20"/>
          <w:sz w:val="20"/>
          <w:szCs w:val="20"/>
          <w:lang w:eastAsia="ru-RU"/>
        </w:rPr>
        <w:t xml:space="preserve"> </w:t>
      </w:r>
      <w:r w:rsidRPr="00B12718">
        <w:rPr>
          <w:rFonts w:ascii="Times New Roman" w:eastAsia="Times New Roman" w:hAnsi="Times New Roman" w:cs="Times New Roman"/>
          <w:spacing w:val="-2"/>
          <w:w w:val="101"/>
          <w:sz w:val="20"/>
          <w:szCs w:val="20"/>
          <w:lang w:eastAsia="ru-RU"/>
        </w:rPr>
        <w:t>Л</w:t>
      </w:r>
      <w:r w:rsidRPr="00B12718">
        <w:rPr>
          <w:rFonts w:ascii="Times New Roman" w:eastAsia="Times New Roman" w:hAnsi="Times New Roman" w:cs="Times New Roman"/>
          <w:spacing w:val="2"/>
          <w:w w:val="101"/>
          <w:sz w:val="20"/>
          <w:szCs w:val="20"/>
          <w:lang w:eastAsia="ru-RU"/>
        </w:rPr>
        <w:t>.</w:t>
      </w:r>
      <w:r w:rsidRPr="00B12718">
        <w:rPr>
          <w:rFonts w:ascii="Times New Roman" w:eastAsia="Times New Roman" w:hAnsi="Times New Roman" w:cs="Times New Roman"/>
          <w:w w:val="101"/>
          <w:sz w:val="20"/>
          <w:szCs w:val="20"/>
          <w:lang w:eastAsia="ru-RU"/>
        </w:rPr>
        <w:t>С</w:t>
      </w:r>
      <w:r w:rsidRPr="00B12718">
        <w:rPr>
          <w:rFonts w:ascii="Times New Roman" w:eastAsia="Times New Roman" w:hAnsi="Times New Roman" w:cs="Times New Roman"/>
          <w:spacing w:val="2"/>
          <w:w w:val="101"/>
          <w:sz w:val="20"/>
          <w:szCs w:val="20"/>
          <w:lang w:eastAsia="ru-RU"/>
        </w:rPr>
        <w:t>.</w:t>
      </w:r>
      <w:r w:rsidRPr="00B12718">
        <w:rPr>
          <w:rFonts w:ascii="Times New Roman" w:eastAsia="Times New Roman" w:hAnsi="Times New Roman" w:cs="Times New Roman"/>
          <w:spacing w:val="-1"/>
          <w:w w:val="101"/>
          <w:sz w:val="20"/>
          <w:szCs w:val="20"/>
          <w:lang w:eastAsia="ru-RU"/>
        </w:rPr>
        <w:t>М</w:t>
      </w:r>
      <w:r w:rsidRPr="00B12718">
        <w:rPr>
          <w:rFonts w:ascii="Times New Roman" w:eastAsia="Times New Roman" w:hAnsi="Times New Roman" w:cs="Times New Roman"/>
          <w:spacing w:val="1"/>
          <w:w w:val="101"/>
          <w:sz w:val="20"/>
          <w:szCs w:val="20"/>
          <w:lang w:eastAsia="ru-RU"/>
        </w:rPr>
        <w:t>а</w:t>
      </w:r>
      <w:r w:rsidRPr="00B12718">
        <w:rPr>
          <w:rFonts w:ascii="Times New Roman" w:eastAsia="Times New Roman" w:hAnsi="Times New Roman" w:cs="Times New Roman"/>
          <w:w w:val="101"/>
          <w:sz w:val="20"/>
          <w:szCs w:val="20"/>
          <w:lang w:eastAsia="ru-RU"/>
        </w:rPr>
        <w:t>р</w:t>
      </w:r>
      <w:r w:rsidRPr="00B12718">
        <w:rPr>
          <w:rFonts w:ascii="Times New Roman" w:eastAsia="Times New Roman" w:hAnsi="Times New Roman" w:cs="Times New Roman"/>
          <w:spacing w:val="-1"/>
          <w:w w:val="101"/>
          <w:sz w:val="20"/>
          <w:szCs w:val="20"/>
          <w:lang w:eastAsia="ru-RU"/>
        </w:rPr>
        <w:t>к</w:t>
      </w:r>
      <w:r w:rsidRPr="00B12718">
        <w:rPr>
          <w:rFonts w:ascii="Times New Roman" w:eastAsia="Times New Roman" w:hAnsi="Times New Roman" w:cs="Times New Roman"/>
          <w:spacing w:val="-3"/>
          <w:w w:val="101"/>
          <w:sz w:val="20"/>
          <w:szCs w:val="20"/>
          <w:lang w:eastAsia="ru-RU"/>
        </w:rPr>
        <w:t>о</w:t>
      </w:r>
      <w:r w:rsidRPr="00B12718">
        <w:rPr>
          <w:rFonts w:ascii="Times New Roman" w:eastAsia="Times New Roman" w:hAnsi="Times New Roman" w:cs="Times New Roman"/>
          <w:spacing w:val="1"/>
          <w:w w:val="101"/>
          <w:sz w:val="20"/>
          <w:szCs w:val="20"/>
          <w:lang w:eastAsia="ru-RU"/>
        </w:rPr>
        <w:t>в</w:t>
      </w:r>
      <w:r w:rsidRPr="00B12718">
        <w:rPr>
          <w:rFonts w:ascii="Times New Roman" w:eastAsia="Times New Roman" w:hAnsi="Times New Roman" w:cs="Times New Roman"/>
          <w:w w:val="101"/>
          <w:sz w:val="20"/>
          <w:szCs w:val="20"/>
          <w:lang w:eastAsia="ru-RU"/>
        </w:rPr>
        <w:t xml:space="preserve">, </w:t>
      </w:r>
      <w:r w:rsidRPr="00B12718">
        <w:rPr>
          <w:rFonts w:ascii="Times New Roman" w:eastAsia="Times New Roman" w:hAnsi="Times New Roman" w:cs="Times New Roman"/>
          <w:spacing w:val="-3"/>
          <w:sz w:val="20"/>
          <w:szCs w:val="20"/>
          <w:lang w:eastAsia="ru-RU"/>
        </w:rPr>
        <w:t>В</w:t>
      </w:r>
      <w:r w:rsidRPr="00B12718">
        <w:rPr>
          <w:rFonts w:ascii="Times New Roman" w:eastAsia="Times New Roman" w:hAnsi="Times New Roman" w:cs="Times New Roman"/>
          <w:spacing w:val="2"/>
          <w:sz w:val="20"/>
          <w:szCs w:val="20"/>
          <w:lang w:eastAsia="ru-RU"/>
        </w:rPr>
        <w:t>.</w:t>
      </w:r>
      <w:r w:rsidRPr="00B12718">
        <w:rPr>
          <w:rFonts w:ascii="Times New Roman" w:eastAsia="Times New Roman" w:hAnsi="Times New Roman" w:cs="Times New Roman"/>
          <w:spacing w:val="1"/>
          <w:sz w:val="20"/>
          <w:szCs w:val="20"/>
          <w:lang w:eastAsia="ru-RU"/>
        </w:rPr>
        <w:t>Е</w:t>
      </w:r>
      <w:r w:rsidRPr="00B12718">
        <w:rPr>
          <w:rFonts w:ascii="Times New Roman" w:eastAsia="Times New Roman" w:hAnsi="Times New Roman" w:cs="Times New Roman"/>
          <w:spacing w:val="2"/>
          <w:sz w:val="20"/>
          <w:szCs w:val="20"/>
          <w:lang w:eastAsia="ru-RU"/>
        </w:rPr>
        <w:t>.</w:t>
      </w:r>
      <w:r w:rsidRPr="00B12718">
        <w:rPr>
          <w:rFonts w:ascii="Times New Roman" w:eastAsia="Times New Roman" w:hAnsi="Times New Roman" w:cs="Times New Roman"/>
          <w:sz w:val="20"/>
          <w:szCs w:val="20"/>
          <w:lang w:eastAsia="ru-RU"/>
        </w:rPr>
        <w:t>С</w:t>
      </w:r>
      <w:r w:rsidRPr="00B12718">
        <w:rPr>
          <w:rFonts w:ascii="Times New Roman" w:eastAsia="Times New Roman" w:hAnsi="Times New Roman" w:cs="Times New Roman"/>
          <w:spacing w:val="-2"/>
          <w:sz w:val="20"/>
          <w:szCs w:val="20"/>
          <w:lang w:eastAsia="ru-RU"/>
        </w:rPr>
        <w:t>е</w:t>
      </w:r>
      <w:r w:rsidRPr="00B12718">
        <w:rPr>
          <w:rFonts w:ascii="Times New Roman" w:eastAsia="Times New Roman" w:hAnsi="Times New Roman" w:cs="Times New Roman"/>
          <w:sz w:val="20"/>
          <w:szCs w:val="20"/>
          <w:lang w:eastAsia="ru-RU"/>
        </w:rPr>
        <w:t>л</w:t>
      </w:r>
      <w:r w:rsidRPr="00B12718">
        <w:rPr>
          <w:rFonts w:ascii="Times New Roman" w:eastAsia="Times New Roman" w:hAnsi="Times New Roman" w:cs="Times New Roman"/>
          <w:spacing w:val="-2"/>
          <w:sz w:val="20"/>
          <w:szCs w:val="20"/>
          <w:lang w:eastAsia="ru-RU"/>
        </w:rPr>
        <w:t>и</w:t>
      </w:r>
      <w:r w:rsidRPr="00B12718">
        <w:rPr>
          <w:rFonts w:ascii="Times New Roman" w:eastAsia="Times New Roman" w:hAnsi="Times New Roman" w:cs="Times New Roman"/>
          <w:spacing w:val="1"/>
          <w:sz w:val="20"/>
          <w:szCs w:val="20"/>
          <w:lang w:eastAsia="ru-RU"/>
        </w:rPr>
        <w:t>в</w:t>
      </w:r>
      <w:r w:rsidRPr="00B12718">
        <w:rPr>
          <w:rFonts w:ascii="Times New Roman" w:eastAsia="Times New Roman" w:hAnsi="Times New Roman" w:cs="Times New Roman"/>
          <w:spacing w:val="-2"/>
          <w:sz w:val="20"/>
          <w:szCs w:val="20"/>
          <w:lang w:eastAsia="ru-RU"/>
        </w:rPr>
        <w:t>е</w:t>
      </w:r>
      <w:r w:rsidRPr="00B12718">
        <w:rPr>
          <w:rFonts w:ascii="Times New Roman" w:eastAsia="Times New Roman" w:hAnsi="Times New Roman" w:cs="Times New Roman"/>
          <w:sz w:val="20"/>
          <w:szCs w:val="20"/>
          <w:lang w:eastAsia="ru-RU"/>
        </w:rPr>
        <w:t>р</w:t>
      </w:r>
      <w:r w:rsidRPr="00B12718">
        <w:rPr>
          <w:rFonts w:ascii="Times New Roman" w:eastAsia="Times New Roman" w:hAnsi="Times New Roman" w:cs="Times New Roman"/>
          <w:spacing w:val="-2"/>
          <w:sz w:val="20"/>
          <w:szCs w:val="20"/>
          <w:lang w:eastAsia="ru-RU"/>
        </w:rPr>
        <w:t>с</w:t>
      </w:r>
      <w:r w:rsidRPr="00B12718">
        <w:rPr>
          <w:rFonts w:ascii="Times New Roman" w:eastAsia="Times New Roman" w:hAnsi="Times New Roman" w:cs="Times New Roman"/>
          <w:spacing w:val="-1"/>
          <w:sz w:val="20"/>
          <w:szCs w:val="20"/>
          <w:lang w:eastAsia="ru-RU"/>
        </w:rPr>
        <w:t>т</w:t>
      </w:r>
      <w:r w:rsidRPr="00B12718">
        <w:rPr>
          <w:rFonts w:ascii="Times New Roman" w:eastAsia="Times New Roman" w:hAnsi="Times New Roman" w:cs="Times New Roman"/>
          <w:spacing w:val="-3"/>
          <w:sz w:val="20"/>
          <w:szCs w:val="20"/>
          <w:lang w:eastAsia="ru-RU"/>
        </w:rPr>
        <w:t>о</w:t>
      </w:r>
      <w:r w:rsidRPr="00B12718">
        <w:rPr>
          <w:rFonts w:ascii="Times New Roman" w:eastAsia="Times New Roman" w:hAnsi="Times New Roman" w:cs="Times New Roman"/>
          <w:spacing w:val="1"/>
          <w:sz w:val="20"/>
          <w:szCs w:val="20"/>
          <w:lang w:eastAsia="ru-RU"/>
        </w:rPr>
        <w:t>в</w:t>
      </w:r>
      <w:r w:rsidRPr="00B12718">
        <w:rPr>
          <w:rFonts w:ascii="Times New Roman" w:eastAsia="Times New Roman" w:hAnsi="Times New Roman" w:cs="Times New Roman"/>
          <w:sz w:val="20"/>
          <w:szCs w:val="20"/>
          <w:lang w:eastAsia="ru-RU"/>
        </w:rPr>
        <w:t>,</w:t>
      </w:r>
      <w:r w:rsidRPr="00B12718">
        <w:rPr>
          <w:rFonts w:ascii="Times New Roman" w:eastAsia="Times New Roman" w:hAnsi="Times New Roman" w:cs="Times New Roman"/>
          <w:spacing w:val="11"/>
          <w:sz w:val="20"/>
          <w:szCs w:val="20"/>
          <w:lang w:eastAsia="ru-RU"/>
        </w:rPr>
        <w:t xml:space="preserve"> </w:t>
      </w:r>
      <w:r w:rsidRPr="00B12718">
        <w:rPr>
          <w:rFonts w:ascii="Times New Roman" w:eastAsia="Times New Roman" w:hAnsi="Times New Roman" w:cs="Times New Roman"/>
          <w:spacing w:val="-3"/>
          <w:sz w:val="20"/>
          <w:szCs w:val="20"/>
          <w:lang w:eastAsia="ru-RU"/>
        </w:rPr>
        <w:t>В</w:t>
      </w:r>
      <w:r w:rsidRPr="00B12718">
        <w:rPr>
          <w:rFonts w:ascii="Times New Roman" w:eastAsia="Times New Roman" w:hAnsi="Times New Roman" w:cs="Times New Roman"/>
          <w:spacing w:val="2"/>
          <w:sz w:val="20"/>
          <w:szCs w:val="20"/>
          <w:lang w:eastAsia="ru-RU"/>
        </w:rPr>
        <w:t>.</w:t>
      </w:r>
      <w:r w:rsidRPr="00B12718">
        <w:rPr>
          <w:rFonts w:ascii="Times New Roman" w:eastAsia="Times New Roman" w:hAnsi="Times New Roman" w:cs="Times New Roman"/>
          <w:spacing w:val="-1"/>
          <w:sz w:val="20"/>
          <w:szCs w:val="20"/>
          <w:lang w:eastAsia="ru-RU"/>
        </w:rPr>
        <w:t>М</w:t>
      </w:r>
      <w:r w:rsidRPr="00B12718">
        <w:rPr>
          <w:rFonts w:ascii="Times New Roman" w:eastAsia="Times New Roman" w:hAnsi="Times New Roman" w:cs="Times New Roman"/>
          <w:sz w:val="20"/>
          <w:szCs w:val="20"/>
          <w:lang w:eastAsia="ru-RU"/>
        </w:rPr>
        <w:t>.</w:t>
      </w:r>
      <w:r w:rsidRPr="00B12718">
        <w:rPr>
          <w:rFonts w:ascii="Times New Roman" w:eastAsia="Times New Roman" w:hAnsi="Times New Roman" w:cs="Times New Roman"/>
          <w:spacing w:val="-1"/>
          <w:sz w:val="20"/>
          <w:szCs w:val="20"/>
          <w:lang w:eastAsia="ru-RU"/>
        </w:rPr>
        <w:t>М</w:t>
      </w:r>
      <w:r w:rsidRPr="00B12718">
        <w:rPr>
          <w:rFonts w:ascii="Times New Roman" w:eastAsia="Times New Roman" w:hAnsi="Times New Roman" w:cs="Times New Roman"/>
          <w:spacing w:val="1"/>
          <w:sz w:val="20"/>
          <w:szCs w:val="20"/>
          <w:lang w:eastAsia="ru-RU"/>
        </w:rPr>
        <w:t>а</w:t>
      </w:r>
      <w:r w:rsidRPr="00B12718">
        <w:rPr>
          <w:rFonts w:ascii="Times New Roman" w:eastAsia="Times New Roman" w:hAnsi="Times New Roman" w:cs="Times New Roman"/>
          <w:sz w:val="20"/>
          <w:szCs w:val="20"/>
          <w:lang w:eastAsia="ru-RU"/>
        </w:rPr>
        <w:t>р</w:t>
      </w:r>
      <w:r w:rsidRPr="00B12718">
        <w:rPr>
          <w:rFonts w:ascii="Times New Roman" w:eastAsia="Times New Roman" w:hAnsi="Times New Roman" w:cs="Times New Roman"/>
          <w:spacing w:val="-1"/>
          <w:sz w:val="20"/>
          <w:szCs w:val="20"/>
          <w:lang w:eastAsia="ru-RU"/>
        </w:rPr>
        <w:t>к</w:t>
      </w:r>
      <w:r w:rsidRPr="00B12718">
        <w:rPr>
          <w:rFonts w:ascii="Times New Roman" w:eastAsia="Times New Roman" w:hAnsi="Times New Roman" w:cs="Times New Roman"/>
          <w:spacing w:val="-3"/>
          <w:sz w:val="20"/>
          <w:szCs w:val="20"/>
          <w:lang w:eastAsia="ru-RU"/>
        </w:rPr>
        <w:t>о</w:t>
      </w:r>
      <w:r w:rsidRPr="00B12718">
        <w:rPr>
          <w:rFonts w:ascii="Times New Roman" w:eastAsia="Times New Roman" w:hAnsi="Times New Roman" w:cs="Times New Roman"/>
          <w:spacing w:val="1"/>
          <w:sz w:val="20"/>
          <w:szCs w:val="20"/>
          <w:lang w:eastAsia="ru-RU"/>
        </w:rPr>
        <w:t>ва</w:t>
      </w:r>
      <w:r w:rsidRPr="00B12718">
        <w:rPr>
          <w:rFonts w:ascii="Times New Roman" w:eastAsia="Times New Roman" w:hAnsi="Times New Roman" w:cs="Times New Roman"/>
          <w:sz w:val="20"/>
          <w:szCs w:val="20"/>
          <w:lang w:eastAsia="ru-RU"/>
        </w:rPr>
        <w:t>,</w:t>
      </w:r>
      <w:r w:rsidRPr="00B12718">
        <w:rPr>
          <w:rFonts w:ascii="Times New Roman" w:eastAsia="Times New Roman" w:hAnsi="Times New Roman" w:cs="Times New Roman"/>
          <w:spacing w:val="3"/>
          <w:sz w:val="20"/>
          <w:szCs w:val="20"/>
          <w:lang w:eastAsia="ru-RU"/>
        </w:rPr>
        <w:t xml:space="preserve"> </w:t>
      </w:r>
      <w:r w:rsidRPr="00B12718">
        <w:rPr>
          <w:rFonts w:ascii="Times New Roman" w:eastAsia="Times New Roman" w:hAnsi="Times New Roman" w:cs="Times New Roman"/>
          <w:spacing w:val="1"/>
          <w:sz w:val="20"/>
          <w:szCs w:val="20"/>
          <w:lang w:eastAsia="ru-RU"/>
        </w:rPr>
        <w:t>Е</w:t>
      </w:r>
      <w:r w:rsidRPr="00B12718">
        <w:rPr>
          <w:rFonts w:ascii="Times New Roman" w:eastAsia="Times New Roman" w:hAnsi="Times New Roman" w:cs="Times New Roman"/>
          <w:spacing w:val="2"/>
          <w:sz w:val="20"/>
          <w:szCs w:val="20"/>
          <w:lang w:eastAsia="ru-RU"/>
        </w:rPr>
        <w:t>.</w:t>
      </w:r>
      <w:r w:rsidRPr="00B12718">
        <w:rPr>
          <w:rFonts w:ascii="Times New Roman" w:eastAsia="Times New Roman" w:hAnsi="Times New Roman" w:cs="Times New Roman"/>
          <w:spacing w:val="-3"/>
          <w:sz w:val="20"/>
          <w:szCs w:val="20"/>
          <w:lang w:eastAsia="ru-RU"/>
        </w:rPr>
        <w:t>С</w:t>
      </w:r>
      <w:r w:rsidRPr="00B12718">
        <w:rPr>
          <w:rFonts w:ascii="Times New Roman" w:eastAsia="Times New Roman" w:hAnsi="Times New Roman" w:cs="Times New Roman"/>
          <w:spacing w:val="2"/>
          <w:sz w:val="20"/>
          <w:szCs w:val="20"/>
          <w:lang w:eastAsia="ru-RU"/>
        </w:rPr>
        <w:t>.</w:t>
      </w:r>
      <w:r w:rsidRPr="00B12718">
        <w:rPr>
          <w:rFonts w:ascii="Times New Roman" w:eastAsia="Times New Roman" w:hAnsi="Times New Roman" w:cs="Times New Roman"/>
          <w:spacing w:val="-1"/>
          <w:sz w:val="20"/>
          <w:szCs w:val="20"/>
          <w:lang w:eastAsia="ru-RU"/>
        </w:rPr>
        <w:t>Г</w:t>
      </w:r>
      <w:r w:rsidRPr="00B12718">
        <w:rPr>
          <w:rFonts w:ascii="Times New Roman" w:eastAsia="Times New Roman" w:hAnsi="Times New Roman" w:cs="Times New Roman"/>
          <w:spacing w:val="1"/>
          <w:sz w:val="20"/>
          <w:szCs w:val="20"/>
          <w:lang w:eastAsia="ru-RU"/>
        </w:rPr>
        <w:t>в</w:t>
      </w:r>
      <w:r w:rsidRPr="00B12718">
        <w:rPr>
          <w:rFonts w:ascii="Times New Roman" w:eastAsia="Times New Roman" w:hAnsi="Times New Roman" w:cs="Times New Roman"/>
          <w:spacing w:val="-3"/>
          <w:sz w:val="20"/>
          <w:szCs w:val="20"/>
          <w:lang w:eastAsia="ru-RU"/>
        </w:rPr>
        <w:t>о</w:t>
      </w:r>
      <w:r w:rsidRPr="00B12718">
        <w:rPr>
          <w:rFonts w:ascii="Times New Roman" w:eastAsia="Times New Roman" w:hAnsi="Times New Roman" w:cs="Times New Roman"/>
          <w:spacing w:val="1"/>
          <w:sz w:val="20"/>
          <w:szCs w:val="20"/>
          <w:lang w:eastAsia="ru-RU"/>
        </w:rPr>
        <w:t>з</w:t>
      </w:r>
      <w:r w:rsidRPr="00B12718">
        <w:rPr>
          <w:rFonts w:ascii="Times New Roman" w:eastAsia="Times New Roman" w:hAnsi="Times New Roman" w:cs="Times New Roman"/>
          <w:spacing w:val="-1"/>
          <w:sz w:val="20"/>
          <w:szCs w:val="20"/>
          <w:lang w:eastAsia="ru-RU"/>
        </w:rPr>
        <w:t>д</w:t>
      </w:r>
      <w:r w:rsidRPr="00B12718">
        <w:rPr>
          <w:rFonts w:ascii="Times New Roman" w:eastAsia="Times New Roman" w:hAnsi="Times New Roman" w:cs="Times New Roman"/>
          <w:spacing w:val="-2"/>
          <w:sz w:val="20"/>
          <w:szCs w:val="20"/>
          <w:lang w:eastAsia="ru-RU"/>
        </w:rPr>
        <w:t>е</w:t>
      </w:r>
      <w:r w:rsidRPr="00B12718">
        <w:rPr>
          <w:rFonts w:ascii="Times New Roman" w:eastAsia="Times New Roman" w:hAnsi="Times New Roman" w:cs="Times New Roman"/>
          <w:spacing w:val="1"/>
          <w:sz w:val="20"/>
          <w:szCs w:val="20"/>
          <w:lang w:eastAsia="ru-RU"/>
        </w:rPr>
        <w:t>в</w:t>
      </w:r>
      <w:r w:rsidRPr="00B12718">
        <w:rPr>
          <w:rFonts w:ascii="Times New Roman" w:eastAsia="Times New Roman" w:hAnsi="Times New Roman" w:cs="Times New Roman"/>
          <w:sz w:val="20"/>
          <w:szCs w:val="20"/>
          <w:lang w:eastAsia="ru-RU"/>
        </w:rPr>
        <w:t>а</w:t>
      </w:r>
      <w:r w:rsidRPr="00B12718">
        <w:rPr>
          <w:rFonts w:ascii="Times New Roman" w:eastAsia="Times New Roman" w:hAnsi="Times New Roman" w:cs="Times New Roman"/>
          <w:spacing w:val="7"/>
          <w:sz w:val="20"/>
          <w:szCs w:val="20"/>
          <w:lang w:eastAsia="ru-RU"/>
        </w:rPr>
        <w:t xml:space="preserve"> </w:t>
      </w:r>
      <w:r w:rsidRPr="00B12718">
        <w:rPr>
          <w:rFonts w:ascii="Times New Roman" w:eastAsia="Times New Roman" w:hAnsi="Times New Roman" w:cs="Times New Roman"/>
          <w:spacing w:val="-2"/>
          <w:sz w:val="20"/>
          <w:szCs w:val="20"/>
          <w:lang w:eastAsia="ru-RU"/>
        </w:rPr>
        <w:t>/</w:t>
      </w:r>
      <w:r w:rsidRPr="00B12718">
        <w:rPr>
          <w:rFonts w:ascii="Times New Roman" w:eastAsia="Times New Roman" w:hAnsi="Times New Roman" w:cs="Times New Roman"/>
          <w:sz w:val="20"/>
          <w:szCs w:val="20"/>
          <w:lang w:eastAsia="ru-RU"/>
        </w:rPr>
        <w:t xml:space="preserve">/ </w:t>
      </w:r>
      <w:r w:rsidRPr="00B12718">
        <w:rPr>
          <w:rFonts w:ascii="Times New Roman" w:eastAsia="Times New Roman" w:hAnsi="Times New Roman" w:cs="Times New Roman"/>
          <w:spacing w:val="-1"/>
          <w:sz w:val="20"/>
          <w:szCs w:val="20"/>
          <w:lang w:eastAsia="ru-RU"/>
        </w:rPr>
        <w:t>Акт</w:t>
      </w:r>
      <w:r w:rsidRPr="00B12718">
        <w:rPr>
          <w:rFonts w:ascii="Times New Roman" w:eastAsia="Times New Roman" w:hAnsi="Times New Roman" w:cs="Times New Roman"/>
          <w:spacing w:val="-7"/>
          <w:sz w:val="20"/>
          <w:szCs w:val="20"/>
          <w:lang w:eastAsia="ru-RU"/>
        </w:rPr>
        <w:t>у</w:t>
      </w:r>
      <w:r w:rsidRPr="00B12718">
        <w:rPr>
          <w:rFonts w:ascii="Times New Roman" w:eastAsia="Times New Roman" w:hAnsi="Times New Roman" w:cs="Times New Roman"/>
          <w:spacing w:val="1"/>
          <w:sz w:val="20"/>
          <w:szCs w:val="20"/>
          <w:lang w:eastAsia="ru-RU"/>
        </w:rPr>
        <w:t>а</w:t>
      </w:r>
      <w:r w:rsidRPr="00B12718">
        <w:rPr>
          <w:rFonts w:ascii="Times New Roman" w:eastAsia="Times New Roman" w:hAnsi="Times New Roman" w:cs="Times New Roman"/>
          <w:sz w:val="20"/>
          <w:szCs w:val="20"/>
          <w:lang w:eastAsia="ru-RU"/>
        </w:rPr>
        <w:t>ль</w:t>
      </w:r>
      <w:r w:rsidRPr="00B12718">
        <w:rPr>
          <w:rFonts w:ascii="Times New Roman" w:eastAsia="Times New Roman" w:hAnsi="Times New Roman" w:cs="Times New Roman"/>
          <w:spacing w:val="-2"/>
          <w:sz w:val="20"/>
          <w:szCs w:val="20"/>
          <w:lang w:eastAsia="ru-RU"/>
        </w:rPr>
        <w:t>н</w:t>
      </w:r>
      <w:r w:rsidRPr="00B12718">
        <w:rPr>
          <w:rFonts w:ascii="Times New Roman" w:eastAsia="Times New Roman" w:hAnsi="Times New Roman" w:cs="Times New Roman"/>
          <w:spacing w:val="3"/>
          <w:sz w:val="20"/>
          <w:szCs w:val="20"/>
          <w:lang w:eastAsia="ru-RU"/>
        </w:rPr>
        <w:t>ы</w:t>
      </w:r>
      <w:r w:rsidRPr="00B12718">
        <w:rPr>
          <w:rFonts w:ascii="Times New Roman" w:eastAsia="Times New Roman" w:hAnsi="Times New Roman" w:cs="Times New Roman"/>
          <w:sz w:val="20"/>
          <w:szCs w:val="20"/>
          <w:lang w:eastAsia="ru-RU"/>
        </w:rPr>
        <w:t>е</w:t>
      </w:r>
      <w:r w:rsidRPr="00B12718">
        <w:rPr>
          <w:rFonts w:ascii="Times New Roman" w:eastAsia="Times New Roman" w:hAnsi="Times New Roman" w:cs="Times New Roman"/>
          <w:spacing w:val="3"/>
          <w:sz w:val="20"/>
          <w:szCs w:val="20"/>
          <w:lang w:eastAsia="ru-RU"/>
        </w:rPr>
        <w:t xml:space="preserve"> </w:t>
      </w:r>
      <w:r w:rsidRPr="00B12718">
        <w:rPr>
          <w:rFonts w:ascii="Times New Roman" w:eastAsia="Times New Roman" w:hAnsi="Times New Roman" w:cs="Times New Roman"/>
          <w:spacing w:val="-2"/>
          <w:sz w:val="20"/>
          <w:szCs w:val="20"/>
          <w:lang w:eastAsia="ru-RU"/>
        </w:rPr>
        <w:t>п</w:t>
      </w:r>
      <w:r w:rsidRPr="00B12718">
        <w:rPr>
          <w:rFonts w:ascii="Times New Roman" w:eastAsia="Times New Roman" w:hAnsi="Times New Roman" w:cs="Times New Roman"/>
          <w:spacing w:val="4"/>
          <w:sz w:val="20"/>
          <w:szCs w:val="20"/>
          <w:lang w:eastAsia="ru-RU"/>
        </w:rPr>
        <w:t>р</w:t>
      </w:r>
      <w:r w:rsidRPr="00B12718">
        <w:rPr>
          <w:rFonts w:ascii="Times New Roman" w:eastAsia="Times New Roman" w:hAnsi="Times New Roman" w:cs="Times New Roman"/>
          <w:spacing w:val="-3"/>
          <w:sz w:val="20"/>
          <w:szCs w:val="20"/>
          <w:lang w:eastAsia="ru-RU"/>
        </w:rPr>
        <w:t>о</w:t>
      </w:r>
      <w:r w:rsidRPr="00B12718">
        <w:rPr>
          <w:rFonts w:ascii="Times New Roman" w:eastAsia="Times New Roman" w:hAnsi="Times New Roman" w:cs="Times New Roman"/>
          <w:spacing w:val="-1"/>
          <w:sz w:val="20"/>
          <w:szCs w:val="20"/>
          <w:lang w:eastAsia="ru-RU"/>
        </w:rPr>
        <w:t>б</w:t>
      </w:r>
      <w:r w:rsidRPr="00B12718">
        <w:rPr>
          <w:rFonts w:ascii="Times New Roman" w:eastAsia="Times New Roman" w:hAnsi="Times New Roman" w:cs="Times New Roman"/>
          <w:sz w:val="20"/>
          <w:szCs w:val="20"/>
          <w:lang w:eastAsia="ru-RU"/>
        </w:rPr>
        <w:t>л</w:t>
      </w:r>
      <w:r w:rsidRPr="00B12718">
        <w:rPr>
          <w:rFonts w:ascii="Times New Roman" w:eastAsia="Times New Roman" w:hAnsi="Times New Roman" w:cs="Times New Roman"/>
          <w:spacing w:val="-2"/>
          <w:sz w:val="20"/>
          <w:szCs w:val="20"/>
          <w:lang w:eastAsia="ru-RU"/>
        </w:rPr>
        <w:t>е</w:t>
      </w:r>
      <w:r w:rsidRPr="00B12718">
        <w:rPr>
          <w:rFonts w:ascii="Times New Roman" w:eastAsia="Times New Roman" w:hAnsi="Times New Roman" w:cs="Times New Roman"/>
          <w:spacing w:val="1"/>
          <w:sz w:val="20"/>
          <w:szCs w:val="20"/>
          <w:lang w:eastAsia="ru-RU"/>
        </w:rPr>
        <w:t>м</w:t>
      </w:r>
      <w:r w:rsidRPr="00B12718">
        <w:rPr>
          <w:rFonts w:ascii="Times New Roman" w:eastAsia="Times New Roman" w:hAnsi="Times New Roman" w:cs="Times New Roman"/>
          <w:sz w:val="20"/>
          <w:szCs w:val="20"/>
          <w:lang w:eastAsia="ru-RU"/>
        </w:rPr>
        <w:t>ы</w:t>
      </w:r>
      <w:r w:rsidRPr="00B12718">
        <w:rPr>
          <w:rFonts w:ascii="Times New Roman" w:eastAsia="Times New Roman" w:hAnsi="Times New Roman" w:cs="Times New Roman"/>
          <w:spacing w:val="4"/>
          <w:sz w:val="20"/>
          <w:szCs w:val="20"/>
          <w:lang w:eastAsia="ru-RU"/>
        </w:rPr>
        <w:t xml:space="preserve"> </w:t>
      </w:r>
      <w:r w:rsidRPr="00B12718">
        <w:rPr>
          <w:rFonts w:ascii="Times New Roman" w:eastAsia="Times New Roman" w:hAnsi="Times New Roman" w:cs="Times New Roman"/>
          <w:spacing w:val="1"/>
          <w:w w:val="101"/>
          <w:sz w:val="20"/>
          <w:szCs w:val="20"/>
          <w:lang w:eastAsia="ru-RU"/>
        </w:rPr>
        <w:t>с</w:t>
      </w:r>
      <w:r w:rsidRPr="00B12718">
        <w:rPr>
          <w:rFonts w:ascii="Times New Roman" w:eastAsia="Times New Roman" w:hAnsi="Times New Roman" w:cs="Times New Roman"/>
          <w:spacing w:val="-3"/>
          <w:w w:val="101"/>
          <w:sz w:val="20"/>
          <w:szCs w:val="20"/>
          <w:lang w:eastAsia="ru-RU"/>
        </w:rPr>
        <w:t>о</w:t>
      </w:r>
      <w:r w:rsidRPr="00B12718">
        <w:rPr>
          <w:rFonts w:ascii="Times New Roman" w:eastAsia="Times New Roman" w:hAnsi="Times New Roman" w:cs="Times New Roman"/>
          <w:spacing w:val="2"/>
          <w:w w:val="101"/>
          <w:sz w:val="20"/>
          <w:szCs w:val="20"/>
          <w:lang w:eastAsia="ru-RU"/>
        </w:rPr>
        <w:t>ц</w:t>
      </w:r>
      <w:r w:rsidRPr="00B12718">
        <w:rPr>
          <w:rFonts w:ascii="Times New Roman" w:eastAsia="Times New Roman" w:hAnsi="Times New Roman" w:cs="Times New Roman"/>
          <w:spacing w:val="-2"/>
          <w:w w:val="101"/>
          <w:sz w:val="20"/>
          <w:szCs w:val="20"/>
          <w:lang w:eastAsia="ru-RU"/>
        </w:rPr>
        <w:t>и</w:t>
      </w:r>
      <w:r w:rsidRPr="00B12718">
        <w:rPr>
          <w:rFonts w:ascii="Times New Roman" w:eastAsia="Times New Roman" w:hAnsi="Times New Roman" w:cs="Times New Roman"/>
          <w:spacing w:val="1"/>
          <w:w w:val="101"/>
          <w:sz w:val="20"/>
          <w:szCs w:val="20"/>
          <w:lang w:eastAsia="ru-RU"/>
        </w:rPr>
        <w:t>а</w:t>
      </w:r>
      <w:r w:rsidRPr="00B12718">
        <w:rPr>
          <w:rFonts w:ascii="Times New Roman" w:eastAsia="Times New Roman" w:hAnsi="Times New Roman" w:cs="Times New Roman"/>
          <w:w w:val="101"/>
          <w:sz w:val="20"/>
          <w:szCs w:val="20"/>
          <w:lang w:eastAsia="ru-RU"/>
        </w:rPr>
        <w:t>ль</w:t>
      </w:r>
      <w:r w:rsidRPr="00B12718">
        <w:rPr>
          <w:rFonts w:ascii="Times New Roman" w:eastAsia="Times New Roman" w:hAnsi="Times New Roman" w:cs="Times New Roman"/>
          <w:spacing w:val="-2"/>
          <w:w w:val="101"/>
          <w:sz w:val="20"/>
          <w:szCs w:val="20"/>
          <w:lang w:eastAsia="ru-RU"/>
        </w:rPr>
        <w:t>н</w:t>
      </w:r>
      <w:r w:rsidRPr="00B12718">
        <w:rPr>
          <w:rFonts w:ascii="Times New Roman" w:eastAsia="Times New Roman" w:hAnsi="Times New Roman" w:cs="Times New Roman"/>
          <w:spacing w:val="-3"/>
          <w:w w:val="101"/>
          <w:sz w:val="20"/>
          <w:szCs w:val="20"/>
          <w:lang w:eastAsia="ru-RU"/>
        </w:rPr>
        <w:t>о</w:t>
      </w:r>
      <w:r w:rsidRPr="00B12718">
        <w:rPr>
          <w:rFonts w:ascii="Times New Roman" w:eastAsia="Times New Roman" w:hAnsi="Times New Roman" w:cs="Times New Roman"/>
          <w:w w:val="101"/>
          <w:sz w:val="20"/>
          <w:szCs w:val="20"/>
          <w:lang w:eastAsia="ru-RU"/>
        </w:rPr>
        <w:t>-э</w:t>
      </w:r>
      <w:r w:rsidRPr="00B12718">
        <w:rPr>
          <w:rFonts w:ascii="Times New Roman" w:eastAsia="Times New Roman" w:hAnsi="Times New Roman" w:cs="Times New Roman"/>
          <w:spacing w:val="2"/>
          <w:w w:val="101"/>
          <w:sz w:val="20"/>
          <w:szCs w:val="20"/>
          <w:lang w:eastAsia="ru-RU"/>
        </w:rPr>
        <w:t>к</w:t>
      </w:r>
      <w:r w:rsidRPr="00B12718">
        <w:rPr>
          <w:rFonts w:ascii="Times New Roman" w:eastAsia="Times New Roman" w:hAnsi="Times New Roman" w:cs="Times New Roman"/>
          <w:spacing w:val="-3"/>
          <w:w w:val="101"/>
          <w:sz w:val="20"/>
          <w:szCs w:val="20"/>
          <w:lang w:eastAsia="ru-RU"/>
        </w:rPr>
        <w:t>о</w:t>
      </w:r>
      <w:r w:rsidRPr="00B12718">
        <w:rPr>
          <w:rFonts w:ascii="Times New Roman" w:eastAsia="Times New Roman" w:hAnsi="Times New Roman" w:cs="Times New Roman"/>
          <w:spacing w:val="2"/>
          <w:w w:val="101"/>
          <w:sz w:val="20"/>
          <w:szCs w:val="20"/>
          <w:lang w:eastAsia="ru-RU"/>
        </w:rPr>
        <w:t>н</w:t>
      </w:r>
      <w:r w:rsidRPr="00B12718">
        <w:rPr>
          <w:rFonts w:ascii="Times New Roman" w:eastAsia="Times New Roman" w:hAnsi="Times New Roman" w:cs="Times New Roman"/>
          <w:spacing w:val="-3"/>
          <w:w w:val="101"/>
          <w:sz w:val="20"/>
          <w:szCs w:val="20"/>
          <w:lang w:eastAsia="ru-RU"/>
        </w:rPr>
        <w:t>о</w:t>
      </w:r>
      <w:r w:rsidRPr="00B12718">
        <w:rPr>
          <w:rFonts w:ascii="Times New Roman" w:eastAsia="Times New Roman" w:hAnsi="Times New Roman" w:cs="Times New Roman"/>
          <w:spacing w:val="1"/>
          <w:w w:val="101"/>
          <w:sz w:val="20"/>
          <w:szCs w:val="20"/>
          <w:lang w:eastAsia="ru-RU"/>
        </w:rPr>
        <w:t>м</w:t>
      </w:r>
      <w:r w:rsidRPr="00B12718">
        <w:rPr>
          <w:rFonts w:ascii="Times New Roman" w:eastAsia="Times New Roman" w:hAnsi="Times New Roman" w:cs="Times New Roman"/>
          <w:spacing w:val="-2"/>
          <w:w w:val="101"/>
          <w:sz w:val="20"/>
          <w:szCs w:val="20"/>
          <w:lang w:eastAsia="ru-RU"/>
        </w:rPr>
        <w:t>и</w:t>
      </w:r>
      <w:r w:rsidRPr="00B12718">
        <w:rPr>
          <w:rFonts w:ascii="Times New Roman" w:eastAsia="Times New Roman" w:hAnsi="Times New Roman" w:cs="Times New Roman"/>
          <w:w w:val="101"/>
          <w:sz w:val="20"/>
          <w:szCs w:val="20"/>
          <w:lang w:eastAsia="ru-RU"/>
        </w:rPr>
        <w:t>ч</w:t>
      </w:r>
      <w:r w:rsidRPr="00B12718">
        <w:rPr>
          <w:rFonts w:ascii="Times New Roman" w:eastAsia="Times New Roman" w:hAnsi="Times New Roman" w:cs="Times New Roman"/>
          <w:spacing w:val="1"/>
          <w:w w:val="101"/>
          <w:sz w:val="20"/>
          <w:szCs w:val="20"/>
          <w:lang w:eastAsia="ru-RU"/>
        </w:rPr>
        <w:t>е</w:t>
      </w:r>
      <w:r w:rsidRPr="00B12718">
        <w:rPr>
          <w:rFonts w:ascii="Times New Roman" w:eastAsia="Times New Roman" w:hAnsi="Times New Roman" w:cs="Times New Roman"/>
          <w:spacing w:val="-2"/>
          <w:w w:val="101"/>
          <w:sz w:val="20"/>
          <w:szCs w:val="20"/>
          <w:lang w:eastAsia="ru-RU"/>
        </w:rPr>
        <w:t>с</w:t>
      </w:r>
      <w:r w:rsidRPr="00B12718">
        <w:rPr>
          <w:rFonts w:ascii="Times New Roman" w:eastAsia="Times New Roman" w:hAnsi="Times New Roman" w:cs="Times New Roman"/>
          <w:spacing w:val="2"/>
          <w:w w:val="101"/>
          <w:sz w:val="20"/>
          <w:szCs w:val="20"/>
          <w:lang w:eastAsia="ru-RU"/>
        </w:rPr>
        <w:t>к</w:t>
      </w:r>
      <w:r w:rsidRPr="00B12718">
        <w:rPr>
          <w:rFonts w:ascii="Times New Roman" w:eastAsia="Times New Roman" w:hAnsi="Times New Roman" w:cs="Times New Roman"/>
          <w:spacing w:val="-3"/>
          <w:w w:val="101"/>
          <w:sz w:val="20"/>
          <w:szCs w:val="20"/>
          <w:lang w:eastAsia="ru-RU"/>
        </w:rPr>
        <w:t>о</w:t>
      </w:r>
      <w:r w:rsidRPr="00B12718">
        <w:rPr>
          <w:rFonts w:ascii="Times New Roman" w:eastAsia="Times New Roman" w:hAnsi="Times New Roman" w:cs="Times New Roman"/>
          <w:spacing w:val="3"/>
          <w:w w:val="101"/>
          <w:sz w:val="20"/>
          <w:szCs w:val="20"/>
          <w:lang w:eastAsia="ru-RU"/>
        </w:rPr>
        <w:t>г</w:t>
      </w:r>
      <w:r w:rsidRPr="00B12718">
        <w:rPr>
          <w:rFonts w:ascii="Times New Roman" w:eastAsia="Times New Roman" w:hAnsi="Times New Roman" w:cs="Times New Roman"/>
          <w:w w:val="101"/>
          <w:sz w:val="20"/>
          <w:szCs w:val="20"/>
          <w:lang w:eastAsia="ru-RU"/>
        </w:rPr>
        <w:t xml:space="preserve">о </w:t>
      </w:r>
      <w:r w:rsidRPr="00B12718">
        <w:rPr>
          <w:rFonts w:ascii="Times New Roman" w:eastAsia="Times New Roman" w:hAnsi="Times New Roman" w:cs="Times New Roman"/>
          <w:sz w:val="20"/>
          <w:szCs w:val="20"/>
          <w:lang w:eastAsia="ru-RU"/>
        </w:rPr>
        <w:t>р</w:t>
      </w:r>
      <w:r w:rsidRPr="00B12718">
        <w:rPr>
          <w:rFonts w:ascii="Times New Roman" w:eastAsia="Times New Roman" w:hAnsi="Times New Roman" w:cs="Times New Roman"/>
          <w:spacing w:val="1"/>
          <w:sz w:val="20"/>
          <w:szCs w:val="20"/>
          <w:lang w:eastAsia="ru-RU"/>
        </w:rPr>
        <w:t>а</w:t>
      </w:r>
      <w:r w:rsidRPr="00B12718">
        <w:rPr>
          <w:rFonts w:ascii="Times New Roman" w:eastAsia="Times New Roman" w:hAnsi="Times New Roman" w:cs="Times New Roman"/>
          <w:spacing w:val="-2"/>
          <w:sz w:val="20"/>
          <w:szCs w:val="20"/>
          <w:lang w:eastAsia="ru-RU"/>
        </w:rPr>
        <w:t>з</w:t>
      </w:r>
      <w:r w:rsidRPr="00B12718">
        <w:rPr>
          <w:rFonts w:ascii="Times New Roman" w:eastAsia="Times New Roman" w:hAnsi="Times New Roman" w:cs="Times New Roman"/>
          <w:spacing w:val="1"/>
          <w:sz w:val="20"/>
          <w:szCs w:val="20"/>
          <w:lang w:eastAsia="ru-RU"/>
        </w:rPr>
        <w:t>в</w:t>
      </w:r>
      <w:r w:rsidRPr="00B12718">
        <w:rPr>
          <w:rFonts w:ascii="Times New Roman" w:eastAsia="Times New Roman" w:hAnsi="Times New Roman" w:cs="Times New Roman"/>
          <w:spacing w:val="-2"/>
          <w:sz w:val="20"/>
          <w:szCs w:val="20"/>
          <w:lang w:eastAsia="ru-RU"/>
        </w:rPr>
        <w:t>и</w:t>
      </w:r>
      <w:r w:rsidRPr="00B12718">
        <w:rPr>
          <w:rFonts w:ascii="Times New Roman" w:eastAsia="Times New Roman" w:hAnsi="Times New Roman" w:cs="Times New Roman"/>
          <w:spacing w:val="-1"/>
          <w:sz w:val="20"/>
          <w:szCs w:val="20"/>
          <w:lang w:eastAsia="ru-RU"/>
        </w:rPr>
        <w:t>т</w:t>
      </w:r>
      <w:r w:rsidRPr="00B12718">
        <w:rPr>
          <w:rFonts w:ascii="Times New Roman" w:eastAsia="Times New Roman" w:hAnsi="Times New Roman" w:cs="Times New Roman"/>
          <w:spacing w:val="-2"/>
          <w:sz w:val="20"/>
          <w:szCs w:val="20"/>
          <w:lang w:eastAsia="ru-RU"/>
        </w:rPr>
        <w:t>и</w:t>
      </w:r>
      <w:r w:rsidRPr="00B12718">
        <w:rPr>
          <w:rFonts w:ascii="Times New Roman" w:eastAsia="Times New Roman" w:hAnsi="Times New Roman" w:cs="Times New Roman"/>
          <w:spacing w:val="-1"/>
          <w:sz w:val="20"/>
          <w:szCs w:val="20"/>
          <w:lang w:eastAsia="ru-RU"/>
        </w:rPr>
        <w:t>я</w:t>
      </w:r>
      <w:r w:rsidRPr="00B12718">
        <w:rPr>
          <w:rFonts w:ascii="Times New Roman" w:eastAsia="Times New Roman" w:hAnsi="Times New Roman" w:cs="Times New Roman"/>
          <w:sz w:val="20"/>
          <w:szCs w:val="20"/>
          <w:lang w:eastAsia="ru-RU"/>
        </w:rPr>
        <w:t>:</w:t>
      </w:r>
      <w:r w:rsidRPr="00B12718">
        <w:rPr>
          <w:rFonts w:ascii="Times New Roman" w:eastAsia="Times New Roman" w:hAnsi="Times New Roman" w:cs="Times New Roman"/>
          <w:spacing w:val="8"/>
          <w:sz w:val="20"/>
          <w:szCs w:val="20"/>
          <w:lang w:eastAsia="ru-RU"/>
        </w:rPr>
        <w:t xml:space="preserve"> </w:t>
      </w:r>
      <w:r w:rsidRPr="00B12718">
        <w:rPr>
          <w:rFonts w:ascii="Times New Roman" w:eastAsia="Times New Roman" w:hAnsi="Times New Roman" w:cs="Times New Roman"/>
          <w:spacing w:val="1"/>
          <w:sz w:val="20"/>
          <w:szCs w:val="20"/>
          <w:lang w:eastAsia="ru-RU"/>
        </w:rPr>
        <w:t>вз</w:t>
      </w:r>
      <w:r w:rsidRPr="00B12718">
        <w:rPr>
          <w:rFonts w:ascii="Times New Roman" w:eastAsia="Times New Roman" w:hAnsi="Times New Roman" w:cs="Times New Roman"/>
          <w:spacing w:val="-1"/>
          <w:sz w:val="20"/>
          <w:szCs w:val="20"/>
          <w:lang w:eastAsia="ru-RU"/>
        </w:rPr>
        <w:t>г</w:t>
      </w:r>
      <w:r w:rsidRPr="00B12718">
        <w:rPr>
          <w:rFonts w:ascii="Times New Roman" w:eastAsia="Times New Roman" w:hAnsi="Times New Roman" w:cs="Times New Roman"/>
          <w:sz w:val="20"/>
          <w:szCs w:val="20"/>
          <w:lang w:eastAsia="ru-RU"/>
        </w:rPr>
        <w:t>л</w:t>
      </w:r>
      <w:r w:rsidRPr="00B12718">
        <w:rPr>
          <w:rFonts w:ascii="Times New Roman" w:eastAsia="Times New Roman" w:hAnsi="Times New Roman" w:cs="Times New Roman"/>
          <w:spacing w:val="-1"/>
          <w:sz w:val="20"/>
          <w:szCs w:val="20"/>
          <w:lang w:eastAsia="ru-RU"/>
        </w:rPr>
        <w:t>я</w:t>
      </w:r>
      <w:r w:rsidRPr="00B12718">
        <w:rPr>
          <w:rFonts w:ascii="Times New Roman" w:eastAsia="Times New Roman" w:hAnsi="Times New Roman" w:cs="Times New Roman"/>
          <w:sz w:val="20"/>
          <w:szCs w:val="20"/>
          <w:lang w:eastAsia="ru-RU"/>
        </w:rPr>
        <w:t xml:space="preserve">д </w:t>
      </w:r>
      <w:r w:rsidRPr="00B12718">
        <w:rPr>
          <w:rFonts w:ascii="Times New Roman" w:eastAsia="Times New Roman" w:hAnsi="Times New Roman" w:cs="Times New Roman"/>
          <w:spacing w:val="1"/>
          <w:sz w:val="20"/>
          <w:szCs w:val="20"/>
          <w:lang w:eastAsia="ru-RU"/>
        </w:rPr>
        <w:t>м</w:t>
      </w:r>
      <w:r w:rsidRPr="00B12718">
        <w:rPr>
          <w:rFonts w:ascii="Times New Roman" w:eastAsia="Times New Roman" w:hAnsi="Times New Roman" w:cs="Times New Roman"/>
          <w:spacing w:val="-3"/>
          <w:sz w:val="20"/>
          <w:szCs w:val="20"/>
          <w:lang w:eastAsia="ru-RU"/>
        </w:rPr>
        <w:t>о</w:t>
      </w:r>
      <w:r w:rsidRPr="00B12718">
        <w:rPr>
          <w:rFonts w:ascii="Times New Roman" w:eastAsia="Times New Roman" w:hAnsi="Times New Roman" w:cs="Times New Roman"/>
          <w:sz w:val="20"/>
          <w:szCs w:val="20"/>
          <w:lang w:eastAsia="ru-RU"/>
        </w:rPr>
        <w:t>л</w:t>
      </w:r>
      <w:r w:rsidRPr="00B12718">
        <w:rPr>
          <w:rFonts w:ascii="Times New Roman" w:eastAsia="Times New Roman" w:hAnsi="Times New Roman" w:cs="Times New Roman"/>
          <w:spacing w:val="-3"/>
          <w:sz w:val="20"/>
          <w:szCs w:val="20"/>
          <w:lang w:eastAsia="ru-RU"/>
        </w:rPr>
        <w:t>о</w:t>
      </w:r>
      <w:r w:rsidRPr="00B12718">
        <w:rPr>
          <w:rFonts w:ascii="Times New Roman" w:eastAsia="Times New Roman" w:hAnsi="Times New Roman" w:cs="Times New Roman"/>
          <w:spacing w:val="-1"/>
          <w:sz w:val="20"/>
          <w:szCs w:val="20"/>
          <w:lang w:eastAsia="ru-RU"/>
        </w:rPr>
        <w:t>ды</w:t>
      </w:r>
      <w:r w:rsidRPr="00B12718">
        <w:rPr>
          <w:rFonts w:ascii="Times New Roman" w:eastAsia="Times New Roman" w:hAnsi="Times New Roman" w:cs="Times New Roman"/>
          <w:sz w:val="20"/>
          <w:szCs w:val="20"/>
          <w:lang w:eastAsia="ru-RU"/>
        </w:rPr>
        <w:t>х</w:t>
      </w:r>
      <w:r w:rsidRPr="00B12718">
        <w:rPr>
          <w:rFonts w:ascii="Times New Roman" w:eastAsia="Times New Roman" w:hAnsi="Times New Roman" w:cs="Times New Roman"/>
          <w:spacing w:val="9"/>
          <w:sz w:val="20"/>
          <w:szCs w:val="20"/>
          <w:lang w:eastAsia="ru-RU"/>
        </w:rPr>
        <w:t xml:space="preserve"> </w:t>
      </w:r>
      <w:r w:rsidRPr="00B12718">
        <w:rPr>
          <w:rFonts w:ascii="Times New Roman" w:eastAsia="Times New Roman" w:hAnsi="Times New Roman" w:cs="Times New Roman"/>
          <w:spacing w:val="-7"/>
          <w:sz w:val="20"/>
          <w:szCs w:val="20"/>
          <w:lang w:eastAsia="ru-RU"/>
        </w:rPr>
        <w:t>у</w:t>
      </w:r>
      <w:r w:rsidRPr="00B12718">
        <w:rPr>
          <w:rFonts w:ascii="Times New Roman" w:eastAsia="Times New Roman" w:hAnsi="Times New Roman" w:cs="Times New Roman"/>
          <w:spacing w:val="3"/>
          <w:sz w:val="20"/>
          <w:szCs w:val="20"/>
          <w:lang w:eastAsia="ru-RU"/>
        </w:rPr>
        <w:t>ч</w:t>
      </w:r>
      <w:r w:rsidRPr="00B12718">
        <w:rPr>
          <w:rFonts w:ascii="Times New Roman" w:eastAsia="Times New Roman" w:hAnsi="Times New Roman" w:cs="Times New Roman"/>
          <w:spacing w:val="-2"/>
          <w:sz w:val="20"/>
          <w:szCs w:val="20"/>
          <w:lang w:eastAsia="ru-RU"/>
        </w:rPr>
        <w:t>ен</w:t>
      </w:r>
      <w:r w:rsidRPr="00B12718">
        <w:rPr>
          <w:rFonts w:ascii="Times New Roman" w:eastAsia="Times New Roman" w:hAnsi="Times New Roman" w:cs="Times New Roman"/>
          <w:spacing w:val="-1"/>
          <w:sz w:val="20"/>
          <w:szCs w:val="20"/>
          <w:lang w:eastAsia="ru-RU"/>
        </w:rPr>
        <w:t>ы</w:t>
      </w:r>
      <w:r w:rsidRPr="00B12718">
        <w:rPr>
          <w:rFonts w:ascii="Times New Roman" w:eastAsia="Times New Roman" w:hAnsi="Times New Roman" w:cs="Times New Roman"/>
          <w:sz w:val="20"/>
          <w:szCs w:val="20"/>
          <w:lang w:eastAsia="ru-RU"/>
        </w:rPr>
        <w:t>х:</w:t>
      </w:r>
      <w:r w:rsidRPr="00B12718">
        <w:rPr>
          <w:rFonts w:ascii="Times New Roman" w:eastAsia="Times New Roman" w:hAnsi="Times New Roman" w:cs="Times New Roman"/>
          <w:spacing w:val="3"/>
          <w:sz w:val="20"/>
          <w:szCs w:val="20"/>
          <w:lang w:eastAsia="ru-RU"/>
        </w:rPr>
        <w:t xml:space="preserve"> </w:t>
      </w:r>
      <w:r w:rsidRPr="00B12718">
        <w:rPr>
          <w:rFonts w:ascii="Times New Roman" w:eastAsia="Times New Roman" w:hAnsi="Times New Roman" w:cs="Times New Roman"/>
          <w:spacing w:val="-2"/>
          <w:sz w:val="20"/>
          <w:szCs w:val="20"/>
          <w:lang w:eastAsia="ru-RU"/>
        </w:rPr>
        <w:t>с</w:t>
      </w:r>
      <w:r w:rsidRPr="00B12718">
        <w:rPr>
          <w:rFonts w:ascii="Times New Roman" w:eastAsia="Times New Roman" w:hAnsi="Times New Roman" w:cs="Times New Roman"/>
          <w:spacing w:val="-1"/>
          <w:sz w:val="20"/>
          <w:szCs w:val="20"/>
          <w:lang w:eastAsia="ru-RU"/>
        </w:rPr>
        <w:t>б</w:t>
      </w:r>
      <w:r w:rsidRPr="00B12718">
        <w:rPr>
          <w:rFonts w:ascii="Times New Roman" w:eastAsia="Times New Roman" w:hAnsi="Times New Roman" w:cs="Times New Roman"/>
          <w:sz w:val="20"/>
          <w:szCs w:val="20"/>
          <w:lang w:eastAsia="ru-RU"/>
        </w:rPr>
        <w:t>.</w:t>
      </w:r>
      <w:r w:rsidRPr="00B12718">
        <w:rPr>
          <w:rFonts w:ascii="Times New Roman" w:eastAsia="Times New Roman" w:hAnsi="Times New Roman" w:cs="Times New Roman"/>
          <w:spacing w:val="4"/>
          <w:sz w:val="20"/>
          <w:szCs w:val="20"/>
          <w:lang w:eastAsia="ru-RU"/>
        </w:rPr>
        <w:t xml:space="preserve"> </w:t>
      </w:r>
      <w:r w:rsidRPr="00B12718">
        <w:rPr>
          <w:rFonts w:ascii="Times New Roman" w:eastAsia="Times New Roman" w:hAnsi="Times New Roman" w:cs="Times New Roman"/>
          <w:spacing w:val="-2"/>
          <w:sz w:val="20"/>
          <w:szCs w:val="20"/>
          <w:lang w:eastAsia="ru-RU"/>
        </w:rPr>
        <w:t>н</w:t>
      </w:r>
      <w:r w:rsidRPr="00B12718">
        <w:rPr>
          <w:rFonts w:ascii="Times New Roman" w:eastAsia="Times New Roman" w:hAnsi="Times New Roman" w:cs="Times New Roman"/>
          <w:spacing w:val="1"/>
          <w:sz w:val="20"/>
          <w:szCs w:val="20"/>
          <w:lang w:eastAsia="ru-RU"/>
        </w:rPr>
        <w:t>а</w:t>
      </w:r>
      <w:r w:rsidRPr="00B12718">
        <w:rPr>
          <w:rFonts w:ascii="Times New Roman" w:eastAsia="Times New Roman" w:hAnsi="Times New Roman" w:cs="Times New Roman"/>
          <w:spacing w:val="-7"/>
          <w:sz w:val="20"/>
          <w:szCs w:val="20"/>
          <w:lang w:eastAsia="ru-RU"/>
        </w:rPr>
        <w:t>у</w:t>
      </w:r>
      <w:r w:rsidRPr="00B12718">
        <w:rPr>
          <w:rFonts w:ascii="Times New Roman" w:eastAsia="Times New Roman" w:hAnsi="Times New Roman" w:cs="Times New Roman"/>
          <w:sz w:val="20"/>
          <w:szCs w:val="20"/>
          <w:lang w:eastAsia="ru-RU"/>
        </w:rPr>
        <w:t>ч.</w:t>
      </w:r>
      <w:r w:rsidRPr="00B12718">
        <w:rPr>
          <w:rFonts w:ascii="Times New Roman" w:eastAsia="Times New Roman" w:hAnsi="Times New Roman" w:cs="Times New Roman"/>
          <w:spacing w:val="5"/>
          <w:sz w:val="20"/>
          <w:szCs w:val="20"/>
          <w:lang w:eastAsia="ru-RU"/>
        </w:rPr>
        <w:t xml:space="preserve"> </w:t>
      </w:r>
      <w:r w:rsidRPr="00B12718">
        <w:rPr>
          <w:rFonts w:ascii="Times New Roman" w:eastAsia="Times New Roman" w:hAnsi="Times New Roman" w:cs="Times New Roman"/>
          <w:spacing w:val="-1"/>
          <w:sz w:val="20"/>
          <w:szCs w:val="20"/>
          <w:lang w:eastAsia="ru-RU"/>
        </w:rPr>
        <w:t>т</w:t>
      </w:r>
      <w:r w:rsidRPr="00B12718">
        <w:rPr>
          <w:rFonts w:ascii="Times New Roman" w:eastAsia="Times New Roman" w:hAnsi="Times New Roman" w:cs="Times New Roman"/>
          <w:sz w:val="20"/>
          <w:szCs w:val="20"/>
          <w:lang w:eastAsia="ru-RU"/>
        </w:rPr>
        <w:t>р.</w:t>
      </w:r>
      <w:r w:rsidRPr="00B12718">
        <w:rPr>
          <w:rFonts w:ascii="Times New Roman" w:eastAsia="Times New Roman" w:hAnsi="Times New Roman" w:cs="Times New Roman"/>
          <w:spacing w:val="5"/>
          <w:sz w:val="20"/>
          <w:szCs w:val="20"/>
          <w:lang w:eastAsia="ru-RU"/>
        </w:rPr>
        <w:t xml:space="preserve"> </w:t>
      </w:r>
      <w:r w:rsidRPr="00B12718">
        <w:rPr>
          <w:rFonts w:ascii="Times New Roman" w:eastAsia="Times New Roman" w:hAnsi="Times New Roman" w:cs="Times New Roman"/>
          <w:sz w:val="20"/>
          <w:szCs w:val="20"/>
          <w:lang w:eastAsia="ru-RU"/>
        </w:rPr>
        <w:t>—</w:t>
      </w:r>
      <w:r w:rsidRPr="00B12718">
        <w:rPr>
          <w:rFonts w:ascii="Times New Roman" w:eastAsia="Times New Roman" w:hAnsi="Times New Roman" w:cs="Times New Roman"/>
          <w:spacing w:val="3"/>
          <w:sz w:val="20"/>
          <w:szCs w:val="20"/>
          <w:lang w:eastAsia="ru-RU"/>
        </w:rPr>
        <w:t xml:space="preserve"> </w:t>
      </w:r>
      <w:r w:rsidRPr="00B12718">
        <w:rPr>
          <w:rFonts w:ascii="Times New Roman" w:eastAsia="Times New Roman" w:hAnsi="Times New Roman" w:cs="Times New Roman"/>
          <w:spacing w:val="-4"/>
          <w:sz w:val="20"/>
          <w:szCs w:val="20"/>
          <w:lang w:eastAsia="ru-RU"/>
        </w:rPr>
        <w:t>Н</w:t>
      </w:r>
      <w:r w:rsidRPr="00B12718">
        <w:rPr>
          <w:rFonts w:ascii="Times New Roman" w:eastAsia="Times New Roman" w:hAnsi="Times New Roman" w:cs="Times New Roman"/>
          <w:spacing w:val="-3"/>
          <w:sz w:val="20"/>
          <w:szCs w:val="20"/>
          <w:lang w:eastAsia="ru-RU"/>
        </w:rPr>
        <w:t>о</w:t>
      </w:r>
      <w:r w:rsidRPr="00B12718">
        <w:rPr>
          <w:rFonts w:ascii="Times New Roman" w:eastAsia="Times New Roman" w:hAnsi="Times New Roman" w:cs="Times New Roman"/>
          <w:spacing w:val="1"/>
          <w:sz w:val="20"/>
          <w:szCs w:val="20"/>
          <w:lang w:eastAsia="ru-RU"/>
        </w:rPr>
        <w:t>в</w:t>
      </w:r>
      <w:r w:rsidRPr="00B12718">
        <w:rPr>
          <w:rFonts w:ascii="Times New Roman" w:eastAsia="Times New Roman" w:hAnsi="Times New Roman" w:cs="Times New Roman"/>
          <w:sz w:val="20"/>
          <w:szCs w:val="20"/>
          <w:lang w:eastAsia="ru-RU"/>
        </w:rPr>
        <w:t>о</w:t>
      </w:r>
      <w:r w:rsidRPr="00B12718">
        <w:rPr>
          <w:rFonts w:ascii="Times New Roman" w:eastAsia="Times New Roman" w:hAnsi="Times New Roman" w:cs="Times New Roman"/>
          <w:spacing w:val="-2"/>
          <w:sz w:val="20"/>
          <w:szCs w:val="20"/>
          <w:lang w:eastAsia="ru-RU"/>
        </w:rPr>
        <w:t>си</w:t>
      </w:r>
      <w:r w:rsidRPr="00B12718">
        <w:rPr>
          <w:rFonts w:ascii="Times New Roman" w:eastAsia="Times New Roman" w:hAnsi="Times New Roman" w:cs="Times New Roman"/>
          <w:spacing w:val="2"/>
          <w:sz w:val="20"/>
          <w:szCs w:val="20"/>
          <w:lang w:eastAsia="ru-RU"/>
        </w:rPr>
        <w:t>б</w:t>
      </w:r>
      <w:r w:rsidRPr="00B12718">
        <w:rPr>
          <w:rFonts w:ascii="Times New Roman" w:eastAsia="Times New Roman" w:hAnsi="Times New Roman" w:cs="Times New Roman"/>
          <w:spacing w:val="-2"/>
          <w:sz w:val="20"/>
          <w:szCs w:val="20"/>
          <w:lang w:eastAsia="ru-RU"/>
        </w:rPr>
        <w:t>и</w:t>
      </w:r>
      <w:r w:rsidRPr="00B12718">
        <w:rPr>
          <w:rFonts w:ascii="Times New Roman" w:eastAsia="Times New Roman" w:hAnsi="Times New Roman" w:cs="Times New Roman"/>
          <w:sz w:val="20"/>
          <w:szCs w:val="20"/>
          <w:lang w:eastAsia="ru-RU"/>
        </w:rPr>
        <w:t>р</w:t>
      </w:r>
      <w:r w:rsidRPr="00B12718">
        <w:rPr>
          <w:rFonts w:ascii="Times New Roman" w:eastAsia="Times New Roman" w:hAnsi="Times New Roman" w:cs="Times New Roman"/>
          <w:spacing w:val="-2"/>
          <w:sz w:val="20"/>
          <w:szCs w:val="20"/>
          <w:lang w:eastAsia="ru-RU"/>
        </w:rPr>
        <w:t>с</w:t>
      </w: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pacing w:val="3"/>
          <w:sz w:val="20"/>
          <w:szCs w:val="20"/>
          <w:lang w:eastAsia="ru-RU"/>
        </w:rPr>
        <w:t xml:space="preserve"> </w:t>
      </w:r>
      <w:r w:rsidRPr="00B12718">
        <w:rPr>
          <w:rFonts w:ascii="Times New Roman" w:eastAsia="Times New Roman" w:hAnsi="Times New Roman" w:cs="Times New Roman"/>
          <w:spacing w:val="-1"/>
          <w:sz w:val="20"/>
          <w:szCs w:val="20"/>
          <w:lang w:eastAsia="ru-RU"/>
        </w:rPr>
        <w:t>И</w:t>
      </w:r>
      <w:r w:rsidRPr="00B12718">
        <w:rPr>
          <w:rFonts w:ascii="Times New Roman" w:eastAsia="Times New Roman" w:hAnsi="Times New Roman" w:cs="Times New Roman"/>
          <w:spacing w:val="1"/>
          <w:sz w:val="20"/>
          <w:szCs w:val="20"/>
          <w:lang w:eastAsia="ru-RU"/>
        </w:rPr>
        <w:t>Эи</w:t>
      </w:r>
      <w:r w:rsidRPr="00B12718">
        <w:rPr>
          <w:rFonts w:ascii="Times New Roman" w:eastAsia="Times New Roman" w:hAnsi="Times New Roman" w:cs="Times New Roman"/>
          <w:spacing w:val="-1"/>
          <w:sz w:val="20"/>
          <w:szCs w:val="20"/>
          <w:lang w:eastAsia="ru-RU"/>
        </w:rPr>
        <w:t>ОП</w:t>
      </w:r>
      <w:r w:rsidRPr="00B12718">
        <w:rPr>
          <w:rFonts w:ascii="Times New Roman" w:eastAsia="Times New Roman" w:hAnsi="Times New Roman" w:cs="Times New Roman"/>
          <w:sz w:val="20"/>
          <w:szCs w:val="20"/>
          <w:lang w:eastAsia="ru-RU"/>
        </w:rPr>
        <w:t>П</w:t>
      </w:r>
      <w:r w:rsidRPr="00B12718">
        <w:rPr>
          <w:rFonts w:ascii="Times New Roman" w:eastAsia="Times New Roman" w:hAnsi="Times New Roman" w:cs="Times New Roman"/>
          <w:spacing w:val="5"/>
          <w:sz w:val="20"/>
          <w:szCs w:val="20"/>
          <w:lang w:eastAsia="ru-RU"/>
        </w:rPr>
        <w:t xml:space="preserve"> </w:t>
      </w:r>
      <w:r w:rsidRPr="00B12718">
        <w:rPr>
          <w:rFonts w:ascii="Times New Roman" w:eastAsia="Times New Roman" w:hAnsi="Times New Roman" w:cs="Times New Roman"/>
          <w:spacing w:val="-1"/>
          <w:sz w:val="20"/>
          <w:szCs w:val="20"/>
          <w:lang w:eastAsia="ru-RU"/>
        </w:rPr>
        <w:t>РА</w:t>
      </w:r>
      <w:r w:rsidRPr="00B12718">
        <w:rPr>
          <w:rFonts w:ascii="Times New Roman" w:eastAsia="Times New Roman" w:hAnsi="Times New Roman" w:cs="Times New Roman"/>
          <w:spacing w:val="-4"/>
          <w:sz w:val="20"/>
          <w:szCs w:val="20"/>
          <w:lang w:eastAsia="ru-RU"/>
        </w:rPr>
        <w:t>Н</w:t>
      </w:r>
      <w:r w:rsidRPr="00B12718">
        <w:rPr>
          <w:rFonts w:ascii="Times New Roman" w:eastAsia="Times New Roman" w:hAnsi="Times New Roman" w:cs="Times New Roman"/>
          <w:sz w:val="20"/>
          <w:szCs w:val="20"/>
          <w:lang w:eastAsia="ru-RU"/>
        </w:rPr>
        <w:t>,</w:t>
      </w:r>
      <w:r w:rsidRPr="00B12718">
        <w:rPr>
          <w:rFonts w:ascii="Times New Roman" w:eastAsia="Times New Roman" w:hAnsi="Times New Roman" w:cs="Times New Roman"/>
          <w:spacing w:val="5"/>
          <w:sz w:val="20"/>
          <w:szCs w:val="20"/>
          <w:lang w:eastAsia="ru-RU"/>
        </w:rPr>
        <w:t xml:space="preserve"> </w:t>
      </w:r>
      <w:r w:rsidRPr="00B12718">
        <w:rPr>
          <w:rFonts w:ascii="Times New Roman" w:eastAsia="Times New Roman" w:hAnsi="Times New Roman" w:cs="Times New Roman"/>
          <w:sz w:val="20"/>
          <w:szCs w:val="20"/>
          <w:lang w:eastAsia="ru-RU"/>
        </w:rPr>
        <w:t>2005.</w:t>
      </w:r>
      <w:r w:rsidRPr="00B12718">
        <w:rPr>
          <w:rFonts w:ascii="Times New Roman" w:eastAsia="Times New Roman" w:hAnsi="Times New Roman" w:cs="Times New Roman"/>
          <w:spacing w:val="2"/>
          <w:sz w:val="20"/>
          <w:szCs w:val="20"/>
          <w:lang w:eastAsia="ru-RU"/>
        </w:rPr>
        <w:t xml:space="preserve"> </w:t>
      </w:r>
      <w:r w:rsidRPr="00B12718">
        <w:rPr>
          <w:rFonts w:ascii="Times New Roman" w:eastAsia="Times New Roman" w:hAnsi="Times New Roman" w:cs="Times New Roman"/>
          <w:sz w:val="20"/>
          <w:szCs w:val="20"/>
          <w:lang w:eastAsia="ru-RU"/>
        </w:rPr>
        <w:t>—</w:t>
      </w:r>
      <w:r w:rsidRPr="00B12718">
        <w:rPr>
          <w:rFonts w:ascii="Times New Roman" w:eastAsia="Times New Roman" w:hAnsi="Times New Roman" w:cs="Times New Roman"/>
          <w:spacing w:val="3"/>
          <w:sz w:val="20"/>
          <w:szCs w:val="20"/>
          <w:lang w:eastAsia="ru-RU"/>
        </w:rPr>
        <w:t xml:space="preserve"> </w:t>
      </w:r>
      <w:r w:rsidRPr="00B12718">
        <w:rPr>
          <w:rFonts w:ascii="Times New Roman" w:eastAsia="Times New Roman" w:hAnsi="Times New Roman" w:cs="Times New Roman"/>
          <w:spacing w:val="-1"/>
          <w:sz w:val="20"/>
          <w:szCs w:val="20"/>
          <w:lang w:eastAsia="ru-RU"/>
        </w:rPr>
        <w:t>Р</w:t>
      </w:r>
      <w:r w:rsidRPr="00B12718">
        <w:rPr>
          <w:rFonts w:ascii="Times New Roman" w:eastAsia="Times New Roman" w:hAnsi="Times New Roman" w:cs="Times New Roman"/>
          <w:spacing w:val="-2"/>
          <w:sz w:val="20"/>
          <w:szCs w:val="20"/>
          <w:lang w:eastAsia="ru-RU"/>
        </w:rPr>
        <w:t>а</w:t>
      </w:r>
      <w:r w:rsidRPr="00B12718">
        <w:rPr>
          <w:rFonts w:ascii="Times New Roman" w:eastAsia="Times New Roman" w:hAnsi="Times New Roman" w:cs="Times New Roman"/>
          <w:spacing w:val="1"/>
          <w:sz w:val="20"/>
          <w:szCs w:val="20"/>
          <w:lang w:eastAsia="ru-RU"/>
        </w:rPr>
        <w:t>з</w:t>
      </w:r>
      <w:r w:rsidRPr="00B12718">
        <w:rPr>
          <w:rFonts w:ascii="Times New Roman" w:eastAsia="Times New Roman" w:hAnsi="Times New Roman" w:cs="Times New Roman"/>
          <w:spacing w:val="-1"/>
          <w:sz w:val="20"/>
          <w:szCs w:val="20"/>
          <w:lang w:eastAsia="ru-RU"/>
        </w:rPr>
        <w:t>д</w:t>
      </w:r>
      <w:r w:rsidRPr="00B12718">
        <w:rPr>
          <w:rFonts w:ascii="Times New Roman" w:eastAsia="Times New Roman" w:hAnsi="Times New Roman" w:cs="Times New Roman"/>
          <w:spacing w:val="2"/>
          <w:sz w:val="20"/>
          <w:szCs w:val="20"/>
          <w:lang w:eastAsia="ru-RU"/>
        </w:rPr>
        <w:t>.</w:t>
      </w:r>
      <w:r w:rsidRPr="00B12718">
        <w:rPr>
          <w:rFonts w:ascii="Times New Roman" w:eastAsia="Times New Roman" w:hAnsi="Times New Roman" w:cs="Times New Roman"/>
          <w:spacing w:val="-3"/>
          <w:sz w:val="20"/>
          <w:szCs w:val="20"/>
          <w:lang w:eastAsia="ru-RU"/>
        </w:rPr>
        <w:t>1</w:t>
      </w:r>
      <w:r w:rsidRPr="00B12718">
        <w:rPr>
          <w:rFonts w:ascii="Times New Roman" w:eastAsia="Times New Roman" w:hAnsi="Times New Roman" w:cs="Times New Roman"/>
          <w:sz w:val="20"/>
          <w:szCs w:val="20"/>
          <w:lang w:eastAsia="ru-RU"/>
        </w:rPr>
        <w:t>.</w:t>
      </w:r>
      <w:r w:rsidRPr="00B12718">
        <w:rPr>
          <w:rFonts w:ascii="Times New Roman" w:eastAsia="Times New Roman" w:hAnsi="Times New Roman" w:cs="Times New Roman"/>
          <w:spacing w:val="3"/>
          <w:sz w:val="20"/>
          <w:szCs w:val="20"/>
          <w:lang w:eastAsia="ru-RU"/>
        </w:rPr>
        <w:t xml:space="preserve"> </w:t>
      </w:r>
      <w:r w:rsidRPr="00B12718">
        <w:rPr>
          <w:rFonts w:ascii="Times New Roman" w:eastAsia="Times New Roman" w:hAnsi="Times New Roman" w:cs="Times New Roman"/>
          <w:w w:val="101"/>
          <w:sz w:val="20"/>
          <w:szCs w:val="20"/>
          <w:lang w:eastAsia="ru-RU"/>
        </w:rPr>
        <w:t>— С</w:t>
      </w:r>
      <w:r w:rsidRPr="00B12718">
        <w:rPr>
          <w:rFonts w:ascii="Times New Roman" w:eastAsia="Times New Roman" w:hAnsi="Times New Roman" w:cs="Times New Roman"/>
          <w:spacing w:val="2"/>
          <w:w w:val="101"/>
          <w:sz w:val="20"/>
          <w:szCs w:val="20"/>
          <w:lang w:eastAsia="ru-RU"/>
        </w:rPr>
        <w:t>.</w:t>
      </w:r>
      <w:r w:rsidRPr="00B12718">
        <w:rPr>
          <w:rFonts w:ascii="Times New Roman" w:eastAsia="Times New Roman" w:hAnsi="Times New Roman" w:cs="Times New Roman"/>
          <w:w w:val="101"/>
          <w:sz w:val="20"/>
          <w:szCs w:val="20"/>
          <w:lang w:eastAsia="ru-RU"/>
        </w:rPr>
        <w:t>102</w:t>
      </w:r>
      <w:r w:rsidRPr="00B12718">
        <w:rPr>
          <w:rFonts w:ascii="Times New Roman" w:eastAsia="Times New Roman" w:hAnsi="Times New Roman" w:cs="Times New Roman"/>
          <w:spacing w:val="-3"/>
          <w:w w:val="101"/>
          <w:sz w:val="20"/>
          <w:szCs w:val="20"/>
          <w:lang w:eastAsia="ru-RU"/>
        </w:rPr>
        <w:t>–</w:t>
      </w:r>
      <w:r w:rsidRPr="00B12718">
        <w:rPr>
          <w:rFonts w:ascii="Times New Roman" w:eastAsia="Times New Roman" w:hAnsi="Times New Roman" w:cs="Times New Roman"/>
          <w:w w:val="101"/>
          <w:sz w:val="20"/>
          <w:szCs w:val="20"/>
          <w:lang w:eastAsia="ru-RU"/>
        </w:rPr>
        <w:t>12</w:t>
      </w:r>
      <w:r w:rsidRPr="00B12718">
        <w:rPr>
          <w:rFonts w:ascii="Times New Roman" w:eastAsia="Times New Roman" w:hAnsi="Times New Roman" w:cs="Times New Roman"/>
          <w:spacing w:val="-3"/>
          <w:w w:val="101"/>
          <w:sz w:val="20"/>
          <w:szCs w:val="20"/>
          <w:lang w:eastAsia="ru-RU"/>
        </w:rPr>
        <w:t>3</w:t>
      </w:r>
      <w:r w:rsidRPr="00B12718">
        <w:rPr>
          <w:rFonts w:ascii="Times New Roman" w:eastAsia="Times New Roman" w:hAnsi="Times New Roman" w:cs="Times New Roman"/>
          <w:w w:val="101"/>
          <w:sz w:val="20"/>
          <w:szCs w:val="20"/>
          <w:lang w:eastAsia="ru-RU"/>
        </w:rPr>
        <w:t>.</w:t>
      </w:r>
    </w:p>
    <w:p w:rsidR="00B12718" w:rsidRPr="00B12718" w:rsidRDefault="00B12718" w:rsidP="00B12718">
      <w:pPr>
        <w:widowControl w:val="0"/>
        <w:autoSpaceDE w:val="0"/>
        <w:autoSpaceDN w:val="0"/>
        <w:adjustRightInd w:val="0"/>
        <w:spacing w:after="0" w:line="360" w:lineRule="auto"/>
        <w:jc w:val="both"/>
        <w:rPr>
          <w:rFonts w:ascii="Times New Roman" w:eastAsia="Times New Roman" w:hAnsi="Times New Roman" w:cs="Times New Roman"/>
          <w:spacing w:val="-3"/>
          <w:sz w:val="28"/>
          <w:szCs w:val="28"/>
          <w:lang w:eastAsia="ru-RU"/>
        </w:rPr>
      </w:pPr>
    </w:p>
    <w:p w:rsidR="00B12718" w:rsidRPr="00B12718" w:rsidRDefault="00B12718" w:rsidP="00B1271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pacing w:val="-3"/>
          <w:sz w:val="24"/>
          <w:szCs w:val="24"/>
          <w:lang w:eastAsia="ru-RU"/>
        </w:rPr>
        <w:t>Н</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z w:val="24"/>
          <w:szCs w:val="24"/>
          <w:lang w:eastAsia="ru-RU"/>
        </w:rPr>
        <w:t>личие</w:t>
      </w:r>
      <w:r w:rsidRPr="00B12718">
        <w:rPr>
          <w:rFonts w:ascii="Times New Roman" w:eastAsia="Times New Roman" w:hAnsi="Times New Roman" w:cs="Times New Roman"/>
          <w:spacing w:val="18"/>
          <w:sz w:val="24"/>
          <w:szCs w:val="24"/>
          <w:lang w:eastAsia="ru-RU"/>
        </w:rPr>
        <w:t xml:space="preserve"> </w:t>
      </w:r>
      <w:r w:rsidRPr="00B12718">
        <w:rPr>
          <w:rFonts w:ascii="Times New Roman" w:eastAsia="Times New Roman" w:hAnsi="Times New Roman" w:cs="Times New Roman"/>
          <w:spacing w:val="2"/>
          <w:w w:val="103"/>
          <w:sz w:val="24"/>
          <w:szCs w:val="24"/>
          <w:lang w:eastAsia="ru-RU"/>
        </w:rPr>
        <w:t>в</w:t>
      </w:r>
      <w:r w:rsidRPr="00B12718">
        <w:rPr>
          <w:rFonts w:ascii="Times New Roman" w:eastAsia="Times New Roman" w:hAnsi="Times New Roman" w:cs="Times New Roman"/>
          <w:w w:val="103"/>
          <w:sz w:val="24"/>
          <w:szCs w:val="24"/>
          <w:lang w:eastAsia="ru-RU"/>
        </w:rPr>
        <w:t xml:space="preserve">о </w:t>
      </w:r>
      <w:r w:rsidRPr="00B12718">
        <w:rPr>
          <w:rFonts w:ascii="Times New Roman" w:eastAsia="Times New Roman" w:hAnsi="Times New Roman" w:cs="Times New Roman"/>
          <w:spacing w:val="1"/>
          <w:sz w:val="24"/>
          <w:szCs w:val="24"/>
          <w:lang w:eastAsia="ru-RU"/>
        </w:rPr>
        <w:t>м</w:t>
      </w:r>
      <w:r w:rsidRPr="00B12718">
        <w:rPr>
          <w:rFonts w:ascii="Times New Roman" w:eastAsia="Times New Roman" w:hAnsi="Times New Roman" w:cs="Times New Roman"/>
          <w:sz w:val="24"/>
          <w:szCs w:val="24"/>
          <w:lang w:eastAsia="ru-RU"/>
        </w:rPr>
        <w:t>но</w:t>
      </w:r>
      <w:r w:rsidRPr="00B12718">
        <w:rPr>
          <w:rFonts w:ascii="Times New Roman" w:eastAsia="Times New Roman" w:hAnsi="Times New Roman" w:cs="Times New Roman"/>
          <w:spacing w:val="1"/>
          <w:sz w:val="24"/>
          <w:szCs w:val="24"/>
          <w:lang w:eastAsia="ru-RU"/>
        </w:rPr>
        <w:t>г</w:t>
      </w:r>
      <w:r w:rsidRPr="00B12718">
        <w:rPr>
          <w:rFonts w:ascii="Times New Roman" w:eastAsia="Times New Roman" w:hAnsi="Times New Roman" w:cs="Times New Roman"/>
          <w:spacing w:val="3"/>
          <w:sz w:val="24"/>
          <w:szCs w:val="24"/>
          <w:lang w:eastAsia="ru-RU"/>
        </w:rPr>
        <w:t>и</w:t>
      </w:r>
      <w:r w:rsidRPr="00B12718">
        <w:rPr>
          <w:rFonts w:ascii="Times New Roman" w:eastAsia="Times New Roman" w:hAnsi="Times New Roman" w:cs="Times New Roman"/>
          <w:sz w:val="24"/>
          <w:szCs w:val="24"/>
          <w:lang w:eastAsia="ru-RU"/>
        </w:rPr>
        <w:t>х</w:t>
      </w:r>
      <w:r w:rsidRPr="00B12718">
        <w:rPr>
          <w:rFonts w:ascii="Times New Roman" w:eastAsia="Times New Roman" w:hAnsi="Times New Roman" w:cs="Times New Roman"/>
          <w:spacing w:val="11"/>
          <w:sz w:val="24"/>
          <w:szCs w:val="24"/>
          <w:lang w:eastAsia="ru-RU"/>
        </w:rPr>
        <w:t xml:space="preserve"> </w:t>
      </w:r>
      <w:r w:rsidRPr="00B12718">
        <w:rPr>
          <w:rFonts w:ascii="Times New Roman" w:eastAsia="Times New Roman" w:hAnsi="Times New Roman" w:cs="Times New Roman"/>
          <w:spacing w:val="1"/>
          <w:sz w:val="24"/>
          <w:szCs w:val="24"/>
          <w:lang w:eastAsia="ru-RU"/>
        </w:rPr>
        <w:t>я</w:t>
      </w:r>
      <w:r w:rsidRPr="00B12718">
        <w:rPr>
          <w:rFonts w:ascii="Times New Roman" w:eastAsia="Times New Roman" w:hAnsi="Times New Roman" w:cs="Times New Roman"/>
          <w:sz w:val="24"/>
          <w:szCs w:val="24"/>
          <w:lang w:eastAsia="ru-RU"/>
        </w:rPr>
        <w:t>зы</w:t>
      </w:r>
      <w:r w:rsidRPr="00B12718">
        <w:rPr>
          <w:rFonts w:ascii="Times New Roman" w:eastAsia="Times New Roman" w:hAnsi="Times New Roman" w:cs="Times New Roman"/>
          <w:spacing w:val="-1"/>
          <w:sz w:val="24"/>
          <w:szCs w:val="24"/>
          <w:lang w:eastAsia="ru-RU"/>
        </w:rPr>
        <w:t>к</w:t>
      </w:r>
      <w:r w:rsidRPr="00B12718">
        <w:rPr>
          <w:rFonts w:ascii="Times New Roman" w:eastAsia="Times New Roman" w:hAnsi="Times New Roman" w:cs="Times New Roman"/>
          <w:spacing w:val="4"/>
          <w:sz w:val="24"/>
          <w:szCs w:val="24"/>
          <w:lang w:eastAsia="ru-RU"/>
        </w:rPr>
        <w:t>а</w:t>
      </w:r>
      <w:r w:rsidRPr="00B12718">
        <w:rPr>
          <w:rFonts w:ascii="Times New Roman" w:eastAsia="Times New Roman" w:hAnsi="Times New Roman" w:cs="Times New Roman"/>
          <w:sz w:val="24"/>
          <w:szCs w:val="24"/>
          <w:lang w:eastAsia="ru-RU"/>
        </w:rPr>
        <w:t>х</w:t>
      </w:r>
      <w:r w:rsidRPr="00B12718">
        <w:rPr>
          <w:rFonts w:ascii="Times New Roman" w:eastAsia="Times New Roman" w:hAnsi="Times New Roman" w:cs="Times New Roman"/>
          <w:spacing w:val="9"/>
          <w:sz w:val="24"/>
          <w:szCs w:val="24"/>
          <w:lang w:eastAsia="ru-RU"/>
        </w:rPr>
        <w:t xml:space="preserve"> </w:t>
      </w:r>
      <w:r w:rsidRPr="00B12718">
        <w:rPr>
          <w:rFonts w:ascii="Times New Roman" w:eastAsia="Times New Roman" w:hAnsi="Times New Roman" w:cs="Times New Roman"/>
          <w:sz w:val="24"/>
          <w:szCs w:val="24"/>
          <w:lang w:eastAsia="ru-RU"/>
        </w:rPr>
        <w:t>пон</w:t>
      </w:r>
      <w:r w:rsidRPr="00B12718">
        <w:rPr>
          <w:rFonts w:ascii="Times New Roman" w:eastAsia="Times New Roman" w:hAnsi="Times New Roman" w:cs="Times New Roman"/>
          <w:spacing w:val="1"/>
          <w:sz w:val="24"/>
          <w:szCs w:val="24"/>
          <w:lang w:eastAsia="ru-RU"/>
        </w:rPr>
        <w:t>я</w:t>
      </w:r>
      <w:r w:rsidRPr="00B12718">
        <w:rPr>
          <w:rFonts w:ascii="Times New Roman" w:eastAsia="Times New Roman" w:hAnsi="Times New Roman" w:cs="Times New Roman"/>
          <w:spacing w:val="2"/>
          <w:sz w:val="24"/>
          <w:szCs w:val="24"/>
          <w:lang w:eastAsia="ru-RU"/>
        </w:rPr>
        <w:t>т</w:t>
      </w:r>
      <w:r w:rsidRPr="00B12718">
        <w:rPr>
          <w:rFonts w:ascii="Times New Roman" w:eastAsia="Times New Roman" w:hAnsi="Times New Roman" w:cs="Times New Roman"/>
          <w:sz w:val="24"/>
          <w:szCs w:val="24"/>
          <w:lang w:eastAsia="ru-RU"/>
        </w:rPr>
        <w:t>ий,</w:t>
      </w:r>
      <w:r w:rsidRPr="00B12718">
        <w:rPr>
          <w:rFonts w:ascii="Times New Roman" w:eastAsia="Times New Roman" w:hAnsi="Times New Roman" w:cs="Times New Roman"/>
          <w:spacing w:val="19"/>
          <w:sz w:val="24"/>
          <w:szCs w:val="24"/>
          <w:lang w:eastAsia="ru-RU"/>
        </w:rPr>
        <w:t xml:space="preserve"> </w:t>
      </w:r>
      <w:r w:rsidRPr="00B12718">
        <w:rPr>
          <w:rFonts w:ascii="Times New Roman" w:eastAsia="Times New Roman" w:hAnsi="Times New Roman" w:cs="Times New Roman"/>
          <w:spacing w:val="1"/>
          <w:sz w:val="24"/>
          <w:szCs w:val="24"/>
          <w:lang w:eastAsia="ru-RU"/>
        </w:rPr>
        <w:t>с</w:t>
      </w:r>
      <w:r w:rsidRPr="00B12718">
        <w:rPr>
          <w:rFonts w:ascii="Times New Roman" w:eastAsia="Times New Roman" w:hAnsi="Times New Roman" w:cs="Times New Roman"/>
          <w:spacing w:val="-3"/>
          <w:sz w:val="24"/>
          <w:szCs w:val="24"/>
          <w:lang w:eastAsia="ru-RU"/>
        </w:rPr>
        <w:t>х</w:t>
      </w:r>
      <w:r w:rsidRPr="00B12718">
        <w:rPr>
          <w:rFonts w:ascii="Times New Roman" w:eastAsia="Times New Roman" w:hAnsi="Times New Roman" w:cs="Times New Roman"/>
          <w:spacing w:val="3"/>
          <w:sz w:val="24"/>
          <w:szCs w:val="24"/>
          <w:lang w:eastAsia="ru-RU"/>
        </w:rPr>
        <w:t>о</w:t>
      </w:r>
      <w:r w:rsidRPr="00B12718">
        <w:rPr>
          <w:rFonts w:ascii="Times New Roman" w:eastAsia="Times New Roman" w:hAnsi="Times New Roman" w:cs="Times New Roman"/>
          <w:sz w:val="24"/>
          <w:szCs w:val="24"/>
          <w:lang w:eastAsia="ru-RU"/>
        </w:rPr>
        <w:t>ж</w:t>
      </w:r>
      <w:r w:rsidRPr="00B12718">
        <w:rPr>
          <w:rFonts w:ascii="Times New Roman" w:eastAsia="Times New Roman" w:hAnsi="Times New Roman" w:cs="Times New Roman"/>
          <w:spacing w:val="4"/>
          <w:sz w:val="24"/>
          <w:szCs w:val="24"/>
          <w:lang w:eastAsia="ru-RU"/>
        </w:rPr>
        <w:t>и</w:t>
      </w:r>
      <w:r w:rsidRPr="00B12718">
        <w:rPr>
          <w:rFonts w:ascii="Times New Roman" w:eastAsia="Times New Roman" w:hAnsi="Times New Roman" w:cs="Times New Roman"/>
          <w:sz w:val="24"/>
          <w:szCs w:val="24"/>
          <w:lang w:eastAsia="ru-RU"/>
        </w:rPr>
        <w:t>х</w:t>
      </w:r>
      <w:r w:rsidRPr="00B12718">
        <w:rPr>
          <w:rFonts w:ascii="Times New Roman" w:eastAsia="Times New Roman" w:hAnsi="Times New Roman" w:cs="Times New Roman"/>
          <w:spacing w:val="12"/>
          <w:sz w:val="24"/>
          <w:szCs w:val="24"/>
          <w:lang w:eastAsia="ru-RU"/>
        </w:rPr>
        <w:t xml:space="preserve"> </w:t>
      </w:r>
      <w:r w:rsidRPr="00B12718">
        <w:rPr>
          <w:rFonts w:ascii="Times New Roman" w:eastAsia="Times New Roman" w:hAnsi="Times New Roman" w:cs="Times New Roman"/>
          <w:sz w:val="24"/>
          <w:szCs w:val="24"/>
          <w:lang w:eastAsia="ru-RU"/>
        </w:rPr>
        <w:t xml:space="preserve">с </w:t>
      </w:r>
      <w:r w:rsidRPr="00B12718">
        <w:rPr>
          <w:rFonts w:ascii="Times New Roman" w:eastAsia="Times New Roman" w:hAnsi="Times New Roman" w:cs="Times New Roman"/>
          <w:spacing w:val="-1"/>
          <w:sz w:val="24"/>
          <w:szCs w:val="24"/>
          <w:lang w:eastAsia="ru-RU"/>
        </w:rPr>
        <w:t>к</w:t>
      </w:r>
      <w:r w:rsidRPr="00B12718">
        <w:rPr>
          <w:rFonts w:ascii="Times New Roman" w:eastAsia="Times New Roman" w:hAnsi="Times New Roman" w:cs="Times New Roman"/>
          <w:sz w:val="24"/>
          <w:szCs w:val="24"/>
          <w:lang w:eastAsia="ru-RU"/>
        </w:rPr>
        <w:t>л</w:t>
      </w:r>
      <w:r w:rsidRPr="00B12718">
        <w:rPr>
          <w:rFonts w:ascii="Times New Roman" w:eastAsia="Times New Roman" w:hAnsi="Times New Roman" w:cs="Times New Roman"/>
          <w:spacing w:val="4"/>
          <w:sz w:val="24"/>
          <w:szCs w:val="24"/>
          <w:lang w:eastAsia="ru-RU"/>
        </w:rPr>
        <w:t>а</w:t>
      </w:r>
      <w:r w:rsidRPr="00B12718">
        <w:rPr>
          <w:rFonts w:ascii="Times New Roman" w:eastAsia="Times New Roman" w:hAnsi="Times New Roman" w:cs="Times New Roman"/>
          <w:spacing w:val="1"/>
          <w:sz w:val="24"/>
          <w:szCs w:val="24"/>
          <w:lang w:eastAsia="ru-RU"/>
        </w:rPr>
        <w:t>с</w:t>
      </w:r>
      <w:r w:rsidRPr="00B12718">
        <w:rPr>
          <w:rFonts w:ascii="Times New Roman" w:eastAsia="Times New Roman" w:hAnsi="Times New Roman" w:cs="Times New Roman"/>
          <w:spacing w:val="-1"/>
          <w:sz w:val="24"/>
          <w:szCs w:val="24"/>
          <w:lang w:eastAsia="ru-RU"/>
        </w:rPr>
        <w:t>т</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z w:val="24"/>
          <w:szCs w:val="24"/>
          <w:lang w:eastAsia="ru-RU"/>
        </w:rPr>
        <w:t>ром</w:t>
      </w:r>
      <w:r w:rsidRPr="00B12718">
        <w:rPr>
          <w:rFonts w:ascii="Times New Roman" w:eastAsia="Times New Roman" w:hAnsi="Times New Roman" w:cs="Times New Roman"/>
          <w:spacing w:val="22"/>
          <w:sz w:val="24"/>
          <w:szCs w:val="24"/>
          <w:lang w:eastAsia="ru-RU"/>
        </w:rPr>
        <w:t xml:space="preserve"> </w:t>
      </w:r>
      <w:r w:rsidRPr="00B12718">
        <w:rPr>
          <w:rFonts w:ascii="Times New Roman" w:eastAsia="Times New Roman" w:hAnsi="Times New Roman" w:cs="Times New Roman"/>
          <w:sz w:val="24"/>
          <w:szCs w:val="24"/>
          <w:lang w:eastAsia="ru-RU"/>
        </w:rPr>
        <w:t>по</w:t>
      </w:r>
      <w:r w:rsidRPr="00B12718">
        <w:rPr>
          <w:rFonts w:ascii="Times New Roman" w:eastAsia="Times New Roman" w:hAnsi="Times New Roman" w:cs="Times New Roman"/>
          <w:spacing w:val="2"/>
          <w:sz w:val="24"/>
          <w:szCs w:val="24"/>
          <w:lang w:eastAsia="ru-RU"/>
        </w:rPr>
        <w:t xml:space="preserve"> </w:t>
      </w:r>
      <w:r w:rsidRPr="00B12718">
        <w:rPr>
          <w:rFonts w:ascii="Times New Roman" w:eastAsia="Times New Roman" w:hAnsi="Times New Roman" w:cs="Times New Roman"/>
          <w:spacing w:val="1"/>
          <w:sz w:val="24"/>
          <w:szCs w:val="24"/>
          <w:lang w:eastAsia="ru-RU"/>
        </w:rPr>
        <w:t>см</w:t>
      </w:r>
      <w:r w:rsidRPr="00B12718">
        <w:rPr>
          <w:rFonts w:ascii="Times New Roman" w:eastAsia="Times New Roman" w:hAnsi="Times New Roman" w:cs="Times New Roman"/>
          <w:sz w:val="24"/>
          <w:szCs w:val="24"/>
          <w:lang w:eastAsia="ru-RU"/>
        </w:rPr>
        <w:t>ы</w:t>
      </w:r>
      <w:r w:rsidRPr="00B12718">
        <w:rPr>
          <w:rFonts w:ascii="Times New Roman" w:eastAsia="Times New Roman" w:hAnsi="Times New Roman" w:cs="Times New Roman"/>
          <w:spacing w:val="1"/>
          <w:sz w:val="24"/>
          <w:szCs w:val="24"/>
          <w:lang w:eastAsia="ru-RU"/>
        </w:rPr>
        <w:t>с</w:t>
      </w:r>
      <w:r w:rsidRPr="00B12718">
        <w:rPr>
          <w:rFonts w:ascii="Times New Roman" w:eastAsia="Times New Roman" w:hAnsi="Times New Roman" w:cs="Times New Roman"/>
          <w:sz w:val="24"/>
          <w:szCs w:val="24"/>
          <w:lang w:eastAsia="ru-RU"/>
        </w:rPr>
        <w:t>лу</w:t>
      </w:r>
      <w:r w:rsidRPr="00B12718">
        <w:rPr>
          <w:rFonts w:ascii="Times New Roman" w:eastAsia="Times New Roman" w:hAnsi="Times New Roman" w:cs="Times New Roman"/>
          <w:spacing w:val="15"/>
          <w:sz w:val="24"/>
          <w:szCs w:val="24"/>
          <w:lang w:eastAsia="ru-RU"/>
        </w:rPr>
        <w:t xml:space="preserve"> </w:t>
      </w:r>
      <w:r w:rsidRPr="00B12718">
        <w:rPr>
          <w:rFonts w:ascii="Times New Roman" w:eastAsia="Times New Roman" w:hAnsi="Times New Roman" w:cs="Times New Roman"/>
          <w:spacing w:val="-1"/>
          <w:sz w:val="24"/>
          <w:szCs w:val="24"/>
          <w:lang w:eastAsia="ru-RU"/>
        </w:rPr>
        <w:t>(т</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pacing w:val="2"/>
          <w:sz w:val="24"/>
          <w:szCs w:val="24"/>
          <w:lang w:eastAsia="ru-RU"/>
        </w:rPr>
        <w:t>б</w:t>
      </w:r>
      <w:r w:rsidRPr="00B12718">
        <w:rPr>
          <w:rFonts w:ascii="Times New Roman" w:eastAsia="Times New Roman" w:hAnsi="Times New Roman" w:cs="Times New Roman"/>
          <w:sz w:val="24"/>
          <w:szCs w:val="24"/>
          <w:lang w:eastAsia="ru-RU"/>
        </w:rPr>
        <w:t>л. 1.</w:t>
      </w:r>
      <w:r w:rsidRPr="00B12718">
        <w:rPr>
          <w:rFonts w:ascii="Times New Roman" w:eastAsia="Times New Roman" w:hAnsi="Times New Roman" w:cs="Times New Roman"/>
          <w:w w:val="103"/>
          <w:sz w:val="24"/>
          <w:szCs w:val="24"/>
          <w:lang w:eastAsia="ru-RU"/>
        </w:rPr>
        <w:t>1</w:t>
      </w:r>
      <w:r w:rsidRPr="00B12718">
        <w:rPr>
          <w:rFonts w:ascii="Times New Roman" w:eastAsia="Times New Roman" w:hAnsi="Times New Roman" w:cs="Times New Roman"/>
          <w:spacing w:val="-1"/>
          <w:w w:val="103"/>
          <w:sz w:val="24"/>
          <w:szCs w:val="24"/>
          <w:lang w:eastAsia="ru-RU"/>
        </w:rPr>
        <w:t>)</w:t>
      </w:r>
      <w:r w:rsidRPr="00B12718">
        <w:rPr>
          <w:rFonts w:ascii="Times New Roman" w:eastAsia="Times New Roman" w:hAnsi="Times New Roman" w:cs="Times New Roman"/>
          <w:w w:val="103"/>
          <w:sz w:val="24"/>
          <w:szCs w:val="24"/>
          <w:lang w:eastAsia="ru-RU"/>
        </w:rPr>
        <w:t xml:space="preserve">, </w:t>
      </w:r>
      <w:r w:rsidRPr="00B12718">
        <w:rPr>
          <w:rFonts w:ascii="Times New Roman" w:eastAsia="Times New Roman" w:hAnsi="Times New Roman" w:cs="Times New Roman"/>
          <w:spacing w:val="2"/>
          <w:sz w:val="24"/>
          <w:szCs w:val="24"/>
          <w:lang w:eastAsia="ru-RU"/>
        </w:rPr>
        <w:t>д</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1"/>
          <w:sz w:val="24"/>
          <w:szCs w:val="24"/>
          <w:lang w:eastAsia="ru-RU"/>
        </w:rPr>
        <w:t>к</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z w:val="24"/>
          <w:szCs w:val="24"/>
          <w:lang w:eastAsia="ru-RU"/>
        </w:rPr>
        <w:t>зы</w:t>
      </w:r>
      <w:r w:rsidRPr="00B12718">
        <w:rPr>
          <w:rFonts w:ascii="Times New Roman" w:eastAsia="Times New Roman" w:hAnsi="Times New Roman" w:cs="Times New Roman"/>
          <w:spacing w:val="-1"/>
          <w:sz w:val="24"/>
          <w:szCs w:val="24"/>
          <w:lang w:eastAsia="ru-RU"/>
        </w:rPr>
        <w:t>в</w:t>
      </w:r>
      <w:r w:rsidRPr="00B12718">
        <w:rPr>
          <w:rFonts w:ascii="Times New Roman" w:eastAsia="Times New Roman" w:hAnsi="Times New Roman" w:cs="Times New Roman"/>
          <w:spacing w:val="1"/>
          <w:sz w:val="24"/>
          <w:szCs w:val="24"/>
          <w:lang w:eastAsia="ru-RU"/>
        </w:rPr>
        <w:t>ае</w:t>
      </w:r>
      <w:r w:rsidRPr="00B12718">
        <w:rPr>
          <w:rFonts w:ascii="Times New Roman" w:eastAsia="Times New Roman" w:hAnsi="Times New Roman" w:cs="Times New Roman"/>
          <w:sz w:val="24"/>
          <w:szCs w:val="24"/>
          <w:lang w:eastAsia="ru-RU"/>
        </w:rPr>
        <w:t>т</w:t>
      </w:r>
      <w:r w:rsidRPr="00B12718">
        <w:rPr>
          <w:rFonts w:ascii="Times New Roman" w:eastAsia="Times New Roman" w:hAnsi="Times New Roman" w:cs="Times New Roman"/>
          <w:spacing w:val="29"/>
          <w:sz w:val="24"/>
          <w:szCs w:val="24"/>
          <w:lang w:eastAsia="ru-RU"/>
        </w:rPr>
        <w:t xml:space="preserve"> </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2"/>
          <w:sz w:val="24"/>
          <w:szCs w:val="24"/>
          <w:lang w:eastAsia="ru-RU"/>
        </w:rPr>
        <w:t>б</w:t>
      </w:r>
      <w:r w:rsidRPr="00B12718">
        <w:rPr>
          <w:rFonts w:ascii="Times New Roman" w:eastAsia="Times New Roman" w:hAnsi="Times New Roman" w:cs="Times New Roman"/>
          <w:sz w:val="24"/>
          <w:szCs w:val="24"/>
          <w:lang w:eastAsia="ru-RU"/>
        </w:rPr>
        <w:t>ъ</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pacing w:val="-1"/>
          <w:sz w:val="24"/>
          <w:szCs w:val="24"/>
          <w:lang w:eastAsia="ru-RU"/>
        </w:rPr>
        <w:t>к</w:t>
      </w:r>
      <w:r w:rsidRPr="00B12718">
        <w:rPr>
          <w:rFonts w:ascii="Times New Roman" w:eastAsia="Times New Roman" w:hAnsi="Times New Roman" w:cs="Times New Roman"/>
          <w:spacing w:val="2"/>
          <w:sz w:val="24"/>
          <w:szCs w:val="24"/>
          <w:lang w:eastAsia="ru-RU"/>
        </w:rPr>
        <w:t>т</w:t>
      </w:r>
      <w:r w:rsidRPr="00B12718">
        <w:rPr>
          <w:rFonts w:ascii="Times New Roman" w:eastAsia="Times New Roman" w:hAnsi="Times New Roman" w:cs="Times New Roman"/>
          <w:sz w:val="24"/>
          <w:szCs w:val="24"/>
          <w:lang w:eastAsia="ru-RU"/>
        </w:rPr>
        <w:t>и</w:t>
      </w:r>
      <w:r w:rsidRPr="00B12718">
        <w:rPr>
          <w:rFonts w:ascii="Times New Roman" w:eastAsia="Times New Roman" w:hAnsi="Times New Roman" w:cs="Times New Roman"/>
          <w:spacing w:val="-1"/>
          <w:sz w:val="24"/>
          <w:szCs w:val="24"/>
          <w:lang w:eastAsia="ru-RU"/>
        </w:rPr>
        <w:t>в</w:t>
      </w:r>
      <w:r w:rsidRPr="00B12718">
        <w:rPr>
          <w:rFonts w:ascii="Times New Roman" w:eastAsia="Times New Roman" w:hAnsi="Times New Roman" w:cs="Times New Roman"/>
          <w:spacing w:val="3"/>
          <w:sz w:val="24"/>
          <w:szCs w:val="24"/>
          <w:lang w:eastAsia="ru-RU"/>
        </w:rPr>
        <w:t>н</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1"/>
          <w:sz w:val="24"/>
          <w:szCs w:val="24"/>
          <w:lang w:eastAsia="ru-RU"/>
        </w:rPr>
        <w:t>с</w:t>
      </w:r>
      <w:r w:rsidRPr="00B12718">
        <w:rPr>
          <w:rFonts w:ascii="Times New Roman" w:eastAsia="Times New Roman" w:hAnsi="Times New Roman" w:cs="Times New Roman"/>
          <w:spacing w:val="-1"/>
          <w:sz w:val="24"/>
          <w:szCs w:val="24"/>
          <w:lang w:eastAsia="ru-RU"/>
        </w:rPr>
        <w:t>т</w:t>
      </w:r>
      <w:r w:rsidRPr="00B12718">
        <w:rPr>
          <w:rFonts w:ascii="Times New Roman" w:eastAsia="Times New Roman" w:hAnsi="Times New Roman" w:cs="Times New Roman"/>
          <w:sz w:val="24"/>
          <w:szCs w:val="24"/>
          <w:lang w:eastAsia="ru-RU"/>
        </w:rPr>
        <w:t>ь</w:t>
      </w:r>
      <w:r w:rsidRPr="00B12718">
        <w:rPr>
          <w:rFonts w:ascii="Times New Roman" w:eastAsia="Times New Roman" w:hAnsi="Times New Roman" w:cs="Times New Roman"/>
          <w:spacing w:val="38"/>
          <w:sz w:val="24"/>
          <w:szCs w:val="24"/>
          <w:lang w:eastAsia="ru-RU"/>
        </w:rPr>
        <w:t xml:space="preserve"> </w:t>
      </w:r>
      <w:r w:rsidRPr="00B12718">
        <w:rPr>
          <w:rFonts w:ascii="Times New Roman" w:eastAsia="Times New Roman" w:hAnsi="Times New Roman" w:cs="Times New Roman"/>
          <w:spacing w:val="4"/>
          <w:sz w:val="24"/>
          <w:szCs w:val="24"/>
          <w:lang w:eastAsia="ru-RU"/>
        </w:rPr>
        <w:t>э</w:t>
      </w:r>
      <w:r w:rsidRPr="00B12718">
        <w:rPr>
          <w:rFonts w:ascii="Times New Roman" w:eastAsia="Times New Roman" w:hAnsi="Times New Roman" w:cs="Times New Roman"/>
          <w:spacing w:val="-1"/>
          <w:sz w:val="24"/>
          <w:szCs w:val="24"/>
          <w:lang w:eastAsia="ru-RU"/>
        </w:rPr>
        <w:t>т</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1"/>
          <w:sz w:val="24"/>
          <w:szCs w:val="24"/>
          <w:lang w:eastAsia="ru-RU"/>
        </w:rPr>
        <w:t>г</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16"/>
          <w:sz w:val="24"/>
          <w:szCs w:val="24"/>
          <w:lang w:eastAsia="ru-RU"/>
        </w:rPr>
        <w:t xml:space="preserve"> </w:t>
      </w:r>
      <w:r w:rsidRPr="00B12718">
        <w:rPr>
          <w:rFonts w:ascii="Times New Roman" w:eastAsia="Times New Roman" w:hAnsi="Times New Roman" w:cs="Times New Roman"/>
          <w:spacing w:val="1"/>
          <w:w w:val="103"/>
          <w:sz w:val="24"/>
          <w:szCs w:val="24"/>
          <w:lang w:eastAsia="ru-RU"/>
        </w:rPr>
        <w:t>я</w:t>
      </w:r>
      <w:r w:rsidRPr="00B12718">
        <w:rPr>
          <w:rFonts w:ascii="Times New Roman" w:eastAsia="Times New Roman" w:hAnsi="Times New Roman" w:cs="Times New Roman"/>
          <w:spacing w:val="-1"/>
          <w:w w:val="103"/>
          <w:sz w:val="24"/>
          <w:szCs w:val="24"/>
          <w:lang w:eastAsia="ru-RU"/>
        </w:rPr>
        <w:t>в</w:t>
      </w:r>
      <w:r w:rsidRPr="00B12718">
        <w:rPr>
          <w:rFonts w:ascii="Times New Roman" w:eastAsia="Times New Roman" w:hAnsi="Times New Roman" w:cs="Times New Roman"/>
          <w:w w:val="103"/>
          <w:sz w:val="24"/>
          <w:szCs w:val="24"/>
          <w:lang w:eastAsia="ru-RU"/>
        </w:rPr>
        <w:t>л</w:t>
      </w:r>
      <w:r w:rsidRPr="00B12718">
        <w:rPr>
          <w:rFonts w:ascii="Times New Roman" w:eastAsia="Times New Roman" w:hAnsi="Times New Roman" w:cs="Times New Roman"/>
          <w:spacing w:val="1"/>
          <w:w w:val="103"/>
          <w:sz w:val="24"/>
          <w:szCs w:val="24"/>
          <w:lang w:eastAsia="ru-RU"/>
        </w:rPr>
        <w:t>е</w:t>
      </w:r>
      <w:r w:rsidRPr="00B12718">
        <w:rPr>
          <w:rFonts w:ascii="Times New Roman" w:eastAsia="Times New Roman" w:hAnsi="Times New Roman" w:cs="Times New Roman"/>
          <w:w w:val="103"/>
          <w:sz w:val="24"/>
          <w:szCs w:val="24"/>
          <w:lang w:eastAsia="ru-RU"/>
        </w:rPr>
        <w:t>ни</w:t>
      </w:r>
      <w:r w:rsidRPr="00B12718">
        <w:rPr>
          <w:rFonts w:ascii="Times New Roman" w:eastAsia="Times New Roman" w:hAnsi="Times New Roman" w:cs="Times New Roman"/>
          <w:spacing w:val="4"/>
          <w:w w:val="103"/>
          <w:sz w:val="24"/>
          <w:szCs w:val="24"/>
          <w:lang w:eastAsia="ru-RU"/>
        </w:rPr>
        <w:t>я</w:t>
      </w:r>
      <w:r w:rsidRPr="00B12718">
        <w:rPr>
          <w:rFonts w:ascii="Times New Roman" w:eastAsia="Times New Roman" w:hAnsi="Times New Roman" w:cs="Times New Roman"/>
          <w:w w:val="103"/>
          <w:sz w:val="24"/>
          <w:szCs w:val="24"/>
          <w:lang w:eastAsia="ru-RU"/>
        </w:rPr>
        <w:t xml:space="preserve">. </w:t>
      </w:r>
      <w:r w:rsidRPr="00B12718">
        <w:rPr>
          <w:rFonts w:ascii="Times New Roman" w:eastAsia="Times New Roman" w:hAnsi="Times New Roman" w:cs="Times New Roman"/>
          <w:spacing w:val="-3"/>
          <w:sz w:val="24"/>
          <w:szCs w:val="24"/>
          <w:lang w:eastAsia="ru-RU"/>
        </w:rPr>
        <w:t>П</w:t>
      </w:r>
      <w:r w:rsidRPr="00B12718">
        <w:rPr>
          <w:rFonts w:ascii="Times New Roman" w:eastAsia="Times New Roman" w:hAnsi="Times New Roman" w:cs="Times New Roman"/>
          <w:sz w:val="24"/>
          <w:szCs w:val="24"/>
          <w:lang w:eastAsia="ru-RU"/>
        </w:rPr>
        <w:t>ри э</w:t>
      </w:r>
      <w:r w:rsidRPr="00B12718">
        <w:rPr>
          <w:rFonts w:ascii="Times New Roman" w:eastAsia="Times New Roman" w:hAnsi="Times New Roman" w:cs="Times New Roman"/>
          <w:spacing w:val="-1"/>
          <w:sz w:val="24"/>
          <w:szCs w:val="24"/>
          <w:lang w:eastAsia="ru-RU"/>
        </w:rPr>
        <w:t>т</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1"/>
          <w:sz w:val="24"/>
          <w:szCs w:val="24"/>
          <w:lang w:eastAsia="ru-RU"/>
        </w:rPr>
        <w:t>м</w:t>
      </w:r>
      <w:r w:rsidRPr="00B12718">
        <w:rPr>
          <w:rFonts w:ascii="Times New Roman" w:eastAsia="Times New Roman" w:hAnsi="Times New Roman" w:cs="Times New Roman"/>
          <w:sz w:val="24"/>
          <w:szCs w:val="24"/>
          <w:lang w:eastAsia="ru-RU"/>
        </w:rPr>
        <w:t xml:space="preserve"> р</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z w:val="24"/>
          <w:szCs w:val="24"/>
          <w:lang w:eastAsia="ru-RU"/>
        </w:rPr>
        <w:t>з</w:t>
      </w:r>
      <w:r w:rsidRPr="00B12718">
        <w:rPr>
          <w:rFonts w:ascii="Times New Roman" w:eastAsia="Times New Roman" w:hAnsi="Times New Roman" w:cs="Times New Roman"/>
          <w:spacing w:val="4"/>
          <w:sz w:val="24"/>
          <w:szCs w:val="24"/>
          <w:lang w:eastAsia="ru-RU"/>
        </w:rPr>
        <w:t>л</w:t>
      </w:r>
      <w:r w:rsidRPr="00B12718">
        <w:rPr>
          <w:rFonts w:ascii="Times New Roman" w:eastAsia="Times New Roman" w:hAnsi="Times New Roman" w:cs="Times New Roman"/>
          <w:sz w:val="24"/>
          <w:szCs w:val="24"/>
          <w:lang w:eastAsia="ru-RU"/>
        </w:rPr>
        <w:t xml:space="preserve">ичия </w:t>
      </w:r>
      <w:r w:rsidRPr="00B12718">
        <w:rPr>
          <w:rFonts w:ascii="Times New Roman" w:eastAsia="Times New Roman" w:hAnsi="Times New Roman" w:cs="Times New Roman"/>
          <w:spacing w:val="1"/>
          <w:sz w:val="24"/>
          <w:szCs w:val="24"/>
          <w:lang w:eastAsia="ru-RU"/>
        </w:rPr>
        <w:t>ме</w:t>
      </w:r>
      <w:r w:rsidRPr="00B12718">
        <w:rPr>
          <w:rFonts w:ascii="Times New Roman" w:eastAsia="Times New Roman" w:hAnsi="Times New Roman" w:cs="Times New Roman"/>
          <w:sz w:val="24"/>
          <w:szCs w:val="24"/>
          <w:lang w:eastAsia="ru-RU"/>
        </w:rPr>
        <w:t>ж</w:t>
      </w:r>
      <w:r w:rsidRPr="00B12718">
        <w:rPr>
          <w:rFonts w:ascii="Times New Roman" w:eastAsia="Times New Roman" w:hAnsi="Times New Roman" w:cs="Times New Roman"/>
          <w:spacing w:val="5"/>
          <w:sz w:val="24"/>
          <w:szCs w:val="24"/>
          <w:lang w:eastAsia="ru-RU"/>
        </w:rPr>
        <w:t>д</w:t>
      </w:r>
      <w:r w:rsidRPr="00B12718">
        <w:rPr>
          <w:rFonts w:ascii="Times New Roman" w:eastAsia="Times New Roman" w:hAnsi="Times New Roman" w:cs="Times New Roman"/>
          <w:sz w:val="24"/>
          <w:szCs w:val="24"/>
          <w:lang w:eastAsia="ru-RU"/>
        </w:rPr>
        <w:t>у опр</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pacing w:val="2"/>
          <w:sz w:val="24"/>
          <w:szCs w:val="24"/>
          <w:lang w:eastAsia="ru-RU"/>
        </w:rPr>
        <w:t>д</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z w:val="24"/>
          <w:szCs w:val="24"/>
          <w:lang w:eastAsia="ru-RU"/>
        </w:rPr>
        <w:t>л</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z w:val="24"/>
          <w:szCs w:val="24"/>
          <w:lang w:eastAsia="ru-RU"/>
        </w:rPr>
        <w:t>н</w:t>
      </w:r>
      <w:r w:rsidRPr="00B12718">
        <w:rPr>
          <w:rFonts w:ascii="Times New Roman" w:eastAsia="Times New Roman" w:hAnsi="Times New Roman" w:cs="Times New Roman"/>
          <w:spacing w:val="3"/>
          <w:sz w:val="24"/>
          <w:szCs w:val="24"/>
          <w:lang w:eastAsia="ru-RU"/>
        </w:rPr>
        <w:t>и</w:t>
      </w:r>
      <w:r w:rsidRPr="00B12718">
        <w:rPr>
          <w:rFonts w:ascii="Times New Roman" w:eastAsia="Times New Roman" w:hAnsi="Times New Roman" w:cs="Times New Roman"/>
          <w:spacing w:val="1"/>
          <w:sz w:val="24"/>
          <w:szCs w:val="24"/>
          <w:lang w:eastAsia="ru-RU"/>
        </w:rPr>
        <w:t>ям</w:t>
      </w:r>
      <w:r w:rsidRPr="00B12718">
        <w:rPr>
          <w:rFonts w:ascii="Times New Roman" w:eastAsia="Times New Roman" w:hAnsi="Times New Roman" w:cs="Times New Roman"/>
          <w:sz w:val="24"/>
          <w:szCs w:val="24"/>
          <w:lang w:eastAsia="ru-RU"/>
        </w:rPr>
        <w:t xml:space="preserve">и, </w:t>
      </w:r>
      <w:r w:rsidRPr="00B12718">
        <w:rPr>
          <w:rFonts w:ascii="Times New Roman" w:eastAsia="Times New Roman" w:hAnsi="Times New Roman" w:cs="Times New Roman"/>
          <w:spacing w:val="-1"/>
          <w:sz w:val="24"/>
          <w:szCs w:val="24"/>
          <w:lang w:eastAsia="ru-RU"/>
        </w:rPr>
        <w:t>к</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z w:val="24"/>
          <w:szCs w:val="24"/>
          <w:lang w:eastAsia="ru-RU"/>
        </w:rPr>
        <w:t>к пр</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pacing w:val="2"/>
          <w:sz w:val="24"/>
          <w:szCs w:val="24"/>
          <w:lang w:eastAsia="ru-RU"/>
        </w:rPr>
        <w:t>в</w:t>
      </w:r>
      <w:r w:rsidRPr="00B12718">
        <w:rPr>
          <w:rFonts w:ascii="Times New Roman" w:eastAsia="Times New Roman" w:hAnsi="Times New Roman" w:cs="Times New Roman"/>
          <w:sz w:val="24"/>
          <w:szCs w:val="24"/>
          <w:lang w:eastAsia="ru-RU"/>
        </w:rPr>
        <w:t>ило, но</w:t>
      </w:r>
      <w:r w:rsidRPr="00B12718">
        <w:rPr>
          <w:rFonts w:ascii="Times New Roman" w:eastAsia="Times New Roman" w:hAnsi="Times New Roman" w:cs="Times New Roman"/>
          <w:spacing w:val="1"/>
          <w:sz w:val="24"/>
          <w:szCs w:val="24"/>
          <w:lang w:eastAsia="ru-RU"/>
        </w:rPr>
        <w:t>ся</w:t>
      </w:r>
      <w:r w:rsidRPr="00B12718">
        <w:rPr>
          <w:rFonts w:ascii="Times New Roman" w:eastAsia="Times New Roman" w:hAnsi="Times New Roman" w:cs="Times New Roman"/>
          <w:sz w:val="24"/>
          <w:szCs w:val="24"/>
          <w:lang w:eastAsia="ru-RU"/>
        </w:rPr>
        <w:t xml:space="preserve">т </w:t>
      </w:r>
      <w:r w:rsidRPr="00B12718">
        <w:rPr>
          <w:rFonts w:ascii="Times New Roman" w:eastAsia="Times New Roman" w:hAnsi="Times New Roman" w:cs="Times New Roman"/>
          <w:w w:val="103"/>
          <w:sz w:val="24"/>
          <w:szCs w:val="24"/>
          <w:lang w:eastAsia="ru-RU"/>
        </w:rPr>
        <w:t xml:space="preserve">не </w:t>
      </w:r>
      <w:r w:rsidRPr="00B12718">
        <w:rPr>
          <w:rFonts w:ascii="Times New Roman" w:eastAsia="Times New Roman" w:hAnsi="Times New Roman" w:cs="Times New Roman"/>
          <w:sz w:val="24"/>
          <w:szCs w:val="24"/>
          <w:lang w:eastAsia="ru-RU"/>
        </w:rPr>
        <w:t>принци</w:t>
      </w:r>
      <w:r w:rsidRPr="00B12718">
        <w:rPr>
          <w:rFonts w:ascii="Times New Roman" w:eastAsia="Times New Roman" w:hAnsi="Times New Roman" w:cs="Times New Roman"/>
          <w:spacing w:val="3"/>
          <w:sz w:val="24"/>
          <w:szCs w:val="24"/>
          <w:lang w:eastAsia="ru-RU"/>
        </w:rPr>
        <w:t>п</w:t>
      </w:r>
      <w:r w:rsidRPr="00B12718">
        <w:rPr>
          <w:rFonts w:ascii="Times New Roman" w:eastAsia="Times New Roman" w:hAnsi="Times New Roman" w:cs="Times New Roman"/>
          <w:sz w:val="24"/>
          <w:szCs w:val="24"/>
          <w:lang w:eastAsia="ru-RU"/>
        </w:rPr>
        <w:t>и</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z w:val="24"/>
          <w:szCs w:val="24"/>
          <w:lang w:eastAsia="ru-RU"/>
        </w:rPr>
        <w:t>л</w:t>
      </w:r>
      <w:r w:rsidRPr="00B12718">
        <w:rPr>
          <w:rFonts w:ascii="Times New Roman" w:eastAsia="Times New Roman" w:hAnsi="Times New Roman" w:cs="Times New Roman"/>
          <w:spacing w:val="-1"/>
          <w:sz w:val="24"/>
          <w:szCs w:val="24"/>
          <w:lang w:eastAsia="ru-RU"/>
        </w:rPr>
        <w:t>ь</w:t>
      </w:r>
      <w:r w:rsidRPr="00B12718">
        <w:rPr>
          <w:rFonts w:ascii="Times New Roman" w:eastAsia="Times New Roman" w:hAnsi="Times New Roman" w:cs="Times New Roman"/>
          <w:spacing w:val="3"/>
          <w:sz w:val="24"/>
          <w:szCs w:val="24"/>
          <w:lang w:eastAsia="ru-RU"/>
        </w:rPr>
        <w:t>н</w:t>
      </w:r>
      <w:r w:rsidRPr="00B12718">
        <w:rPr>
          <w:rFonts w:ascii="Times New Roman" w:eastAsia="Times New Roman" w:hAnsi="Times New Roman" w:cs="Times New Roman"/>
          <w:sz w:val="24"/>
          <w:szCs w:val="24"/>
          <w:lang w:eastAsia="ru-RU"/>
        </w:rPr>
        <w:t>ый</w:t>
      </w:r>
      <w:r w:rsidRPr="00B12718">
        <w:rPr>
          <w:rFonts w:ascii="Times New Roman" w:eastAsia="Times New Roman" w:hAnsi="Times New Roman" w:cs="Times New Roman"/>
          <w:spacing w:val="44"/>
          <w:sz w:val="24"/>
          <w:szCs w:val="24"/>
          <w:lang w:eastAsia="ru-RU"/>
        </w:rPr>
        <w:t xml:space="preserve"> </w:t>
      </w:r>
      <w:r w:rsidRPr="00B12718">
        <w:rPr>
          <w:rFonts w:ascii="Times New Roman" w:eastAsia="Times New Roman" w:hAnsi="Times New Roman" w:cs="Times New Roman"/>
          <w:spacing w:val="-3"/>
          <w:sz w:val="24"/>
          <w:szCs w:val="24"/>
          <w:lang w:eastAsia="ru-RU"/>
        </w:rPr>
        <w:t>х</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z w:val="24"/>
          <w:szCs w:val="24"/>
          <w:lang w:eastAsia="ru-RU"/>
        </w:rPr>
        <w:t>р</w:t>
      </w:r>
      <w:r w:rsidRPr="00B12718">
        <w:rPr>
          <w:rFonts w:ascii="Times New Roman" w:eastAsia="Times New Roman" w:hAnsi="Times New Roman" w:cs="Times New Roman"/>
          <w:spacing w:val="4"/>
          <w:sz w:val="24"/>
          <w:szCs w:val="24"/>
          <w:lang w:eastAsia="ru-RU"/>
        </w:rPr>
        <w:t>а</w:t>
      </w:r>
      <w:r w:rsidRPr="00B12718">
        <w:rPr>
          <w:rFonts w:ascii="Times New Roman" w:eastAsia="Times New Roman" w:hAnsi="Times New Roman" w:cs="Times New Roman"/>
          <w:spacing w:val="-1"/>
          <w:sz w:val="24"/>
          <w:szCs w:val="24"/>
          <w:lang w:eastAsia="ru-RU"/>
        </w:rPr>
        <w:t>кт</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z w:val="24"/>
          <w:szCs w:val="24"/>
          <w:lang w:eastAsia="ru-RU"/>
        </w:rPr>
        <w:t>р,</w:t>
      </w:r>
      <w:r w:rsidRPr="00B12718">
        <w:rPr>
          <w:rFonts w:ascii="Times New Roman" w:eastAsia="Times New Roman" w:hAnsi="Times New Roman" w:cs="Times New Roman"/>
          <w:spacing w:val="23"/>
          <w:sz w:val="24"/>
          <w:szCs w:val="24"/>
          <w:lang w:eastAsia="ru-RU"/>
        </w:rPr>
        <w:t xml:space="preserve"> </w:t>
      </w:r>
      <w:r w:rsidRPr="00B12718">
        <w:rPr>
          <w:rFonts w:ascii="Times New Roman" w:eastAsia="Times New Roman" w:hAnsi="Times New Roman" w:cs="Times New Roman"/>
          <w:sz w:val="24"/>
          <w:szCs w:val="24"/>
          <w:lang w:eastAsia="ru-RU"/>
        </w:rPr>
        <w:t>а</w:t>
      </w:r>
      <w:r w:rsidRPr="00B12718">
        <w:rPr>
          <w:rFonts w:ascii="Times New Roman" w:eastAsia="Times New Roman" w:hAnsi="Times New Roman" w:cs="Times New Roman"/>
          <w:spacing w:val="2"/>
          <w:sz w:val="24"/>
          <w:szCs w:val="24"/>
          <w:lang w:eastAsia="ru-RU"/>
        </w:rPr>
        <w:t xml:space="preserve"> </w:t>
      </w:r>
      <w:r w:rsidRPr="00B12718">
        <w:rPr>
          <w:rFonts w:ascii="Times New Roman" w:eastAsia="Times New Roman" w:hAnsi="Times New Roman" w:cs="Times New Roman"/>
          <w:sz w:val="24"/>
          <w:szCs w:val="24"/>
          <w:lang w:eastAsia="ru-RU"/>
        </w:rPr>
        <w:t>з</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pacing w:val="3"/>
          <w:sz w:val="24"/>
          <w:szCs w:val="24"/>
          <w:lang w:eastAsia="ru-RU"/>
        </w:rPr>
        <w:t>к</w:t>
      </w:r>
      <w:r w:rsidRPr="00B12718">
        <w:rPr>
          <w:rFonts w:ascii="Times New Roman" w:eastAsia="Times New Roman" w:hAnsi="Times New Roman" w:cs="Times New Roman"/>
          <w:sz w:val="24"/>
          <w:szCs w:val="24"/>
          <w:lang w:eastAsia="ru-RU"/>
        </w:rPr>
        <w:t>л</w:t>
      </w:r>
      <w:r w:rsidRPr="00B12718">
        <w:rPr>
          <w:rFonts w:ascii="Times New Roman" w:eastAsia="Times New Roman" w:hAnsi="Times New Roman" w:cs="Times New Roman"/>
          <w:spacing w:val="-1"/>
          <w:sz w:val="24"/>
          <w:szCs w:val="24"/>
          <w:lang w:eastAsia="ru-RU"/>
        </w:rPr>
        <w:t>ю</w:t>
      </w:r>
      <w:r w:rsidRPr="00B12718">
        <w:rPr>
          <w:rFonts w:ascii="Times New Roman" w:eastAsia="Times New Roman" w:hAnsi="Times New Roman" w:cs="Times New Roman"/>
          <w:sz w:val="24"/>
          <w:szCs w:val="24"/>
          <w:lang w:eastAsia="ru-RU"/>
        </w:rPr>
        <w:t>ч</w:t>
      </w:r>
      <w:r w:rsidRPr="00B12718">
        <w:rPr>
          <w:rFonts w:ascii="Times New Roman" w:eastAsia="Times New Roman" w:hAnsi="Times New Roman" w:cs="Times New Roman"/>
          <w:spacing w:val="4"/>
          <w:sz w:val="24"/>
          <w:szCs w:val="24"/>
          <w:lang w:eastAsia="ru-RU"/>
        </w:rPr>
        <w:t>а</w:t>
      </w:r>
      <w:r w:rsidRPr="00B12718">
        <w:rPr>
          <w:rFonts w:ascii="Times New Roman" w:eastAsia="Times New Roman" w:hAnsi="Times New Roman" w:cs="Times New Roman"/>
          <w:spacing w:val="-1"/>
          <w:sz w:val="24"/>
          <w:szCs w:val="24"/>
          <w:lang w:eastAsia="ru-RU"/>
        </w:rPr>
        <w:t>ют</w:t>
      </w:r>
      <w:r w:rsidRPr="00B12718">
        <w:rPr>
          <w:rFonts w:ascii="Times New Roman" w:eastAsia="Times New Roman" w:hAnsi="Times New Roman" w:cs="Times New Roman"/>
          <w:spacing w:val="1"/>
          <w:sz w:val="24"/>
          <w:szCs w:val="24"/>
          <w:lang w:eastAsia="ru-RU"/>
        </w:rPr>
        <w:t>с</w:t>
      </w:r>
      <w:r w:rsidRPr="00B12718">
        <w:rPr>
          <w:rFonts w:ascii="Times New Roman" w:eastAsia="Times New Roman" w:hAnsi="Times New Roman" w:cs="Times New Roman"/>
          <w:sz w:val="24"/>
          <w:szCs w:val="24"/>
          <w:lang w:eastAsia="ru-RU"/>
        </w:rPr>
        <w:t>я</w:t>
      </w:r>
      <w:r w:rsidRPr="00B12718">
        <w:rPr>
          <w:rFonts w:ascii="Times New Roman" w:eastAsia="Times New Roman" w:hAnsi="Times New Roman" w:cs="Times New Roman"/>
          <w:spacing w:val="35"/>
          <w:sz w:val="24"/>
          <w:szCs w:val="24"/>
          <w:lang w:eastAsia="ru-RU"/>
        </w:rPr>
        <w:t xml:space="preserve"> </w:t>
      </w:r>
      <w:r w:rsidRPr="00B12718">
        <w:rPr>
          <w:rFonts w:ascii="Times New Roman" w:eastAsia="Times New Roman" w:hAnsi="Times New Roman" w:cs="Times New Roman"/>
          <w:sz w:val="24"/>
          <w:szCs w:val="24"/>
          <w:lang w:eastAsia="ru-RU"/>
        </w:rPr>
        <w:t>в р</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z w:val="24"/>
          <w:szCs w:val="24"/>
          <w:lang w:eastAsia="ru-RU"/>
        </w:rPr>
        <w:t>зн</w:t>
      </w:r>
      <w:r w:rsidRPr="00B12718">
        <w:rPr>
          <w:rFonts w:ascii="Times New Roman" w:eastAsia="Times New Roman" w:hAnsi="Times New Roman" w:cs="Times New Roman"/>
          <w:spacing w:val="3"/>
          <w:sz w:val="24"/>
          <w:szCs w:val="24"/>
          <w:lang w:eastAsia="ru-RU"/>
        </w:rPr>
        <w:t>ы</w:t>
      </w:r>
      <w:r w:rsidRPr="00B12718">
        <w:rPr>
          <w:rFonts w:ascii="Times New Roman" w:eastAsia="Times New Roman" w:hAnsi="Times New Roman" w:cs="Times New Roman"/>
          <w:sz w:val="24"/>
          <w:szCs w:val="24"/>
          <w:lang w:eastAsia="ru-RU"/>
        </w:rPr>
        <w:t>х</w:t>
      </w:r>
      <w:r w:rsidRPr="00B12718">
        <w:rPr>
          <w:rFonts w:ascii="Times New Roman" w:eastAsia="Times New Roman" w:hAnsi="Times New Roman" w:cs="Times New Roman"/>
          <w:spacing w:val="16"/>
          <w:sz w:val="24"/>
          <w:szCs w:val="24"/>
          <w:lang w:eastAsia="ru-RU"/>
        </w:rPr>
        <w:t xml:space="preserve"> </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pacing w:val="-1"/>
          <w:sz w:val="24"/>
          <w:szCs w:val="24"/>
          <w:lang w:eastAsia="ru-RU"/>
        </w:rPr>
        <w:t>к</w:t>
      </w:r>
      <w:r w:rsidRPr="00B12718">
        <w:rPr>
          <w:rFonts w:ascii="Times New Roman" w:eastAsia="Times New Roman" w:hAnsi="Times New Roman" w:cs="Times New Roman"/>
          <w:sz w:val="24"/>
          <w:szCs w:val="24"/>
          <w:lang w:eastAsia="ru-RU"/>
        </w:rPr>
        <w:t>ц</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pacing w:val="3"/>
          <w:sz w:val="24"/>
          <w:szCs w:val="24"/>
          <w:lang w:eastAsia="ru-RU"/>
        </w:rPr>
        <w:t>н</w:t>
      </w:r>
      <w:r w:rsidRPr="00B12718">
        <w:rPr>
          <w:rFonts w:ascii="Times New Roman" w:eastAsia="Times New Roman" w:hAnsi="Times New Roman" w:cs="Times New Roman"/>
          <w:spacing w:val="-1"/>
          <w:sz w:val="24"/>
          <w:szCs w:val="24"/>
          <w:lang w:eastAsia="ru-RU"/>
        </w:rPr>
        <w:t>т</w:t>
      </w:r>
      <w:r w:rsidRPr="00B12718">
        <w:rPr>
          <w:rFonts w:ascii="Times New Roman" w:eastAsia="Times New Roman" w:hAnsi="Times New Roman" w:cs="Times New Roman"/>
          <w:spacing w:val="4"/>
          <w:sz w:val="24"/>
          <w:szCs w:val="24"/>
          <w:lang w:eastAsia="ru-RU"/>
        </w:rPr>
        <w:t>а</w:t>
      </w:r>
      <w:r w:rsidRPr="00B12718">
        <w:rPr>
          <w:rFonts w:ascii="Times New Roman" w:eastAsia="Times New Roman" w:hAnsi="Times New Roman" w:cs="Times New Roman"/>
          <w:spacing w:val="-3"/>
          <w:sz w:val="24"/>
          <w:szCs w:val="24"/>
          <w:lang w:eastAsia="ru-RU"/>
        </w:rPr>
        <w:t>х</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pacing w:val="24"/>
          <w:sz w:val="24"/>
          <w:szCs w:val="24"/>
          <w:lang w:eastAsia="ru-RU"/>
        </w:rPr>
        <w:t xml:space="preserve"> </w:t>
      </w:r>
      <w:r w:rsidRPr="00B12718">
        <w:rPr>
          <w:rFonts w:ascii="Times New Roman" w:eastAsia="Times New Roman" w:hAnsi="Times New Roman" w:cs="Times New Roman"/>
          <w:w w:val="103"/>
          <w:sz w:val="24"/>
          <w:szCs w:val="24"/>
          <w:lang w:eastAsia="ru-RU"/>
        </w:rPr>
        <w:t>р</w:t>
      </w:r>
      <w:r w:rsidRPr="00B12718">
        <w:rPr>
          <w:rFonts w:ascii="Times New Roman" w:eastAsia="Times New Roman" w:hAnsi="Times New Roman" w:cs="Times New Roman"/>
          <w:spacing w:val="1"/>
          <w:w w:val="103"/>
          <w:sz w:val="24"/>
          <w:szCs w:val="24"/>
          <w:lang w:eastAsia="ru-RU"/>
        </w:rPr>
        <w:t>а</w:t>
      </w:r>
      <w:r w:rsidRPr="00B12718">
        <w:rPr>
          <w:rFonts w:ascii="Times New Roman" w:eastAsia="Times New Roman" w:hAnsi="Times New Roman" w:cs="Times New Roman"/>
          <w:w w:val="103"/>
          <w:sz w:val="24"/>
          <w:szCs w:val="24"/>
          <w:lang w:eastAsia="ru-RU"/>
        </w:rPr>
        <w:t>зн</w:t>
      </w:r>
      <w:r w:rsidRPr="00B12718">
        <w:rPr>
          <w:rFonts w:ascii="Times New Roman" w:eastAsia="Times New Roman" w:hAnsi="Times New Roman" w:cs="Times New Roman"/>
          <w:spacing w:val="3"/>
          <w:w w:val="103"/>
          <w:sz w:val="24"/>
          <w:szCs w:val="24"/>
          <w:lang w:eastAsia="ru-RU"/>
        </w:rPr>
        <w:t>о</w:t>
      </w:r>
      <w:r w:rsidRPr="00B12718">
        <w:rPr>
          <w:rFonts w:ascii="Times New Roman" w:eastAsia="Times New Roman" w:hAnsi="Times New Roman" w:cs="Times New Roman"/>
          <w:w w:val="103"/>
          <w:sz w:val="24"/>
          <w:szCs w:val="24"/>
          <w:lang w:eastAsia="ru-RU"/>
        </w:rPr>
        <w:t xml:space="preserve">м </w:t>
      </w:r>
      <w:r w:rsidRPr="00B12718">
        <w:rPr>
          <w:rFonts w:ascii="Times New Roman" w:eastAsia="Times New Roman" w:hAnsi="Times New Roman" w:cs="Times New Roman"/>
          <w:sz w:val="24"/>
          <w:szCs w:val="24"/>
          <w:lang w:eastAsia="ru-RU"/>
        </w:rPr>
        <w:t>пони</w:t>
      </w:r>
      <w:r w:rsidRPr="00B12718">
        <w:rPr>
          <w:rFonts w:ascii="Times New Roman" w:eastAsia="Times New Roman" w:hAnsi="Times New Roman" w:cs="Times New Roman"/>
          <w:spacing w:val="1"/>
          <w:sz w:val="24"/>
          <w:szCs w:val="24"/>
          <w:lang w:eastAsia="ru-RU"/>
        </w:rPr>
        <w:t>ма</w:t>
      </w:r>
      <w:r w:rsidRPr="00B12718">
        <w:rPr>
          <w:rFonts w:ascii="Times New Roman" w:eastAsia="Times New Roman" w:hAnsi="Times New Roman" w:cs="Times New Roman"/>
          <w:sz w:val="24"/>
          <w:szCs w:val="24"/>
          <w:lang w:eastAsia="ru-RU"/>
        </w:rPr>
        <w:t xml:space="preserve">нии </w:t>
      </w:r>
      <w:r w:rsidRPr="00B12718">
        <w:rPr>
          <w:rFonts w:ascii="Times New Roman" w:eastAsia="Times New Roman" w:hAnsi="Times New Roman" w:cs="Times New Roman"/>
          <w:spacing w:val="-1"/>
          <w:sz w:val="24"/>
          <w:szCs w:val="24"/>
          <w:lang w:eastAsia="ru-RU"/>
        </w:rPr>
        <w:t>т</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z w:val="24"/>
          <w:szCs w:val="24"/>
          <w:lang w:eastAsia="ru-RU"/>
        </w:rPr>
        <w:t>р</w:t>
      </w:r>
      <w:r w:rsidRPr="00B12718">
        <w:rPr>
          <w:rFonts w:ascii="Times New Roman" w:eastAsia="Times New Roman" w:hAnsi="Times New Roman" w:cs="Times New Roman"/>
          <w:spacing w:val="1"/>
          <w:sz w:val="24"/>
          <w:szCs w:val="24"/>
          <w:lang w:eastAsia="ru-RU"/>
        </w:rPr>
        <w:t>м</w:t>
      </w:r>
      <w:r w:rsidRPr="00B12718">
        <w:rPr>
          <w:rFonts w:ascii="Times New Roman" w:eastAsia="Times New Roman" w:hAnsi="Times New Roman" w:cs="Times New Roman"/>
          <w:sz w:val="24"/>
          <w:szCs w:val="24"/>
          <w:lang w:eastAsia="ru-RU"/>
        </w:rPr>
        <w:t>ин</w:t>
      </w:r>
      <w:r w:rsidRPr="00B12718">
        <w:rPr>
          <w:rFonts w:ascii="Times New Roman" w:eastAsia="Times New Roman" w:hAnsi="Times New Roman" w:cs="Times New Roman"/>
          <w:spacing w:val="3"/>
          <w:sz w:val="24"/>
          <w:szCs w:val="24"/>
          <w:lang w:eastAsia="ru-RU"/>
        </w:rPr>
        <w:t>о</w:t>
      </w:r>
      <w:r w:rsidRPr="00B12718">
        <w:rPr>
          <w:rFonts w:ascii="Times New Roman" w:eastAsia="Times New Roman" w:hAnsi="Times New Roman" w:cs="Times New Roman"/>
          <w:spacing w:val="-1"/>
          <w:sz w:val="24"/>
          <w:szCs w:val="24"/>
          <w:lang w:eastAsia="ru-RU"/>
        </w:rPr>
        <w:t>в</w:t>
      </w:r>
      <w:r w:rsidRPr="00B12718">
        <w:rPr>
          <w:rFonts w:ascii="Times New Roman" w:eastAsia="Times New Roman" w:hAnsi="Times New Roman" w:cs="Times New Roman"/>
          <w:sz w:val="24"/>
          <w:szCs w:val="24"/>
          <w:lang w:eastAsia="ru-RU"/>
        </w:rPr>
        <w:t>, о</w:t>
      </w:r>
      <w:r w:rsidRPr="00B12718">
        <w:rPr>
          <w:rFonts w:ascii="Times New Roman" w:eastAsia="Times New Roman" w:hAnsi="Times New Roman" w:cs="Times New Roman"/>
          <w:spacing w:val="1"/>
          <w:sz w:val="24"/>
          <w:szCs w:val="24"/>
          <w:lang w:eastAsia="ru-RU"/>
        </w:rPr>
        <w:t>с</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2"/>
          <w:sz w:val="24"/>
          <w:szCs w:val="24"/>
          <w:lang w:eastAsia="ru-RU"/>
        </w:rPr>
        <w:t>б</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z w:val="24"/>
          <w:szCs w:val="24"/>
          <w:lang w:eastAsia="ru-RU"/>
        </w:rPr>
        <w:t>нно</w:t>
      </w:r>
      <w:r w:rsidRPr="00B12718">
        <w:rPr>
          <w:rFonts w:ascii="Times New Roman" w:eastAsia="Times New Roman" w:hAnsi="Times New Roman" w:cs="Times New Roman"/>
          <w:spacing w:val="1"/>
          <w:sz w:val="24"/>
          <w:szCs w:val="24"/>
          <w:lang w:eastAsia="ru-RU"/>
        </w:rPr>
        <w:t>с</w:t>
      </w:r>
      <w:r w:rsidRPr="00B12718">
        <w:rPr>
          <w:rFonts w:ascii="Times New Roman" w:eastAsia="Times New Roman" w:hAnsi="Times New Roman" w:cs="Times New Roman"/>
          <w:spacing w:val="-1"/>
          <w:sz w:val="24"/>
          <w:szCs w:val="24"/>
          <w:lang w:eastAsia="ru-RU"/>
        </w:rPr>
        <w:t>т</w:t>
      </w:r>
      <w:r w:rsidRPr="00B12718">
        <w:rPr>
          <w:rFonts w:ascii="Times New Roman" w:eastAsia="Times New Roman" w:hAnsi="Times New Roman" w:cs="Times New Roman"/>
          <w:spacing w:val="4"/>
          <w:sz w:val="24"/>
          <w:szCs w:val="24"/>
          <w:lang w:eastAsia="ru-RU"/>
        </w:rPr>
        <w:t>я</w:t>
      </w:r>
      <w:r w:rsidRPr="00B12718">
        <w:rPr>
          <w:rFonts w:ascii="Times New Roman" w:eastAsia="Times New Roman" w:hAnsi="Times New Roman" w:cs="Times New Roman"/>
          <w:sz w:val="24"/>
          <w:szCs w:val="24"/>
          <w:lang w:eastAsia="ru-RU"/>
        </w:rPr>
        <w:t>х п</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z w:val="24"/>
          <w:szCs w:val="24"/>
          <w:lang w:eastAsia="ru-RU"/>
        </w:rPr>
        <w:t>р</w:t>
      </w:r>
      <w:r w:rsidRPr="00B12718">
        <w:rPr>
          <w:rFonts w:ascii="Times New Roman" w:eastAsia="Times New Roman" w:hAnsi="Times New Roman" w:cs="Times New Roman"/>
          <w:spacing w:val="1"/>
          <w:sz w:val="24"/>
          <w:szCs w:val="24"/>
          <w:lang w:eastAsia="ru-RU"/>
        </w:rPr>
        <w:t>е</w:t>
      </w:r>
      <w:r w:rsidRPr="00B12718">
        <w:rPr>
          <w:rFonts w:ascii="Times New Roman" w:eastAsia="Times New Roman" w:hAnsi="Times New Roman" w:cs="Times New Roman"/>
          <w:spacing w:val="-1"/>
          <w:sz w:val="24"/>
          <w:szCs w:val="24"/>
          <w:lang w:eastAsia="ru-RU"/>
        </w:rPr>
        <w:t>в</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pacing w:val="2"/>
          <w:sz w:val="24"/>
          <w:szCs w:val="24"/>
          <w:lang w:eastAsia="ru-RU"/>
        </w:rPr>
        <w:t>д</w:t>
      </w:r>
      <w:r w:rsidRPr="00B12718">
        <w:rPr>
          <w:rFonts w:ascii="Times New Roman" w:eastAsia="Times New Roman" w:hAnsi="Times New Roman" w:cs="Times New Roman"/>
          <w:spacing w:val="1"/>
          <w:sz w:val="24"/>
          <w:szCs w:val="24"/>
          <w:lang w:eastAsia="ru-RU"/>
        </w:rPr>
        <w:t>а</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pacing w:val="9"/>
          <w:sz w:val="24"/>
          <w:szCs w:val="24"/>
          <w:lang w:eastAsia="ru-RU"/>
        </w:rPr>
        <w:t xml:space="preserve"> </w:t>
      </w:r>
    </w:p>
    <w:p w:rsidR="00B12718" w:rsidRPr="00B12718" w:rsidRDefault="00B12718" w:rsidP="00B12718">
      <w:pPr>
        <w:spacing w:after="0" w:line="360" w:lineRule="auto"/>
        <w:ind w:firstLine="68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sz w:val="24"/>
          <w:szCs w:val="24"/>
          <w:lang w:eastAsia="ru-RU"/>
        </w:rPr>
        <w:t>Промышленный кластер</w:t>
      </w:r>
      <w:r w:rsidRPr="00B12718">
        <w:rPr>
          <w:rFonts w:ascii="Times New Roman" w:eastAsia="Times New Roman" w:hAnsi="Times New Roman" w:cs="Times New Roman"/>
          <w:sz w:val="24"/>
          <w:szCs w:val="24"/>
          <w:lang w:eastAsia="ru-RU"/>
        </w:rPr>
        <w:t xml:space="preserve"> – это группа географически соседствующих и взаимодействующих лидирующих компаний и связанных с ними организаций, которые действуют в определенной сфере экономики региона, тесно связаны друг с другом в рамках производственного, технологического, научного и прочих видов взаимодействия в </w:t>
      </w:r>
      <w:r w:rsidRPr="00B12718">
        <w:rPr>
          <w:rFonts w:ascii="Times New Roman" w:eastAsia="Times New Roman" w:hAnsi="Times New Roman" w:cs="Times New Roman"/>
          <w:sz w:val="24"/>
          <w:szCs w:val="24"/>
          <w:lang w:eastAsia="ru-RU"/>
        </w:rPr>
        <w:lastRenderedPageBreak/>
        <w:t>процессе производства ключевых товаров.</w:t>
      </w:r>
      <w:r w:rsidRPr="00B12718">
        <w:rPr>
          <w:rFonts w:ascii="Times New Roman" w:eastAsia="Times New Roman" w:hAnsi="Times New Roman" w:cs="Times New Roman"/>
          <w:sz w:val="24"/>
          <w:szCs w:val="24"/>
          <w:vertAlign w:val="superscript"/>
          <w:lang w:eastAsia="ru-RU"/>
        </w:rPr>
        <w:footnoteReference w:id="8"/>
      </w:r>
      <w:r w:rsidRPr="00B12718">
        <w:rPr>
          <w:rFonts w:ascii="Times New Roman" w:eastAsia="Times New Roman" w:hAnsi="Times New Roman" w:cs="Times New Roman"/>
          <w:sz w:val="24"/>
          <w:szCs w:val="24"/>
          <w:lang w:eastAsia="ru-RU"/>
        </w:rPr>
        <w:t xml:space="preserve"> Кластер концентрируется вокруг </w:t>
      </w:r>
      <w:r w:rsidRPr="00B12718">
        <w:rPr>
          <w:rFonts w:ascii="Times New Roman" w:eastAsia="Times New Roman" w:hAnsi="Times New Roman" w:cs="Times New Roman"/>
          <w:b/>
          <w:i/>
          <w:sz w:val="24"/>
          <w:szCs w:val="24"/>
          <w:lang w:eastAsia="ru-RU"/>
        </w:rPr>
        <w:t>ядра кластера</w:t>
      </w:r>
      <w:r w:rsidRPr="00B12718">
        <w:rPr>
          <w:rFonts w:ascii="Times New Roman" w:eastAsia="Times New Roman" w:hAnsi="Times New Roman" w:cs="Times New Roman"/>
          <w:sz w:val="24"/>
          <w:szCs w:val="24"/>
          <w:lang w:eastAsia="ru-RU"/>
        </w:rPr>
        <w:t xml:space="preserve"> – его ключевой части, которой, как правило, являются компании, производящие конечные товары и услуги. Отличительной особенностью кластера, по мнению Бабкина А.В., является сохранение конкурентных отношений между участниками кластера, находящимися в одинаковых производственных позициях.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своей диссертационной работе Ильин В.В.</w:t>
      </w:r>
      <w:r w:rsidRPr="00B12718">
        <w:rPr>
          <w:rFonts w:ascii="Times New Roman" w:eastAsia="Times New Roman" w:hAnsi="Times New Roman" w:cs="Times New Roman"/>
          <w:i/>
          <w:sz w:val="24"/>
          <w:szCs w:val="24"/>
          <w:lang w:eastAsia="ru-RU"/>
        </w:rPr>
        <w:t xml:space="preserve"> </w:t>
      </w:r>
      <w:r w:rsidRPr="00B12718">
        <w:rPr>
          <w:rFonts w:ascii="Times New Roman" w:eastAsia="Times New Roman" w:hAnsi="Times New Roman" w:cs="Times New Roman"/>
          <w:sz w:val="24"/>
          <w:szCs w:val="24"/>
          <w:lang w:eastAsia="ru-RU"/>
        </w:rPr>
        <w:t>предлагает следующее определение промышленного кластера - это группа территориально локализованных промышленных предприятий и других хозяйствующих структур, связанных между собой по технологической цепочке, благодаря чему создаются конкурентные преимущества на внутреннем и внешнем рынках товарных ресурсов и потребностей. По мнению Ильина, главное отличие кластера от других форм организации интеграционных процессов в промышленности состоит в наличии внутренней конкурентной среды и сильных конкурентных позиций на рынке.</w:t>
      </w:r>
      <w:r w:rsidRPr="00B12718">
        <w:rPr>
          <w:rFonts w:ascii="Times New Roman" w:eastAsia="Times New Roman" w:hAnsi="Times New Roman" w:cs="Times New Roman"/>
          <w:sz w:val="24"/>
          <w:szCs w:val="24"/>
          <w:vertAlign w:val="superscript"/>
          <w:lang w:eastAsia="ru-RU"/>
        </w:rPr>
        <w:footnoteReference w:id="9"/>
      </w:r>
      <w:r w:rsidRPr="00B12718">
        <w:rPr>
          <w:rFonts w:ascii="Times New Roman" w:eastAsia="Times New Roman" w:hAnsi="Times New Roman" w:cs="Times New Roman"/>
          <w:sz w:val="24"/>
          <w:szCs w:val="24"/>
          <w:lang w:eastAsia="ru-RU"/>
        </w:rPr>
        <w:t xml:space="preserve"> Именно по этой характеристике кластер не схож с различными межотраслевыми территориальными образованиями, такими, например, как ТПК, ФПГ, холдинг и т.д. (табл. 1.2).</w:t>
      </w:r>
    </w:p>
    <w:p w:rsidR="00B12718" w:rsidRPr="00B12718" w:rsidRDefault="006A039D" w:rsidP="00B12718">
      <w:pPr>
        <w:spacing w:after="0" w:line="360" w:lineRule="auto"/>
        <w:ind w:firstLine="44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B12718" w:rsidRPr="00B12718">
        <w:rPr>
          <w:rFonts w:ascii="Times New Roman" w:eastAsia="Times New Roman" w:hAnsi="Times New Roman" w:cs="Times New Roman"/>
          <w:sz w:val="24"/>
          <w:szCs w:val="24"/>
          <w:lang w:eastAsia="ru-RU"/>
        </w:rPr>
        <w:t xml:space="preserve">аблица 1.2 </w:t>
      </w:r>
    </w:p>
    <w:p w:rsidR="00B12718" w:rsidRPr="00B12718" w:rsidRDefault="00B12718" w:rsidP="00B12718">
      <w:pPr>
        <w:spacing w:after="0" w:line="360" w:lineRule="auto"/>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Основные различия между кластерами и другими интеграционными структурами</w:t>
      </w:r>
    </w:p>
    <w:tbl>
      <w:tblPr>
        <w:tblW w:w="953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8"/>
        <w:gridCol w:w="2556"/>
        <w:gridCol w:w="2268"/>
        <w:gridCol w:w="2439"/>
      </w:tblGrid>
      <w:tr w:rsidR="00B12718" w:rsidRPr="00B12718" w:rsidTr="00B12718">
        <w:trPr>
          <w:tblCellSpacing w:w="0" w:type="dxa"/>
        </w:trPr>
        <w:tc>
          <w:tcPr>
            <w:tcW w:w="2268" w:type="dxa"/>
            <w:vMerge w:val="restart"/>
            <w:vAlign w:val="center"/>
          </w:tcPr>
          <w:p w:rsidR="00B12718" w:rsidRPr="00B12718" w:rsidRDefault="00B12718" w:rsidP="00B12718">
            <w:pPr>
              <w:spacing w:after="0" w:line="240" w:lineRule="auto"/>
              <w:jc w:val="center"/>
              <w:rPr>
                <w:rFonts w:ascii="Times New Roman" w:eastAsia="Times New Roman" w:hAnsi="Times New Roman" w:cs="Times New Roman"/>
                <w:i/>
                <w:lang w:eastAsia="ru-RU"/>
              </w:rPr>
            </w:pPr>
            <w:r w:rsidRPr="00B12718">
              <w:rPr>
                <w:rFonts w:ascii="Times New Roman" w:eastAsia="Times New Roman" w:hAnsi="Times New Roman" w:cs="Times New Roman"/>
                <w:i/>
                <w:lang w:eastAsia="ru-RU"/>
              </w:rPr>
              <w:t>Основные черты</w:t>
            </w:r>
          </w:p>
        </w:tc>
        <w:tc>
          <w:tcPr>
            <w:tcW w:w="7263" w:type="dxa"/>
            <w:gridSpan w:val="3"/>
            <w:vAlign w:val="center"/>
          </w:tcPr>
          <w:p w:rsidR="00B12718" w:rsidRPr="00B12718" w:rsidRDefault="00B12718" w:rsidP="00B12718">
            <w:pPr>
              <w:spacing w:after="0" w:line="240" w:lineRule="auto"/>
              <w:jc w:val="center"/>
              <w:rPr>
                <w:rFonts w:ascii="Times New Roman" w:eastAsia="Times New Roman" w:hAnsi="Times New Roman" w:cs="Times New Roman"/>
                <w:i/>
                <w:lang w:eastAsia="ru-RU"/>
              </w:rPr>
            </w:pPr>
            <w:r w:rsidRPr="00B12718">
              <w:rPr>
                <w:rFonts w:ascii="Times New Roman" w:eastAsia="Times New Roman" w:hAnsi="Times New Roman" w:cs="Times New Roman"/>
                <w:i/>
                <w:lang w:eastAsia="ru-RU"/>
              </w:rPr>
              <w:t>Различия интеграционных структур</w:t>
            </w:r>
          </w:p>
        </w:tc>
      </w:tr>
      <w:tr w:rsidR="00B12718" w:rsidRPr="00B12718" w:rsidTr="00B12718">
        <w:trPr>
          <w:tblCellSpacing w:w="0" w:type="dxa"/>
        </w:trPr>
        <w:tc>
          <w:tcPr>
            <w:tcW w:w="2268" w:type="dxa"/>
            <w:vMerge/>
            <w:vAlign w:val="center"/>
          </w:tcPr>
          <w:p w:rsidR="00B12718" w:rsidRPr="00B12718" w:rsidRDefault="00B12718" w:rsidP="00B12718">
            <w:pPr>
              <w:spacing w:after="0" w:line="240" w:lineRule="auto"/>
              <w:jc w:val="center"/>
              <w:rPr>
                <w:rFonts w:ascii="Times New Roman" w:eastAsia="Times New Roman" w:hAnsi="Times New Roman" w:cs="Times New Roman"/>
                <w:i/>
                <w:lang w:eastAsia="ru-RU"/>
              </w:rPr>
            </w:pPr>
          </w:p>
        </w:tc>
        <w:tc>
          <w:tcPr>
            <w:tcW w:w="2556" w:type="dxa"/>
            <w:vAlign w:val="center"/>
          </w:tcPr>
          <w:p w:rsidR="00B12718" w:rsidRPr="00B12718" w:rsidRDefault="00B12718" w:rsidP="00B12718">
            <w:pPr>
              <w:spacing w:after="0" w:line="240" w:lineRule="auto"/>
              <w:jc w:val="center"/>
              <w:rPr>
                <w:rFonts w:ascii="Times New Roman" w:eastAsia="Times New Roman" w:hAnsi="Times New Roman" w:cs="Times New Roman"/>
                <w:i/>
                <w:lang w:eastAsia="ru-RU"/>
              </w:rPr>
            </w:pPr>
            <w:r w:rsidRPr="00B12718">
              <w:rPr>
                <w:rFonts w:ascii="Times New Roman" w:eastAsia="Times New Roman" w:hAnsi="Times New Roman" w:cs="Times New Roman"/>
                <w:i/>
                <w:lang w:eastAsia="ru-RU"/>
              </w:rPr>
              <w:t>Кластер</w:t>
            </w:r>
          </w:p>
        </w:tc>
        <w:tc>
          <w:tcPr>
            <w:tcW w:w="2268" w:type="dxa"/>
            <w:vAlign w:val="center"/>
          </w:tcPr>
          <w:p w:rsidR="00B12718" w:rsidRPr="00B12718" w:rsidRDefault="00B12718" w:rsidP="00B12718">
            <w:pPr>
              <w:spacing w:after="0" w:line="240" w:lineRule="auto"/>
              <w:jc w:val="center"/>
              <w:rPr>
                <w:rFonts w:ascii="Times New Roman" w:eastAsia="Times New Roman" w:hAnsi="Times New Roman" w:cs="Times New Roman"/>
                <w:i/>
                <w:lang w:eastAsia="ru-RU"/>
              </w:rPr>
            </w:pPr>
            <w:r w:rsidRPr="00B12718">
              <w:rPr>
                <w:rFonts w:ascii="Times New Roman" w:eastAsia="Times New Roman" w:hAnsi="Times New Roman" w:cs="Times New Roman"/>
                <w:i/>
                <w:lang w:eastAsia="ru-RU"/>
              </w:rPr>
              <w:t>Территориально-производственные формирования советского типа</w:t>
            </w:r>
          </w:p>
        </w:tc>
        <w:tc>
          <w:tcPr>
            <w:tcW w:w="2439" w:type="dxa"/>
            <w:vAlign w:val="center"/>
          </w:tcPr>
          <w:p w:rsidR="00B12718" w:rsidRPr="00B12718" w:rsidRDefault="00B12718" w:rsidP="00B12718">
            <w:pPr>
              <w:spacing w:after="0" w:line="240" w:lineRule="auto"/>
              <w:jc w:val="center"/>
              <w:rPr>
                <w:rFonts w:ascii="Times New Roman" w:eastAsia="Times New Roman" w:hAnsi="Times New Roman" w:cs="Times New Roman"/>
                <w:i/>
                <w:lang w:eastAsia="ru-RU"/>
              </w:rPr>
            </w:pPr>
            <w:r w:rsidRPr="00B12718">
              <w:rPr>
                <w:rFonts w:ascii="Times New Roman" w:eastAsia="Times New Roman" w:hAnsi="Times New Roman" w:cs="Times New Roman"/>
                <w:i/>
                <w:lang w:eastAsia="ru-RU"/>
              </w:rPr>
              <w:t>Холдинг</w:t>
            </w:r>
          </w:p>
        </w:tc>
      </w:tr>
      <w:tr w:rsidR="00B12718" w:rsidRPr="00B12718" w:rsidTr="00B12718">
        <w:trPr>
          <w:trHeight w:val="633"/>
          <w:tblCellSpacing w:w="0" w:type="dxa"/>
        </w:trPr>
        <w:tc>
          <w:tcPr>
            <w:tcW w:w="2268"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Форма собственности</w:t>
            </w:r>
          </w:p>
        </w:tc>
        <w:tc>
          <w:tcPr>
            <w:tcW w:w="2556"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Частная</w:t>
            </w:r>
          </w:p>
        </w:tc>
        <w:tc>
          <w:tcPr>
            <w:tcW w:w="2268"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Государственная</w:t>
            </w:r>
          </w:p>
        </w:tc>
        <w:tc>
          <w:tcPr>
            <w:tcW w:w="2439"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Частная или смешанная</w:t>
            </w:r>
          </w:p>
        </w:tc>
      </w:tr>
      <w:tr w:rsidR="00B12718" w:rsidRPr="00B12718" w:rsidTr="00B12718">
        <w:trPr>
          <w:trHeight w:val="968"/>
          <w:tblCellSpacing w:w="0" w:type="dxa"/>
        </w:trPr>
        <w:tc>
          <w:tcPr>
            <w:tcW w:w="2268"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Основа комбинирования производств</w:t>
            </w:r>
          </w:p>
        </w:tc>
        <w:tc>
          <w:tcPr>
            <w:tcW w:w="2556"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По ориентации произ-водств на конечный рыночный продукт</w:t>
            </w:r>
          </w:p>
        </w:tc>
        <w:tc>
          <w:tcPr>
            <w:tcW w:w="2268"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На основе комплек-сного использова-ния ресурсов</w:t>
            </w:r>
          </w:p>
        </w:tc>
        <w:tc>
          <w:tcPr>
            <w:tcW w:w="2439"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По ориентации произ-водств на конечный рыночный продукт</w:t>
            </w:r>
          </w:p>
        </w:tc>
      </w:tr>
      <w:tr w:rsidR="00B12718" w:rsidRPr="00B12718" w:rsidTr="00B12718">
        <w:trPr>
          <w:trHeight w:val="415"/>
          <w:tblCellSpacing w:w="0" w:type="dxa"/>
        </w:trPr>
        <w:tc>
          <w:tcPr>
            <w:tcW w:w="2268"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Координация цен</w:t>
            </w:r>
          </w:p>
        </w:tc>
        <w:tc>
          <w:tcPr>
            <w:tcW w:w="2556"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Рыночная</w:t>
            </w:r>
          </w:p>
        </w:tc>
        <w:tc>
          <w:tcPr>
            <w:tcW w:w="2268"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Плановая</w:t>
            </w:r>
          </w:p>
        </w:tc>
        <w:tc>
          <w:tcPr>
            <w:tcW w:w="2439"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Рыночная</w:t>
            </w:r>
          </w:p>
        </w:tc>
      </w:tr>
      <w:tr w:rsidR="00B12718" w:rsidRPr="00B12718" w:rsidTr="00B12718">
        <w:trPr>
          <w:tblCellSpacing w:w="0" w:type="dxa"/>
        </w:trPr>
        <w:tc>
          <w:tcPr>
            <w:tcW w:w="2268"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Снабжение ресурсами</w:t>
            </w:r>
          </w:p>
        </w:tc>
        <w:tc>
          <w:tcPr>
            <w:tcW w:w="2556"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Установление долго-временных договор-ных отношений</w:t>
            </w:r>
          </w:p>
        </w:tc>
        <w:tc>
          <w:tcPr>
            <w:tcW w:w="2268"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На основе лимитов</w:t>
            </w:r>
          </w:p>
        </w:tc>
        <w:tc>
          <w:tcPr>
            <w:tcW w:w="2439"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Рыночные отношения</w:t>
            </w:r>
          </w:p>
        </w:tc>
      </w:tr>
      <w:tr w:rsidR="00B12718" w:rsidRPr="00B12718" w:rsidTr="00B12718">
        <w:trPr>
          <w:trHeight w:val="617"/>
          <w:tblCellSpacing w:w="0" w:type="dxa"/>
        </w:trPr>
        <w:tc>
          <w:tcPr>
            <w:tcW w:w="2268"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Тип формирования</w:t>
            </w:r>
          </w:p>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механизма</w:t>
            </w:r>
          </w:p>
        </w:tc>
        <w:tc>
          <w:tcPr>
            <w:tcW w:w="2556"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Рыночный</w:t>
            </w:r>
          </w:p>
        </w:tc>
        <w:tc>
          <w:tcPr>
            <w:tcW w:w="2268"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Плановый</w:t>
            </w:r>
          </w:p>
        </w:tc>
        <w:tc>
          <w:tcPr>
            <w:tcW w:w="2439"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Рыночный</w:t>
            </w:r>
          </w:p>
        </w:tc>
      </w:tr>
      <w:tr w:rsidR="00B12718" w:rsidRPr="00B12718" w:rsidTr="00B12718">
        <w:trPr>
          <w:tblCellSpacing w:w="0" w:type="dxa"/>
        </w:trPr>
        <w:tc>
          <w:tcPr>
            <w:tcW w:w="2268"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Роль в конкурент-</w:t>
            </w:r>
            <w:r w:rsidRPr="00B12718">
              <w:rPr>
                <w:rFonts w:ascii="Times New Roman" w:eastAsia="Times New Roman" w:hAnsi="Times New Roman" w:cs="Times New Roman"/>
                <w:lang w:eastAsia="ru-RU"/>
              </w:rPr>
              <w:lastRenderedPageBreak/>
              <w:t>ной борьбе</w:t>
            </w:r>
          </w:p>
        </w:tc>
        <w:tc>
          <w:tcPr>
            <w:tcW w:w="2556"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lastRenderedPageBreak/>
              <w:t>Обеспечивает высокий</w:t>
            </w:r>
          </w:p>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lastRenderedPageBreak/>
              <w:t>уровень конкуренто-способности</w:t>
            </w:r>
          </w:p>
        </w:tc>
        <w:tc>
          <w:tcPr>
            <w:tcW w:w="2268"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lastRenderedPageBreak/>
              <w:t xml:space="preserve">Конкурентная среда </w:t>
            </w:r>
            <w:r w:rsidRPr="00B12718">
              <w:rPr>
                <w:rFonts w:ascii="Times New Roman" w:eastAsia="Times New Roman" w:hAnsi="Times New Roman" w:cs="Times New Roman"/>
                <w:lang w:eastAsia="ru-RU"/>
              </w:rPr>
              <w:lastRenderedPageBreak/>
              <w:t>отсутствует</w:t>
            </w:r>
          </w:p>
        </w:tc>
        <w:tc>
          <w:tcPr>
            <w:tcW w:w="2439"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lastRenderedPageBreak/>
              <w:t>Обеспечивает высо-</w:t>
            </w:r>
            <w:r w:rsidRPr="00B12718">
              <w:rPr>
                <w:rFonts w:ascii="Times New Roman" w:eastAsia="Times New Roman" w:hAnsi="Times New Roman" w:cs="Times New Roman"/>
                <w:lang w:eastAsia="ru-RU"/>
              </w:rPr>
              <w:lastRenderedPageBreak/>
              <w:t>кий уровень конку-рентоспособности</w:t>
            </w:r>
          </w:p>
        </w:tc>
      </w:tr>
      <w:tr w:rsidR="00B12718" w:rsidRPr="00B12718" w:rsidTr="00B12718">
        <w:trPr>
          <w:trHeight w:val="609"/>
          <w:tblCellSpacing w:w="0" w:type="dxa"/>
        </w:trPr>
        <w:tc>
          <w:tcPr>
            <w:tcW w:w="2268"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lastRenderedPageBreak/>
              <w:t>Наличие горизон-тальных связей</w:t>
            </w:r>
          </w:p>
        </w:tc>
        <w:tc>
          <w:tcPr>
            <w:tcW w:w="2556"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Есть</w:t>
            </w:r>
          </w:p>
        </w:tc>
        <w:tc>
          <w:tcPr>
            <w:tcW w:w="2268"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Нет</w:t>
            </w:r>
          </w:p>
        </w:tc>
        <w:tc>
          <w:tcPr>
            <w:tcW w:w="2439"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Нет</w:t>
            </w:r>
          </w:p>
        </w:tc>
      </w:tr>
      <w:tr w:rsidR="00B12718" w:rsidRPr="00B12718" w:rsidTr="00B12718">
        <w:trPr>
          <w:trHeight w:val="703"/>
          <w:tblCellSpacing w:w="0" w:type="dxa"/>
        </w:trPr>
        <w:tc>
          <w:tcPr>
            <w:tcW w:w="2268"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Внутренняя конку-рентная среда</w:t>
            </w:r>
          </w:p>
        </w:tc>
        <w:tc>
          <w:tcPr>
            <w:tcW w:w="2556"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Есть</w:t>
            </w:r>
          </w:p>
        </w:tc>
        <w:tc>
          <w:tcPr>
            <w:tcW w:w="2268"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Нет</w:t>
            </w:r>
          </w:p>
        </w:tc>
        <w:tc>
          <w:tcPr>
            <w:tcW w:w="2439"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Нет</w:t>
            </w:r>
          </w:p>
        </w:tc>
      </w:tr>
      <w:tr w:rsidR="00B12718" w:rsidRPr="00B12718" w:rsidTr="00B12718">
        <w:trPr>
          <w:trHeight w:val="826"/>
          <w:tblCellSpacing w:w="0" w:type="dxa"/>
        </w:trPr>
        <w:tc>
          <w:tcPr>
            <w:tcW w:w="2268"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Самостоятельность участников</w:t>
            </w:r>
          </w:p>
        </w:tc>
        <w:tc>
          <w:tcPr>
            <w:tcW w:w="2556"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Участники полностью самостоятельны</w:t>
            </w:r>
          </w:p>
        </w:tc>
        <w:tc>
          <w:tcPr>
            <w:tcW w:w="2268"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Полностью</w:t>
            </w:r>
          </w:p>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подконтрольны</w:t>
            </w:r>
          </w:p>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государству</w:t>
            </w:r>
          </w:p>
        </w:tc>
        <w:tc>
          <w:tcPr>
            <w:tcW w:w="2439" w:type="dxa"/>
            <w:vAlign w:val="center"/>
          </w:tcPr>
          <w:p w:rsidR="00B12718" w:rsidRPr="00B12718" w:rsidRDefault="00B12718" w:rsidP="00B12718">
            <w:pPr>
              <w:spacing w:after="0" w:line="240" w:lineRule="auto"/>
              <w:ind w:left="132" w:right="131"/>
              <w:rPr>
                <w:rFonts w:ascii="Times New Roman" w:eastAsia="Times New Roman" w:hAnsi="Times New Roman" w:cs="Times New Roman"/>
                <w:lang w:eastAsia="ru-RU"/>
              </w:rPr>
            </w:pPr>
            <w:r w:rsidRPr="00B12718">
              <w:rPr>
                <w:rFonts w:ascii="Times New Roman" w:eastAsia="Times New Roman" w:hAnsi="Times New Roman" w:cs="Times New Roman"/>
                <w:lang w:eastAsia="ru-RU"/>
              </w:rPr>
              <w:t>Полностью подкон-трольны материнской компании</w:t>
            </w:r>
          </w:p>
        </w:tc>
      </w:tr>
    </w:tbl>
    <w:p w:rsidR="00B12718" w:rsidRPr="00B12718" w:rsidRDefault="00B12718" w:rsidP="00B12718">
      <w:pPr>
        <w:spacing w:after="0" w:line="240" w:lineRule="auto"/>
        <w:rPr>
          <w:rFonts w:ascii="Times New Roman" w:eastAsia="Times New Roman" w:hAnsi="Times New Roman" w:cs="Times New Roman"/>
          <w:sz w:val="20"/>
          <w:szCs w:val="20"/>
          <w:u w:val="single"/>
          <w:lang w:eastAsia="ru-RU"/>
        </w:rPr>
      </w:pPr>
    </w:p>
    <w:p w:rsidR="00B12718" w:rsidRPr="00B12718" w:rsidRDefault="00B12718" w:rsidP="00B12718">
      <w:pPr>
        <w:tabs>
          <w:tab w:val="num" w:pos="1211"/>
        </w:tabs>
        <w:spacing w:after="0" w:line="240" w:lineRule="auto"/>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u w:val="single"/>
          <w:lang w:eastAsia="ru-RU"/>
        </w:rPr>
        <w:t>Источник:</w:t>
      </w:r>
      <w:r w:rsidRPr="00B12718">
        <w:rPr>
          <w:rFonts w:ascii="Times New Roman" w:eastAsia="Times New Roman" w:hAnsi="Times New Roman" w:cs="Times New Roman"/>
          <w:sz w:val="20"/>
          <w:szCs w:val="20"/>
          <w:lang w:eastAsia="ru-RU"/>
        </w:rPr>
        <w:t xml:space="preserve"> </w:t>
      </w:r>
      <w:r w:rsidRPr="00B12718">
        <w:rPr>
          <w:rFonts w:ascii="Times New Roman" w:eastAsia="Times New Roman" w:hAnsi="Times New Roman" w:cs="Times New Roman"/>
          <w:bCs/>
          <w:color w:val="000000"/>
          <w:sz w:val="20"/>
          <w:szCs w:val="20"/>
          <w:lang w:eastAsia="ru-RU"/>
        </w:rPr>
        <w:t>Ильин В.В. Методы формирования кластеров в промышленности / Автореферат диссертации на соискание ученой степени канд. экон. наук. Специа</w:t>
      </w:r>
      <w:r w:rsidRPr="00B12718">
        <w:rPr>
          <w:rFonts w:ascii="Times New Roman" w:eastAsia="Times New Roman" w:hAnsi="Times New Roman" w:cs="Times New Roman"/>
          <w:color w:val="000000"/>
          <w:sz w:val="20"/>
          <w:szCs w:val="20"/>
          <w:lang w:eastAsia="ru-RU"/>
        </w:rPr>
        <w:t>льность 08.00.05 - Экономика и управление народным хозяйством экономика, организация и управление предприятиями, отраслями, комплексами (промышленность). - Санкт-Петербург, 2010. –</w:t>
      </w:r>
      <w:r w:rsidRPr="00B12718">
        <w:rPr>
          <w:rFonts w:ascii="Times New Roman" w:eastAsia="Times New Roman" w:hAnsi="Times New Roman" w:cs="Times New Roman"/>
          <w:sz w:val="20"/>
          <w:szCs w:val="20"/>
          <w:lang w:eastAsia="ru-RU"/>
        </w:rPr>
        <w:t>19 с.</w:t>
      </w:r>
    </w:p>
    <w:p w:rsidR="00B12718" w:rsidRPr="00B12718" w:rsidRDefault="00B12718" w:rsidP="00B12718">
      <w:pPr>
        <w:spacing w:after="0" w:line="240" w:lineRule="auto"/>
        <w:rPr>
          <w:rFonts w:ascii="Times New Roman" w:eastAsia="Times New Roman" w:hAnsi="Times New Roman" w:cs="Times New Roman"/>
          <w:i/>
          <w:sz w:val="24"/>
          <w:szCs w:val="24"/>
          <w:lang w:eastAsia="ru-RU"/>
        </w:rPr>
      </w:pPr>
    </w:p>
    <w:p w:rsidR="00B12718" w:rsidRPr="00B12718" w:rsidRDefault="00B12718" w:rsidP="00B12718">
      <w:pPr>
        <w:shd w:val="clear" w:color="auto" w:fill="FFFFFF"/>
        <w:spacing w:after="0" w:line="360" w:lineRule="auto"/>
        <w:ind w:firstLine="68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sz w:val="24"/>
          <w:szCs w:val="24"/>
          <w:lang w:eastAsia="ru-RU"/>
        </w:rPr>
        <w:t>Территориальные кластеры</w:t>
      </w:r>
      <w:r w:rsidRPr="00B12718">
        <w:rPr>
          <w:rFonts w:ascii="Times New Roman" w:eastAsia="Times New Roman" w:hAnsi="Times New Roman" w:cs="Times New Roman"/>
          <w:sz w:val="24"/>
          <w:szCs w:val="24"/>
          <w:lang w:eastAsia="ru-RU"/>
        </w:rPr>
        <w:t xml:space="preserve"> – объединение </w:t>
      </w:r>
      <w:r w:rsidRPr="00B12718">
        <w:rPr>
          <w:rFonts w:ascii="Times New Roman" w:eastAsia="Times New Roman" w:hAnsi="Times New Roman" w:cs="Times New Roman"/>
          <w:spacing w:val="-5"/>
          <w:sz w:val="24"/>
          <w:szCs w:val="24"/>
          <w:lang w:eastAsia="ru-RU"/>
        </w:rPr>
        <w:t>предприятий,</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pacing w:val="-1"/>
          <w:sz w:val="24"/>
          <w:szCs w:val="24"/>
          <w:lang w:eastAsia="ru-RU"/>
        </w:rPr>
        <w:t xml:space="preserve">поставщиков </w:t>
      </w:r>
      <w:r w:rsidRPr="00B12718">
        <w:rPr>
          <w:rFonts w:ascii="Times New Roman" w:eastAsia="Times New Roman" w:hAnsi="Times New Roman" w:cs="Times New Roman"/>
          <w:spacing w:val="-2"/>
          <w:sz w:val="24"/>
          <w:szCs w:val="24"/>
          <w:lang w:eastAsia="ru-RU"/>
        </w:rPr>
        <w:t xml:space="preserve">оборудования, </w:t>
      </w:r>
      <w:r w:rsidRPr="00B12718">
        <w:rPr>
          <w:rFonts w:ascii="Times New Roman" w:eastAsia="Times New Roman" w:hAnsi="Times New Roman" w:cs="Times New Roman"/>
          <w:spacing w:val="-4"/>
          <w:sz w:val="24"/>
          <w:szCs w:val="24"/>
          <w:lang w:eastAsia="ru-RU"/>
        </w:rPr>
        <w:t xml:space="preserve">комплектующих, </w:t>
      </w:r>
      <w:r w:rsidRPr="00B12718">
        <w:rPr>
          <w:rFonts w:ascii="Times New Roman" w:eastAsia="Times New Roman" w:hAnsi="Times New Roman" w:cs="Times New Roman"/>
          <w:sz w:val="24"/>
          <w:szCs w:val="24"/>
          <w:lang w:eastAsia="ru-RU"/>
        </w:rPr>
        <w:t>специализированных производственных и сервисных услуг, научно-исследовательских и образовательных организаций, связанных отношениями территориальной близости и функциональной зависимости в сфере производства и реализации товаров и услуг.</w:t>
      </w:r>
      <w:r w:rsidRPr="00B12718">
        <w:rPr>
          <w:rFonts w:ascii="Times New Roman" w:eastAsia="Times New Roman" w:hAnsi="Times New Roman" w:cs="Times New Roman"/>
          <w:i/>
          <w:sz w:val="24"/>
          <w:szCs w:val="24"/>
          <w:lang w:eastAsia="ru-RU"/>
        </w:rPr>
        <w:t xml:space="preserve"> </w:t>
      </w:r>
      <w:r w:rsidRPr="00B12718">
        <w:rPr>
          <w:rFonts w:ascii="Times New Roman" w:eastAsia="Times New Roman" w:hAnsi="Times New Roman" w:cs="Times New Roman"/>
          <w:sz w:val="24"/>
          <w:szCs w:val="24"/>
          <w:lang w:eastAsia="ru-RU"/>
        </w:rPr>
        <w:t xml:space="preserve">При этом кластеры могут </w:t>
      </w:r>
      <w:r w:rsidRPr="00B12718">
        <w:rPr>
          <w:rFonts w:ascii="Times New Roman" w:eastAsia="Times New Roman" w:hAnsi="Times New Roman" w:cs="Times New Roman"/>
          <w:spacing w:val="-1"/>
          <w:sz w:val="24"/>
          <w:szCs w:val="24"/>
          <w:lang w:eastAsia="ru-RU"/>
        </w:rPr>
        <w:t xml:space="preserve">размещаться на территории как одного, так и нескольких субъектов Российской </w:t>
      </w:r>
      <w:r w:rsidRPr="00B12718">
        <w:rPr>
          <w:rFonts w:ascii="Times New Roman" w:eastAsia="Times New Roman" w:hAnsi="Times New Roman" w:cs="Times New Roman"/>
          <w:sz w:val="24"/>
          <w:szCs w:val="24"/>
          <w:lang w:eastAsia="ru-RU"/>
        </w:rPr>
        <w:t>Федерации.</w:t>
      </w:r>
      <w:r w:rsidRPr="00B12718">
        <w:rPr>
          <w:rFonts w:ascii="Times New Roman" w:eastAsia="Times New Roman" w:hAnsi="Times New Roman" w:cs="Times New Roman"/>
          <w:sz w:val="24"/>
          <w:szCs w:val="24"/>
          <w:vertAlign w:val="superscript"/>
          <w:lang w:eastAsia="ru-RU"/>
        </w:rPr>
        <w:footnoteReference w:id="10"/>
      </w:r>
    </w:p>
    <w:p w:rsidR="00B12718" w:rsidRPr="00B12718" w:rsidRDefault="00B12718" w:rsidP="00B12718">
      <w:pPr>
        <w:shd w:val="clear" w:color="auto" w:fill="FFFFFF"/>
        <w:spacing w:after="0" w:line="360" w:lineRule="auto"/>
        <w:ind w:firstLine="68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По определению М.В. Николаева </w:t>
      </w:r>
      <w:r w:rsidRPr="00B12718">
        <w:rPr>
          <w:rFonts w:ascii="Times New Roman" w:eastAsia="Times New Roman" w:hAnsi="Times New Roman" w:cs="Times New Roman"/>
          <w:i/>
          <w:sz w:val="24"/>
          <w:szCs w:val="24"/>
          <w:lang w:eastAsia="ru-RU"/>
        </w:rPr>
        <w:t>региональный или межрегиональный кластер</w:t>
      </w:r>
      <w:r w:rsidRPr="00B12718">
        <w:rPr>
          <w:rFonts w:ascii="Times New Roman" w:eastAsia="Times New Roman" w:hAnsi="Times New Roman" w:cs="Times New Roman"/>
          <w:sz w:val="24"/>
          <w:szCs w:val="24"/>
          <w:lang w:eastAsia="ru-RU"/>
        </w:rPr>
        <w:t xml:space="preserve"> представляет собой комплекс взаимосвязанных секторов экономики, включающий базовую (профилирующую для региона) отрасль, отрасли-поставщики и отрасли потребители ее продукта, а также производителей соответствующего оборудования и услуг, в первую очередь, научно-образовательных и высокотехнологичных.</w:t>
      </w:r>
      <w:r w:rsidRPr="00B12718">
        <w:rPr>
          <w:rFonts w:ascii="Times New Roman" w:eastAsia="Times New Roman" w:hAnsi="Times New Roman" w:cs="Times New Roman"/>
          <w:sz w:val="24"/>
          <w:szCs w:val="24"/>
          <w:vertAlign w:val="superscript"/>
          <w:lang w:eastAsia="ru-RU"/>
        </w:rPr>
        <w:footnoteReference w:id="11"/>
      </w:r>
    </w:p>
    <w:p w:rsidR="00B12718" w:rsidRPr="00B12718" w:rsidRDefault="00B12718" w:rsidP="00B12718">
      <w:pPr>
        <w:spacing w:after="0" w:line="360" w:lineRule="auto"/>
        <w:ind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По нашему мнению, </w:t>
      </w:r>
      <w:r w:rsidRPr="00B12718">
        <w:rPr>
          <w:rFonts w:ascii="Times New Roman" w:eastAsia="Times New Roman" w:hAnsi="Times New Roman" w:cs="Times New Roman"/>
          <w:i/>
          <w:sz w:val="24"/>
          <w:szCs w:val="24"/>
          <w:lang w:eastAsia="ru-RU"/>
        </w:rPr>
        <w:t>региональный отраслевой кластер</w:t>
      </w:r>
      <w:r w:rsidRPr="00B12718">
        <w:rPr>
          <w:rFonts w:ascii="Times New Roman" w:eastAsia="Times New Roman" w:hAnsi="Times New Roman" w:cs="Times New Roman"/>
          <w:sz w:val="24"/>
          <w:szCs w:val="24"/>
          <w:lang w:eastAsia="ru-RU"/>
        </w:rPr>
        <w:t xml:space="preserve"> – это объединение группы лидирующих компаний базовых отраслей промышленности или нескольких смежных отраслей (видов экономической деятельности) экономики региона, расположенных на территории определенного субъекта государства и связанных с ними организаций в рамках производственного (технологического), научного, образовательного и прочих видов взаимодействия в процессе производства и реализации товаров и услуг.</w:t>
      </w:r>
    </w:p>
    <w:p w:rsidR="00B12718" w:rsidRPr="00B12718" w:rsidRDefault="00B12718" w:rsidP="00B12718">
      <w:pPr>
        <w:spacing w:after="0" w:line="360" w:lineRule="auto"/>
        <w:ind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sz w:val="24"/>
          <w:szCs w:val="24"/>
          <w:lang w:eastAsia="ru-RU"/>
        </w:rPr>
        <w:t>Межрегиональный кластер</w:t>
      </w:r>
      <w:r w:rsidRPr="00B12718">
        <w:rPr>
          <w:rFonts w:ascii="Times New Roman" w:eastAsia="Times New Roman" w:hAnsi="Times New Roman" w:cs="Times New Roman"/>
          <w:sz w:val="24"/>
          <w:szCs w:val="24"/>
          <w:lang w:eastAsia="ru-RU"/>
        </w:rPr>
        <w:t xml:space="preserve"> – это разновидность регионального отраслевого кластера, в составе ядра которого входят лидирующие компании двух и более субъектов государства, связанных отношениями территориальной близости и функциональной зависимости в сфере производства и реализации товаров и услуг.</w:t>
      </w:r>
    </w:p>
    <w:p w:rsidR="00B12718" w:rsidRPr="00B12718" w:rsidRDefault="00B12718" w:rsidP="00B12718">
      <w:pPr>
        <w:shd w:val="clear" w:color="auto" w:fill="FFFFFF"/>
        <w:spacing w:after="0" w:line="360" w:lineRule="auto"/>
        <w:ind w:firstLine="68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К числу </w:t>
      </w:r>
      <w:r w:rsidRPr="00B12718">
        <w:rPr>
          <w:rFonts w:ascii="Times New Roman" w:eastAsia="Times New Roman" w:hAnsi="Times New Roman" w:cs="Times New Roman"/>
          <w:i/>
          <w:sz w:val="24"/>
          <w:szCs w:val="24"/>
          <w:lang w:eastAsia="ru-RU"/>
        </w:rPr>
        <w:t xml:space="preserve">характерных признаков кластеров </w:t>
      </w:r>
      <w:r w:rsidRPr="00B12718">
        <w:rPr>
          <w:rFonts w:ascii="Times New Roman" w:eastAsia="Times New Roman" w:hAnsi="Times New Roman" w:cs="Times New Roman"/>
          <w:sz w:val="24"/>
          <w:szCs w:val="24"/>
          <w:lang w:eastAsia="ru-RU"/>
        </w:rPr>
        <w:t>относятся:</w:t>
      </w:r>
    </w:p>
    <w:p w:rsidR="00B12718" w:rsidRPr="00B12718" w:rsidRDefault="00B12718" w:rsidP="00B12718">
      <w:pPr>
        <w:widowControl w:val="0"/>
        <w:numPr>
          <w:ilvl w:val="0"/>
          <w:numId w:val="3"/>
        </w:numPr>
        <w:shd w:val="clear" w:color="auto" w:fill="FFFFFF"/>
        <w:tabs>
          <w:tab w:val="left" w:pos="1012"/>
        </w:tabs>
        <w:autoSpaceDE w:val="0"/>
        <w:autoSpaceDN w:val="0"/>
        <w:adjustRightInd w:val="0"/>
        <w:spacing w:after="0" w:line="360" w:lineRule="auto"/>
        <w:ind w:firstLine="720"/>
        <w:jc w:val="both"/>
        <w:rPr>
          <w:rFonts w:ascii="Times New Roman" w:eastAsia="Times New Roman" w:hAnsi="Times New Roman" w:cs="Times New Roman"/>
          <w:spacing w:val="-26"/>
          <w:sz w:val="24"/>
          <w:szCs w:val="24"/>
          <w:lang w:eastAsia="ru-RU"/>
        </w:rPr>
      </w:pPr>
      <w:r w:rsidRPr="00B12718">
        <w:rPr>
          <w:rFonts w:ascii="Times New Roman" w:eastAsia="Times New Roman" w:hAnsi="Times New Roman" w:cs="Times New Roman"/>
          <w:sz w:val="24"/>
          <w:szCs w:val="24"/>
          <w:lang w:eastAsia="ru-RU"/>
        </w:rPr>
        <w:lastRenderedPageBreak/>
        <w:t xml:space="preserve">Наличие сильных конкурентных позиций на международном и/или </w:t>
      </w:r>
      <w:r w:rsidRPr="00B12718">
        <w:rPr>
          <w:rFonts w:ascii="Times New Roman" w:eastAsia="Times New Roman" w:hAnsi="Times New Roman" w:cs="Times New Roman"/>
          <w:spacing w:val="-1"/>
          <w:sz w:val="24"/>
          <w:szCs w:val="24"/>
          <w:lang w:eastAsia="ru-RU"/>
        </w:rPr>
        <w:t xml:space="preserve">общероссийском рынках и высокий экспортный потенциал участников кластера </w:t>
      </w:r>
      <w:r w:rsidRPr="00B12718">
        <w:rPr>
          <w:rFonts w:ascii="Times New Roman" w:eastAsia="Times New Roman" w:hAnsi="Times New Roman" w:cs="Times New Roman"/>
          <w:sz w:val="24"/>
          <w:szCs w:val="24"/>
          <w:lang w:eastAsia="ru-RU"/>
        </w:rPr>
        <w:t xml:space="preserve">(потенциал поставок за пределы региона). В качестве индикаторов конкурентоспособности могут рассматриваться: высокие уровни </w:t>
      </w:r>
      <w:r w:rsidRPr="00B12718">
        <w:rPr>
          <w:rFonts w:ascii="Times New Roman" w:eastAsia="Times New Roman" w:hAnsi="Times New Roman" w:cs="Times New Roman"/>
          <w:spacing w:val="-1"/>
          <w:sz w:val="24"/>
          <w:szCs w:val="24"/>
          <w:lang w:eastAsia="ru-RU"/>
        </w:rPr>
        <w:t>мультифакторной производительности, экспорта продукции и услуг (и/или высокий уровень поставок за пределы региона).</w:t>
      </w:r>
    </w:p>
    <w:p w:rsidR="00B12718" w:rsidRPr="00B12718" w:rsidRDefault="00B12718" w:rsidP="00B12718">
      <w:pPr>
        <w:widowControl w:val="0"/>
        <w:numPr>
          <w:ilvl w:val="0"/>
          <w:numId w:val="3"/>
        </w:numPr>
        <w:shd w:val="clear" w:color="auto" w:fill="FFFFFF"/>
        <w:tabs>
          <w:tab w:val="left" w:pos="1012"/>
        </w:tabs>
        <w:autoSpaceDE w:val="0"/>
        <w:autoSpaceDN w:val="0"/>
        <w:adjustRightInd w:val="0"/>
        <w:spacing w:after="0" w:line="360" w:lineRule="auto"/>
        <w:ind w:firstLine="720"/>
        <w:jc w:val="both"/>
        <w:rPr>
          <w:rFonts w:ascii="Times New Roman" w:eastAsia="Times New Roman" w:hAnsi="Times New Roman" w:cs="Times New Roman"/>
          <w:spacing w:val="-12"/>
          <w:sz w:val="24"/>
          <w:szCs w:val="24"/>
          <w:lang w:eastAsia="ru-RU"/>
        </w:rPr>
      </w:pPr>
      <w:r w:rsidRPr="00B12718">
        <w:rPr>
          <w:rFonts w:ascii="Times New Roman" w:eastAsia="Times New Roman" w:hAnsi="Times New Roman" w:cs="Times New Roman"/>
          <w:sz w:val="24"/>
          <w:szCs w:val="24"/>
          <w:lang w:eastAsia="ru-RU"/>
        </w:rPr>
        <w:t xml:space="preserve">Наличие у территории базирования конкурентных преимуществ для </w:t>
      </w:r>
      <w:r w:rsidRPr="00B12718">
        <w:rPr>
          <w:rFonts w:ascii="Times New Roman" w:eastAsia="Times New Roman" w:hAnsi="Times New Roman" w:cs="Times New Roman"/>
          <w:spacing w:val="-1"/>
          <w:sz w:val="24"/>
          <w:szCs w:val="24"/>
          <w:lang w:eastAsia="ru-RU"/>
        </w:rPr>
        <w:t xml:space="preserve">развития кластера, к которым могут быть отнесены: выгодное </w:t>
      </w:r>
      <w:r w:rsidRPr="00B12718">
        <w:rPr>
          <w:rFonts w:ascii="Times New Roman" w:eastAsia="Times New Roman" w:hAnsi="Times New Roman" w:cs="Times New Roman"/>
          <w:sz w:val="24"/>
          <w:szCs w:val="24"/>
          <w:lang w:eastAsia="ru-RU"/>
        </w:rPr>
        <w:t>географическое положение, доступ к сырью, наличие специализированных кадровых ресурсов,  поставщиков комплектующих и связанных услуг, специализированных учебных заведений и исследовательских организаций, необходимой инфраструктуры и другие факторы. В качестве индикаторов конкурентных преимуществ территории может рассматриваться накопленный объем привлеченных прямых инвестиций.</w:t>
      </w:r>
    </w:p>
    <w:p w:rsidR="00B12718" w:rsidRPr="00B12718" w:rsidRDefault="00B12718" w:rsidP="00B12718">
      <w:pPr>
        <w:widowControl w:val="0"/>
        <w:numPr>
          <w:ilvl w:val="0"/>
          <w:numId w:val="3"/>
        </w:numPr>
        <w:shd w:val="clear" w:color="auto" w:fill="FFFFFF"/>
        <w:tabs>
          <w:tab w:val="left" w:pos="993"/>
        </w:tabs>
        <w:autoSpaceDE w:val="0"/>
        <w:autoSpaceDN w:val="0"/>
        <w:adjustRightInd w:val="0"/>
        <w:spacing w:after="0" w:line="360" w:lineRule="auto"/>
        <w:ind w:firstLine="720"/>
        <w:jc w:val="both"/>
        <w:rPr>
          <w:rFonts w:ascii="Times New Roman" w:eastAsia="Times New Roman" w:hAnsi="Times New Roman" w:cs="Times New Roman"/>
          <w:spacing w:val="-13"/>
          <w:sz w:val="24"/>
          <w:szCs w:val="24"/>
          <w:lang w:eastAsia="ru-RU"/>
        </w:rPr>
      </w:pPr>
      <w:r w:rsidRPr="00B12718">
        <w:rPr>
          <w:rFonts w:ascii="Times New Roman" w:eastAsia="Times New Roman" w:hAnsi="Times New Roman" w:cs="Times New Roman"/>
          <w:spacing w:val="-1"/>
          <w:sz w:val="24"/>
          <w:szCs w:val="24"/>
          <w:lang w:eastAsia="ru-RU"/>
        </w:rPr>
        <w:t xml:space="preserve">Географическая концентрация и близость расположения предприятий и </w:t>
      </w:r>
      <w:r w:rsidRPr="00B12718">
        <w:rPr>
          <w:rFonts w:ascii="Times New Roman" w:eastAsia="Times New Roman" w:hAnsi="Times New Roman" w:cs="Times New Roman"/>
          <w:sz w:val="24"/>
          <w:szCs w:val="24"/>
          <w:lang w:eastAsia="ru-RU"/>
        </w:rPr>
        <w:t>организаций кластера, обеспечивающая возможности для активного взаимодействия. В качестве их индикаторов могут рассматриваться показатели, характеризующие высокий уровень специализации данного региона.</w:t>
      </w:r>
    </w:p>
    <w:p w:rsidR="00B12718" w:rsidRPr="00B12718" w:rsidRDefault="00B12718" w:rsidP="00B12718">
      <w:pPr>
        <w:shd w:val="clear" w:color="auto" w:fill="FFFFFF"/>
        <w:tabs>
          <w:tab w:val="left" w:pos="993"/>
          <w:tab w:val="left" w:pos="1220"/>
        </w:tabs>
        <w:spacing w:after="0" w:line="360" w:lineRule="auto"/>
        <w:ind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pacing w:val="-14"/>
          <w:sz w:val="24"/>
          <w:szCs w:val="24"/>
          <w:lang w:eastAsia="ru-RU"/>
        </w:rPr>
        <w:t>4.</w:t>
      </w:r>
      <w:r w:rsidRPr="00B12718">
        <w:rPr>
          <w:rFonts w:ascii="Times New Roman" w:eastAsia="Times New Roman" w:hAnsi="Times New Roman" w:cs="Times New Roman"/>
          <w:sz w:val="24"/>
          <w:szCs w:val="24"/>
          <w:lang w:eastAsia="ru-RU"/>
        </w:rPr>
        <w:tab/>
        <w:t xml:space="preserve">Широкий набор участников, достаточный для возникновения позитивных эффектов кластерного взаимодействия. В качестве индикаторов могут рассматриваться показатели, характеризующие высокий уровень </w:t>
      </w:r>
      <w:r w:rsidRPr="00B12718">
        <w:rPr>
          <w:rFonts w:ascii="Times New Roman" w:eastAsia="Times New Roman" w:hAnsi="Times New Roman" w:cs="Times New Roman"/>
          <w:spacing w:val="-1"/>
          <w:sz w:val="24"/>
          <w:szCs w:val="24"/>
          <w:lang w:eastAsia="ru-RU"/>
        </w:rPr>
        <w:t>занятости на предприятиях и организациях, входящих в кластер.</w:t>
      </w:r>
    </w:p>
    <w:p w:rsidR="00B12718" w:rsidRPr="00B12718" w:rsidRDefault="00B12718" w:rsidP="00B12718">
      <w:pPr>
        <w:shd w:val="clear" w:color="auto" w:fill="FFFFFF"/>
        <w:tabs>
          <w:tab w:val="left" w:pos="993"/>
          <w:tab w:val="left" w:pos="1051"/>
        </w:tabs>
        <w:spacing w:after="0" w:line="360" w:lineRule="auto"/>
        <w:ind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pacing w:val="-20"/>
          <w:sz w:val="24"/>
          <w:szCs w:val="24"/>
          <w:lang w:eastAsia="ru-RU"/>
        </w:rPr>
        <w:t>5.</w:t>
      </w:r>
      <w:r w:rsidRPr="00B12718">
        <w:rPr>
          <w:rFonts w:ascii="Times New Roman" w:eastAsia="Times New Roman" w:hAnsi="Times New Roman" w:cs="Times New Roman"/>
          <w:sz w:val="24"/>
          <w:szCs w:val="24"/>
          <w:lang w:eastAsia="ru-RU"/>
        </w:rPr>
        <w:tab/>
        <w:t xml:space="preserve">Наличие эффективного взаимодействия между участниками кластера, включая,  использование механизмов субконтрактации, партнерство предприятий с образовательными и исследовательскими организациями, практику координации деятельности по коллективному </w:t>
      </w:r>
      <w:r w:rsidRPr="00B12718">
        <w:rPr>
          <w:rFonts w:ascii="Times New Roman" w:eastAsia="Times New Roman" w:hAnsi="Times New Roman" w:cs="Times New Roman"/>
          <w:spacing w:val="-1"/>
          <w:sz w:val="24"/>
          <w:szCs w:val="24"/>
          <w:lang w:eastAsia="ru-RU"/>
        </w:rPr>
        <w:t>продвижению товаров и услуг на внутреннем и внешнем рынках.</w:t>
      </w:r>
    </w:p>
    <w:p w:rsidR="00B12718" w:rsidRPr="00B12718" w:rsidRDefault="00B12718" w:rsidP="00B12718">
      <w:pPr>
        <w:shd w:val="clear" w:color="auto" w:fill="FFFFFF"/>
        <w:spacing w:after="0" w:line="360" w:lineRule="auto"/>
        <w:ind w:firstLine="68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spacing w:val="-1"/>
          <w:sz w:val="24"/>
          <w:szCs w:val="24"/>
          <w:lang w:eastAsia="ru-RU"/>
        </w:rPr>
        <w:t>Основными категориями участников кластера</w:t>
      </w:r>
      <w:r w:rsidRPr="00B12718">
        <w:rPr>
          <w:rFonts w:ascii="Times New Roman" w:eastAsia="Times New Roman" w:hAnsi="Times New Roman" w:cs="Times New Roman"/>
          <w:spacing w:val="-1"/>
          <w:sz w:val="24"/>
          <w:szCs w:val="24"/>
          <w:lang w:eastAsia="ru-RU"/>
        </w:rPr>
        <w:t xml:space="preserve"> являются:</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предприятия (организации): специализирующиеся на профильных видах деятельности, поставляющие продукцию или оказывающие услуги для специализированных предприятий, обслуживающие отрасли общего пользования, включая транспортную, энергетическую, инженерную, </w:t>
      </w:r>
      <w:r w:rsidRPr="00B12718">
        <w:rPr>
          <w:rFonts w:ascii="Times New Roman" w:eastAsia="Times New Roman" w:hAnsi="Times New Roman" w:cs="Times New Roman"/>
          <w:spacing w:val="-2"/>
          <w:sz w:val="24"/>
          <w:szCs w:val="24"/>
          <w:lang w:eastAsia="ru-RU"/>
        </w:rPr>
        <w:t>природоохранную и информационно-телекоммуникационную инфраструктуру;</w:t>
      </w:r>
    </w:p>
    <w:p w:rsidR="00B12718" w:rsidRPr="00B12718" w:rsidRDefault="00B12718" w:rsidP="00B12718">
      <w:pPr>
        <w:shd w:val="clear" w:color="auto" w:fill="FFFFFF"/>
        <w:tabs>
          <w:tab w:val="left" w:pos="0"/>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организации рыночной инфраструктуры (аудиторские, консалтинговые, кредитные, страховые и лизинговые услуги, логистика, торговля, операции с недвижимостью);</w:t>
      </w:r>
    </w:p>
    <w:p w:rsidR="00B12718" w:rsidRPr="00B12718" w:rsidRDefault="00B12718" w:rsidP="00B12718">
      <w:pPr>
        <w:shd w:val="clear" w:color="auto" w:fill="FFFFFF"/>
        <w:tabs>
          <w:tab w:val="left" w:pos="851"/>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 научно-исследовательские и образовательные организации;</w:t>
      </w:r>
    </w:p>
    <w:p w:rsidR="00B12718" w:rsidRPr="00B12718" w:rsidRDefault="00B12718" w:rsidP="00B12718">
      <w:pPr>
        <w:shd w:val="clear" w:color="auto" w:fill="FFFFFF"/>
        <w:tabs>
          <w:tab w:val="left" w:pos="851"/>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некоммерческие и общественные организации, объединения предпринимателей, торгово-промышленные палаты;</w:t>
      </w:r>
    </w:p>
    <w:p w:rsidR="00B12718" w:rsidRPr="00B12718" w:rsidRDefault="00B12718" w:rsidP="00B12718">
      <w:pPr>
        <w:shd w:val="clear" w:color="auto" w:fill="FFFFFF"/>
        <w:tabs>
          <w:tab w:val="left" w:pos="851"/>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организации инновационной инфраструктуры и поддержки малого и среднего предпринимательства: бизнес- инкубаторы, технопарки, промышленные парки, венчурные фонды, центры трансфера технологий, развития дизайна, энергосбережения, поддержки субподряда (субконтрактации);  центры и агентства по развитию </w:t>
      </w:r>
      <w:r w:rsidRPr="00B12718">
        <w:rPr>
          <w:rFonts w:ascii="Times New Roman" w:eastAsia="Times New Roman" w:hAnsi="Times New Roman" w:cs="Times New Roman"/>
          <w:spacing w:val="-1"/>
          <w:sz w:val="24"/>
          <w:szCs w:val="24"/>
          <w:lang w:eastAsia="ru-RU"/>
        </w:rPr>
        <w:t xml:space="preserve">предпринимательства, регионального и муниципального развития, привлечения </w:t>
      </w:r>
      <w:r w:rsidRPr="00B12718">
        <w:rPr>
          <w:rFonts w:ascii="Times New Roman" w:eastAsia="Times New Roman" w:hAnsi="Times New Roman" w:cs="Times New Roman"/>
          <w:sz w:val="24"/>
          <w:szCs w:val="24"/>
          <w:lang w:eastAsia="ru-RU"/>
        </w:rPr>
        <w:t>инвестиций, агентства по поддержке экспорта товаров,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и др.</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С учетом отраслевой специфики выделяются следующие </w:t>
      </w:r>
      <w:r w:rsidRPr="00B12718">
        <w:rPr>
          <w:rFonts w:ascii="Times New Roman" w:eastAsia="Times New Roman" w:hAnsi="Times New Roman" w:cs="Times New Roman"/>
          <w:b/>
          <w:i/>
          <w:sz w:val="24"/>
          <w:szCs w:val="24"/>
          <w:lang w:eastAsia="ru-RU"/>
        </w:rPr>
        <w:t>типы кластеров</w:t>
      </w:r>
      <w:r w:rsidRPr="00B12718">
        <w:rPr>
          <w:rFonts w:ascii="Times New Roman" w:eastAsia="Times New Roman" w:hAnsi="Times New Roman" w:cs="Times New Roman"/>
          <w:sz w:val="24"/>
          <w:szCs w:val="24"/>
          <w:lang w:eastAsia="ru-RU"/>
        </w:rPr>
        <w:t>:</w:t>
      </w:r>
    </w:p>
    <w:p w:rsidR="00B12718" w:rsidRPr="00B12718" w:rsidRDefault="00B12718" w:rsidP="00B12718">
      <w:pPr>
        <w:widowControl w:val="0"/>
        <w:shd w:val="clear" w:color="auto" w:fill="FFFFFF"/>
        <w:tabs>
          <w:tab w:val="left" w:pos="1069"/>
        </w:tabs>
        <w:autoSpaceDE w:val="0"/>
        <w:autoSpaceDN w:val="0"/>
        <w:adjustRightInd w:val="0"/>
        <w:spacing w:after="0" w:line="360" w:lineRule="auto"/>
        <w:ind w:firstLine="795"/>
        <w:jc w:val="both"/>
        <w:rPr>
          <w:rFonts w:ascii="Times New Roman" w:eastAsia="Times New Roman" w:hAnsi="Times New Roman" w:cs="Times New Roman"/>
          <w:spacing w:val="-29"/>
          <w:sz w:val="24"/>
          <w:szCs w:val="24"/>
          <w:lang w:eastAsia="ru-RU"/>
        </w:rPr>
      </w:pPr>
      <w:r w:rsidRPr="00B12718">
        <w:rPr>
          <w:rFonts w:ascii="Times New Roman" w:eastAsia="Times New Roman" w:hAnsi="Times New Roman" w:cs="Times New Roman"/>
          <w:spacing w:val="-2"/>
          <w:sz w:val="24"/>
          <w:szCs w:val="24"/>
          <w:lang w:eastAsia="ru-RU"/>
        </w:rPr>
        <w:t xml:space="preserve">- </w:t>
      </w:r>
      <w:r w:rsidRPr="00B12718">
        <w:rPr>
          <w:rFonts w:ascii="Times New Roman" w:eastAsia="Times New Roman" w:hAnsi="Times New Roman" w:cs="Times New Roman"/>
          <w:i/>
          <w:spacing w:val="-2"/>
          <w:sz w:val="24"/>
          <w:szCs w:val="24"/>
          <w:lang w:eastAsia="ru-RU"/>
        </w:rPr>
        <w:t>дискретные кластеры</w:t>
      </w:r>
      <w:r w:rsidRPr="00B12718">
        <w:rPr>
          <w:rFonts w:ascii="Times New Roman" w:eastAsia="Times New Roman" w:hAnsi="Times New Roman" w:cs="Times New Roman"/>
          <w:spacing w:val="-2"/>
          <w:sz w:val="24"/>
          <w:szCs w:val="24"/>
          <w:lang w:eastAsia="ru-RU"/>
        </w:rPr>
        <w:t xml:space="preserve"> включают предприятия, производящие продукты </w:t>
      </w:r>
      <w:r w:rsidRPr="00B12718">
        <w:rPr>
          <w:rFonts w:ascii="Times New Roman" w:eastAsia="Times New Roman" w:hAnsi="Times New Roman" w:cs="Times New Roman"/>
          <w:sz w:val="24"/>
          <w:szCs w:val="24"/>
          <w:lang w:eastAsia="ru-RU"/>
        </w:rPr>
        <w:t>(и связанные услуги), состоящие из дискретных компонентов, включая предприятия автомобилестроения, авиационной промышленности, судостроения, двигателестроения, иных отраслей машиностроительного комплекса, а также организации строительной отрасли и производства строительных материалов. Как правило, данные кластеры состоят из малых и средних компаний - поставщиков, развивающихся вокруг сборочных предприятий и строительных организаций;</w:t>
      </w:r>
    </w:p>
    <w:p w:rsidR="00B12718" w:rsidRPr="00B12718" w:rsidRDefault="00B12718" w:rsidP="00B12718">
      <w:pPr>
        <w:widowControl w:val="0"/>
        <w:shd w:val="clear" w:color="auto" w:fill="FFFFFF"/>
        <w:tabs>
          <w:tab w:val="left" w:pos="1069"/>
        </w:tabs>
        <w:autoSpaceDE w:val="0"/>
        <w:autoSpaceDN w:val="0"/>
        <w:adjustRightInd w:val="0"/>
        <w:spacing w:after="0" w:line="360" w:lineRule="auto"/>
        <w:ind w:firstLine="709"/>
        <w:jc w:val="both"/>
        <w:rPr>
          <w:rFonts w:ascii="Times New Roman" w:eastAsia="Times New Roman" w:hAnsi="Times New Roman" w:cs="Times New Roman"/>
          <w:spacing w:val="-16"/>
          <w:sz w:val="24"/>
          <w:szCs w:val="24"/>
          <w:lang w:eastAsia="ru-RU"/>
        </w:rPr>
      </w:pPr>
      <w:r w:rsidRPr="00B12718">
        <w:rPr>
          <w:rFonts w:ascii="Times New Roman" w:eastAsia="Times New Roman" w:hAnsi="Times New Roman" w:cs="Times New Roman"/>
          <w:spacing w:val="-3"/>
          <w:sz w:val="24"/>
          <w:szCs w:val="24"/>
          <w:lang w:eastAsia="ru-RU"/>
        </w:rPr>
        <w:t xml:space="preserve">- </w:t>
      </w:r>
      <w:r w:rsidRPr="00B12718">
        <w:rPr>
          <w:rFonts w:ascii="Times New Roman" w:eastAsia="Times New Roman" w:hAnsi="Times New Roman" w:cs="Times New Roman"/>
          <w:i/>
          <w:spacing w:val="-3"/>
          <w:sz w:val="24"/>
          <w:szCs w:val="24"/>
          <w:lang w:eastAsia="ru-RU"/>
        </w:rPr>
        <w:t>процессные кластеры</w:t>
      </w:r>
      <w:r w:rsidRPr="00B12718">
        <w:rPr>
          <w:rFonts w:ascii="Times New Roman" w:eastAsia="Times New Roman" w:hAnsi="Times New Roman" w:cs="Times New Roman"/>
          <w:spacing w:val="-3"/>
          <w:sz w:val="24"/>
          <w:szCs w:val="24"/>
          <w:lang w:eastAsia="ru-RU"/>
        </w:rPr>
        <w:t xml:space="preserve"> образуются предприятиями, относящимися к так </w:t>
      </w:r>
      <w:r w:rsidRPr="00B12718">
        <w:rPr>
          <w:rFonts w:ascii="Times New Roman" w:eastAsia="Times New Roman" w:hAnsi="Times New Roman" w:cs="Times New Roman"/>
          <w:sz w:val="24"/>
          <w:szCs w:val="24"/>
          <w:lang w:eastAsia="ru-RU"/>
        </w:rPr>
        <w:t>называемым процессным отраслям, таким как химическая, целлюлозно-бумажная, металлургическая отрасль, а также сельское хозяйство, пищевая промышленность и другие;</w:t>
      </w:r>
    </w:p>
    <w:p w:rsidR="00B12718" w:rsidRPr="00B12718" w:rsidRDefault="00B12718" w:rsidP="00B12718">
      <w:pPr>
        <w:shd w:val="clear" w:color="auto" w:fill="FFFFFF"/>
        <w:tabs>
          <w:tab w:val="left" w:pos="1271"/>
        </w:tabs>
        <w:spacing w:after="0" w:line="360" w:lineRule="auto"/>
        <w:ind w:firstLine="734"/>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pacing w:val="-16"/>
          <w:sz w:val="24"/>
          <w:szCs w:val="24"/>
          <w:lang w:eastAsia="ru-RU"/>
        </w:rPr>
        <w:t xml:space="preserve">- </w:t>
      </w:r>
      <w:r w:rsidRPr="00B12718">
        <w:rPr>
          <w:rFonts w:ascii="Times New Roman" w:eastAsia="Times New Roman" w:hAnsi="Times New Roman" w:cs="Times New Roman"/>
          <w:i/>
          <w:spacing w:val="-16"/>
          <w:sz w:val="24"/>
          <w:szCs w:val="24"/>
          <w:lang w:eastAsia="ru-RU"/>
        </w:rPr>
        <w:t>и</w:t>
      </w:r>
      <w:r w:rsidRPr="00B12718">
        <w:rPr>
          <w:rFonts w:ascii="Times New Roman" w:eastAsia="Times New Roman" w:hAnsi="Times New Roman" w:cs="Times New Roman"/>
          <w:i/>
          <w:sz w:val="24"/>
          <w:szCs w:val="24"/>
          <w:lang w:eastAsia="ru-RU"/>
        </w:rPr>
        <w:t>нновационные и «творческие» кластеры</w:t>
      </w:r>
      <w:r w:rsidRPr="00B12718">
        <w:rPr>
          <w:rFonts w:ascii="Times New Roman" w:eastAsia="Times New Roman" w:hAnsi="Times New Roman" w:cs="Times New Roman"/>
          <w:sz w:val="24"/>
          <w:szCs w:val="24"/>
          <w:lang w:eastAsia="ru-RU"/>
        </w:rPr>
        <w:t xml:space="preserve"> развиваются в так называемых «новых секторах», таких как информационные технологии, биотехнологии, новые материалы, а также в секторах услуг, связанных с осуществлением творческой деятельности (например, кинематографии). Инновационные кластеры включают большое количество новых компаний, </w:t>
      </w:r>
      <w:r w:rsidRPr="00B12718">
        <w:rPr>
          <w:rFonts w:ascii="Times New Roman" w:eastAsia="Times New Roman" w:hAnsi="Times New Roman" w:cs="Times New Roman"/>
          <w:spacing w:val="-1"/>
          <w:sz w:val="24"/>
          <w:szCs w:val="24"/>
          <w:lang w:eastAsia="ru-RU"/>
        </w:rPr>
        <w:t xml:space="preserve">возникающих в процессе коммерциализации технологий и результатов научной деятельности, проводимых в высших учебных заведениях и исследовательских </w:t>
      </w:r>
      <w:r w:rsidRPr="00B12718">
        <w:rPr>
          <w:rFonts w:ascii="Times New Roman" w:eastAsia="Times New Roman" w:hAnsi="Times New Roman" w:cs="Times New Roman"/>
          <w:sz w:val="24"/>
          <w:szCs w:val="24"/>
          <w:lang w:eastAsia="ru-RU"/>
        </w:rPr>
        <w:t>организациях;</w:t>
      </w:r>
    </w:p>
    <w:p w:rsidR="00B12718" w:rsidRPr="00B12718" w:rsidRDefault="00B12718" w:rsidP="00B12718">
      <w:pPr>
        <w:shd w:val="clear" w:color="auto" w:fill="FFFFFF"/>
        <w:tabs>
          <w:tab w:val="left" w:pos="1271"/>
        </w:tabs>
        <w:spacing w:after="0" w:line="360" w:lineRule="auto"/>
        <w:ind w:firstLine="734"/>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i/>
          <w:sz w:val="24"/>
          <w:szCs w:val="24"/>
          <w:lang w:eastAsia="ru-RU"/>
        </w:rPr>
        <w:t>т</w:t>
      </w:r>
      <w:r w:rsidRPr="00B12718">
        <w:rPr>
          <w:rFonts w:ascii="Times New Roman" w:eastAsia="Times New Roman" w:hAnsi="Times New Roman" w:cs="Times New Roman"/>
          <w:i/>
          <w:spacing w:val="-1"/>
          <w:sz w:val="24"/>
          <w:szCs w:val="24"/>
          <w:lang w:eastAsia="ru-RU"/>
        </w:rPr>
        <w:t>уристические кластеры</w:t>
      </w:r>
      <w:r w:rsidRPr="00B12718">
        <w:rPr>
          <w:rFonts w:ascii="Times New Roman" w:eastAsia="Times New Roman" w:hAnsi="Times New Roman" w:cs="Times New Roman"/>
          <w:spacing w:val="-1"/>
          <w:sz w:val="24"/>
          <w:szCs w:val="24"/>
          <w:lang w:eastAsia="ru-RU"/>
        </w:rPr>
        <w:t xml:space="preserve"> формируются на базе туристических активов в р</w:t>
      </w:r>
      <w:r w:rsidRPr="00B12718">
        <w:rPr>
          <w:rFonts w:ascii="Times New Roman" w:eastAsia="Times New Roman" w:hAnsi="Times New Roman" w:cs="Times New Roman"/>
          <w:sz w:val="24"/>
          <w:szCs w:val="24"/>
          <w:lang w:eastAsia="ru-RU"/>
        </w:rPr>
        <w:t>егионе и состоят из предприятий различных секторов, связанных с обслуживанием туристов, например, туристических операторов, гостиниц, сектора общественного питания, производителей сувенирной продукции, транспортных предприятий и других;</w:t>
      </w:r>
    </w:p>
    <w:p w:rsidR="00B12718" w:rsidRPr="00B12718" w:rsidRDefault="00B12718" w:rsidP="00B12718">
      <w:pPr>
        <w:shd w:val="clear" w:color="auto" w:fill="FFFFFF"/>
        <w:spacing w:after="0" w:line="360" w:lineRule="auto"/>
        <w:ind w:firstLine="734"/>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 xml:space="preserve">- </w:t>
      </w:r>
      <w:r w:rsidRPr="00B12718">
        <w:rPr>
          <w:rFonts w:ascii="Times New Roman" w:eastAsia="Times New Roman" w:hAnsi="Times New Roman" w:cs="Times New Roman"/>
          <w:i/>
          <w:sz w:val="24"/>
          <w:szCs w:val="24"/>
          <w:lang w:eastAsia="ru-RU"/>
        </w:rPr>
        <w:t>транспортно-логистические кластеры</w:t>
      </w:r>
      <w:r w:rsidRPr="00B12718">
        <w:rPr>
          <w:rFonts w:ascii="Times New Roman" w:eastAsia="Times New Roman" w:hAnsi="Times New Roman" w:cs="Times New Roman"/>
          <w:sz w:val="24"/>
          <w:szCs w:val="24"/>
          <w:lang w:eastAsia="ru-RU"/>
        </w:rPr>
        <w:t xml:space="preserve"> включают в себя комплекс инфраструктуры и компаний, специализирующихся на хранении, сопровождении и доставке грузов и пассажиров. Кластер может включать также организации, обслуживающие объекты портовой инфраструктуры, компании специализирующиеся на морских, речных, наземных, воздушных перевозках, логистические комплексы и другие. Транспортно - логистические кластеры развиваются в регионах, имеющих существенный транзитный потенциал.</w:t>
      </w:r>
    </w:p>
    <w:p w:rsidR="00B12718" w:rsidRPr="00B12718" w:rsidRDefault="00B12718" w:rsidP="00B12718">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Кластеры смешанных типов могут сочетать признаки нескольких типов кластеров.</w:t>
      </w:r>
    </w:p>
    <w:p w:rsidR="00B12718" w:rsidRPr="00B12718" w:rsidRDefault="00B12718" w:rsidP="00B12718">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Реализация проектов развития кластеров позволяет эффективно преодолевать ряд различного рода барьеров и «узких мест» (проблем), препятствующих развитию предприятий и организаций, входящих в состав кластера.</w:t>
      </w:r>
    </w:p>
    <w:p w:rsidR="00B12718" w:rsidRPr="00B12718" w:rsidRDefault="00B12718" w:rsidP="00B12718">
      <w:pPr>
        <w:shd w:val="clear" w:color="auto" w:fill="FFFFFF"/>
        <w:tabs>
          <w:tab w:val="left" w:pos="1091"/>
        </w:tabs>
        <w:spacing w:after="0" w:line="360" w:lineRule="auto"/>
        <w:ind w:firstLine="68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 числу проблем</w:t>
      </w:r>
      <w:r w:rsidRPr="00B12718">
        <w:rPr>
          <w:rFonts w:ascii="Times New Roman" w:eastAsia="Times New Roman" w:hAnsi="Times New Roman" w:cs="Times New Roman"/>
          <w:i/>
          <w:sz w:val="24"/>
          <w:szCs w:val="24"/>
          <w:lang w:eastAsia="ru-RU"/>
        </w:rPr>
        <w:t>,</w:t>
      </w:r>
      <w:r w:rsidRPr="00B12718">
        <w:rPr>
          <w:rFonts w:ascii="Times New Roman" w:eastAsia="Times New Roman" w:hAnsi="Times New Roman" w:cs="Times New Roman"/>
          <w:sz w:val="24"/>
          <w:szCs w:val="24"/>
          <w:lang w:eastAsia="ru-RU"/>
        </w:rPr>
        <w:t xml:space="preserve"> преодолеваемых в рамках развития большинства типов кластеров, следует отнести:</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недостаток квалифицированных кадров, вызванный несоответствием содержания и качества образовательных программ учреждений высшего, среднего и начального профессионального образования потребностям экономики, неразвитостью механизмов непрерывного образования;</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pacing w:val="-2"/>
          <w:sz w:val="24"/>
          <w:szCs w:val="24"/>
          <w:lang w:eastAsia="ru-RU"/>
        </w:rPr>
        <w:t xml:space="preserve">- низкую восприимчивость предприятий к инновациям, крайне медленные </w:t>
      </w:r>
      <w:r w:rsidRPr="00B12718">
        <w:rPr>
          <w:rFonts w:ascii="Times New Roman" w:eastAsia="Times New Roman" w:hAnsi="Times New Roman" w:cs="Times New Roman"/>
          <w:spacing w:val="-1"/>
          <w:sz w:val="24"/>
          <w:szCs w:val="24"/>
          <w:lang w:eastAsia="ru-RU"/>
        </w:rPr>
        <w:t xml:space="preserve">темпы обновления модельного ряда выпускаемой продукции, недостаточный </w:t>
      </w:r>
      <w:r w:rsidRPr="00B12718">
        <w:rPr>
          <w:rFonts w:ascii="Times New Roman" w:eastAsia="Times New Roman" w:hAnsi="Times New Roman" w:cs="Times New Roman"/>
          <w:sz w:val="24"/>
          <w:szCs w:val="24"/>
          <w:lang w:eastAsia="ru-RU"/>
        </w:rPr>
        <w:t>уровень ее потребительских качеств;</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pacing w:val="-1"/>
          <w:sz w:val="24"/>
          <w:szCs w:val="24"/>
          <w:lang w:eastAsia="ru-RU"/>
        </w:rPr>
        <w:t xml:space="preserve">- недостаточное качество и доступность транспортной и инженерной </w:t>
      </w:r>
      <w:r w:rsidRPr="00B12718">
        <w:rPr>
          <w:rFonts w:ascii="Times New Roman" w:eastAsia="Times New Roman" w:hAnsi="Times New Roman" w:cs="Times New Roman"/>
          <w:sz w:val="24"/>
          <w:szCs w:val="24"/>
          <w:lang w:eastAsia="ru-RU"/>
        </w:rPr>
        <w:t>инфраструктуры;</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pacing w:val="-1"/>
          <w:sz w:val="24"/>
          <w:szCs w:val="24"/>
          <w:lang w:eastAsia="ru-RU"/>
        </w:rPr>
        <w:t xml:space="preserve">- недостаточный уровень организационного развития, включая </w:t>
      </w:r>
      <w:r w:rsidRPr="00B12718">
        <w:rPr>
          <w:rFonts w:ascii="Times New Roman" w:eastAsia="Times New Roman" w:hAnsi="Times New Roman" w:cs="Times New Roman"/>
          <w:sz w:val="24"/>
          <w:szCs w:val="24"/>
          <w:lang w:eastAsia="ru-RU"/>
        </w:rPr>
        <w:t>отсутствие практики стратегического планирования развития и системы эффективных информационных коммуникаций между участниками кластера;</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pacing w:val="-1"/>
          <w:sz w:val="24"/>
          <w:szCs w:val="24"/>
          <w:lang w:eastAsia="ru-RU"/>
        </w:rPr>
        <w:t>- ограниченный доступ к зарубежным рынкам.</w:t>
      </w:r>
    </w:p>
    <w:p w:rsidR="00B12718" w:rsidRPr="00B12718" w:rsidRDefault="00B12718" w:rsidP="00B12718">
      <w:pPr>
        <w:shd w:val="clear" w:color="auto" w:fill="FFFFFF"/>
        <w:tabs>
          <w:tab w:val="left" w:pos="1202"/>
        </w:tabs>
        <w:spacing w:after="0" w:line="360" w:lineRule="auto"/>
        <w:ind w:firstLine="68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 числу барьеров актуальных  преимущественно для развития дискретных кластеров следует отнести:</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недостаточный уровень развития кооперационных связей и механизмов субконтрактации, характеризуемый относительно низкой долей комплектующих, производимых внешними поставщиками;</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низкий уровень операционной конкурентоспособности большинства сборочных предприятий: высокие сроки освоения новой продукции, </w:t>
      </w:r>
      <w:r w:rsidRPr="00B12718">
        <w:rPr>
          <w:rFonts w:ascii="Times New Roman" w:eastAsia="Times New Roman" w:hAnsi="Times New Roman" w:cs="Times New Roman"/>
          <w:spacing w:val="-1"/>
          <w:sz w:val="24"/>
          <w:szCs w:val="24"/>
          <w:lang w:eastAsia="ru-RU"/>
        </w:rPr>
        <w:t>неоправданные накладные расходы, высокий уровень брака, низкий уровень технологической оснащенности и организации производства;</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pacing w:val="-1"/>
          <w:sz w:val="24"/>
          <w:szCs w:val="24"/>
          <w:lang w:eastAsia="ru-RU"/>
        </w:rPr>
        <w:lastRenderedPageBreak/>
        <w:t xml:space="preserve">- недостаточный уровень конкурентоспособности внешних поставщиков, </w:t>
      </w:r>
      <w:r w:rsidRPr="00B12718">
        <w:rPr>
          <w:rFonts w:ascii="Times New Roman" w:eastAsia="Times New Roman" w:hAnsi="Times New Roman" w:cs="Times New Roman"/>
          <w:sz w:val="24"/>
          <w:szCs w:val="24"/>
          <w:lang w:eastAsia="ru-RU"/>
        </w:rPr>
        <w:t>включая качество и технологический уровень поставляемой ими продукции и услуг;</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недостаток специализированной производственной и офисной недвижимости для поставщиков.</w:t>
      </w:r>
    </w:p>
    <w:p w:rsidR="00B12718" w:rsidRPr="00B12718" w:rsidRDefault="00B12718" w:rsidP="00B12718">
      <w:pPr>
        <w:shd w:val="clear" w:color="auto" w:fill="FFFFFF"/>
        <w:tabs>
          <w:tab w:val="left" w:pos="1062"/>
        </w:tabs>
        <w:spacing w:after="0" w:line="360" w:lineRule="auto"/>
        <w:ind w:firstLine="68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pacing w:val="-2"/>
          <w:sz w:val="24"/>
          <w:szCs w:val="24"/>
          <w:lang w:eastAsia="ru-RU"/>
        </w:rPr>
        <w:t xml:space="preserve">К числу типичных барьеров для развития процессных кластеров следует </w:t>
      </w:r>
      <w:r w:rsidRPr="00B12718">
        <w:rPr>
          <w:rFonts w:ascii="Times New Roman" w:eastAsia="Times New Roman" w:hAnsi="Times New Roman" w:cs="Times New Roman"/>
          <w:spacing w:val="-5"/>
          <w:sz w:val="24"/>
          <w:szCs w:val="24"/>
          <w:lang w:eastAsia="ru-RU"/>
        </w:rPr>
        <w:t>отнести:</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ограничение доступа к сырью для малых и средних предприятий, специализирующихся на переработке продукции крупных процессных предприятий;</w:t>
      </w:r>
    </w:p>
    <w:p w:rsidR="00B12718" w:rsidRPr="00B12718" w:rsidRDefault="00B12718" w:rsidP="00B12718">
      <w:pPr>
        <w:shd w:val="clear" w:color="auto" w:fill="FFFFFF"/>
        <w:tabs>
          <w:tab w:val="left" w:pos="993"/>
          <w:tab w:val="left" w:pos="778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pacing w:val="-5"/>
          <w:sz w:val="24"/>
          <w:szCs w:val="24"/>
          <w:lang w:eastAsia="ru-RU"/>
        </w:rPr>
        <w:t xml:space="preserve">- финансовые </w:t>
      </w:r>
      <w:r w:rsidRPr="00B12718">
        <w:rPr>
          <w:rFonts w:ascii="Times New Roman" w:eastAsia="Times New Roman" w:hAnsi="Times New Roman" w:cs="Times New Roman"/>
          <w:sz w:val="24"/>
          <w:szCs w:val="24"/>
          <w:lang w:eastAsia="ru-RU"/>
        </w:rPr>
        <w:t xml:space="preserve">барьеры для приобретения </w:t>
      </w:r>
      <w:r w:rsidRPr="00B12718">
        <w:rPr>
          <w:rFonts w:ascii="Times New Roman" w:eastAsia="Times New Roman" w:hAnsi="Times New Roman" w:cs="Times New Roman"/>
          <w:spacing w:val="-3"/>
          <w:sz w:val="24"/>
          <w:szCs w:val="24"/>
          <w:lang w:eastAsia="ru-RU"/>
        </w:rPr>
        <w:t xml:space="preserve">дорогостоящего </w:t>
      </w:r>
      <w:r w:rsidRPr="00B12718">
        <w:rPr>
          <w:rFonts w:ascii="Times New Roman" w:eastAsia="Times New Roman" w:hAnsi="Times New Roman" w:cs="Times New Roman"/>
          <w:spacing w:val="-1"/>
          <w:sz w:val="24"/>
          <w:szCs w:val="24"/>
          <w:lang w:eastAsia="ru-RU"/>
        </w:rPr>
        <w:t>производственного оборудования;</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проблемы с доступностью и качеством подготовки инженерного персонала и квалифицированных рабочих, обслуживающих современное процессное оборудование.</w:t>
      </w:r>
    </w:p>
    <w:p w:rsidR="00B12718" w:rsidRPr="00B12718" w:rsidRDefault="00B12718" w:rsidP="00B12718">
      <w:pPr>
        <w:shd w:val="clear" w:color="auto" w:fill="FFFFFF"/>
        <w:tabs>
          <w:tab w:val="left" w:pos="1048"/>
        </w:tabs>
        <w:spacing w:after="0" w:line="360" w:lineRule="auto"/>
        <w:ind w:firstLine="68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Для инновационных и творческих кластеров типичными проблемами являются:</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низкая интенсивность научно-исследовательской деятельности по ключевым направлениям развития кластеров, включая образовательную компоненту;</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pacing w:val="-1"/>
          <w:sz w:val="24"/>
          <w:szCs w:val="24"/>
          <w:lang w:eastAsia="ru-RU"/>
        </w:rPr>
        <w:t>- низкая эффективность процесса коммерциализации технологий;</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проблемы с доступом к финансовым ресурсам для развития новых технологических компаний;</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низкий уровень доступности специализированных услуг для развития начинающих технологических компаний;</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pacing w:val="-1"/>
          <w:sz w:val="24"/>
          <w:szCs w:val="24"/>
          <w:lang w:eastAsia="ru-RU"/>
        </w:rPr>
        <w:t>- неэффективное отраслевое регулирование.</w:t>
      </w:r>
    </w:p>
    <w:p w:rsidR="00B12718" w:rsidRPr="00B12718" w:rsidRDefault="00B12718" w:rsidP="00B12718">
      <w:pPr>
        <w:shd w:val="clear" w:color="auto" w:fill="FFFFFF"/>
        <w:tabs>
          <w:tab w:val="left" w:pos="1022"/>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Для туристических кластеров типичными проблемами являются:</w:t>
      </w:r>
    </w:p>
    <w:p w:rsidR="00B12718" w:rsidRPr="00B12718" w:rsidRDefault="00B12718" w:rsidP="00B12718">
      <w:pPr>
        <w:shd w:val="clear" w:color="auto" w:fill="FFFFFF"/>
        <w:tabs>
          <w:tab w:val="left" w:pos="1022"/>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pacing w:val="-2"/>
          <w:sz w:val="24"/>
          <w:szCs w:val="24"/>
          <w:lang w:eastAsia="ru-RU"/>
        </w:rPr>
        <w:t xml:space="preserve">- низкий уровень развития специализированной инфраструктуры и сервиса, </w:t>
      </w:r>
      <w:r w:rsidRPr="00B12718">
        <w:rPr>
          <w:rFonts w:ascii="Times New Roman" w:eastAsia="Times New Roman" w:hAnsi="Times New Roman" w:cs="Times New Roman"/>
          <w:spacing w:val="-1"/>
          <w:sz w:val="24"/>
          <w:szCs w:val="24"/>
          <w:lang w:eastAsia="ru-RU"/>
        </w:rPr>
        <w:t xml:space="preserve">в том числе гостиниц, организаций общественного питания, пассажирского </w:t>
      </w:r>
      <w:r w:rsidRPr="00B12718">
        <w:rPr>
          <w:rFonts w:ascii="Times New Roman" w:eastAsia="Times New Roman" w:hAnsi="Times New Roman" w:cs="Times New Roman"/>
          <w:sz w:val="24"/>
          <w:szCs w:val="24"/>
          <w:lang w:eastAsia="ru-RU"/>
        </w:rPr>
        <w:t>транспорта;</w:t>
      </w:r>
    </w:p>
    <w:p w:rsidR="00B12718" w:rsidRPr="00B12718" w:rsidRDefault="00B12718" w:rsidP="00B12718">
      <w:pPr>
        <w:shd w:val="clear" w:color="auto" w:fill="FFFFFF"/>
        <w:tabs>
          <w:tab w:val="left" w:pos="1022"/>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неудовлетворительное состояние ключевых туристических объектов, в том числе, памятников истории и культуры;</w:t>
      </w:r>
    </w:p>
    <w:p w:rsidR="00B12718" w:rsidRPr="00B12718" w:rsidRDefault="00B12718" w:rsidP="00B12718">
      <w:pPr>
        <w:shd w:val="clear" w:color="auto" w:fill="FFFFFF"/>
        <w:tabs>
          <w:tab w:val="left" w:pos="1022"/>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pacing w:val="-1"/>
          <w:sz w:val="24"/>
          <w:szCs w:val="24"/>
          <w:lang w:eastAsia="ru-RU"/>
        </w:rPr>
        <w:t>- несоблюдение стандартов качества предоставляемых услуг.</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Деятельность по созданию и развитию конкретного кластера называется «кластерной инициативой». Кластерные инициативы могут формироваться:</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профессиональными сообществами предпринимателей региона и их организациями;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институтами развития страны и региона;</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федеральными, региональными и муниципальными исполнительными и законодательными органами власти.</w:t>
      </w:r>
    </w:p>
    <w:p w:rsidR="00B12718" w:rsidRPr="00B12718" w:rsidRDefault="002D2D90" w:rsidP="00B12718">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pacing w:val="-3"/>
          <w:sz w:val="24"/>
          <w:szCs w:val="24"/>
          <w:lang w:eastAsia="ru-RU"/>
        </w:rPr>
        <w:t>Кластерной политикой называется процесс стимуляции роста кластеров и кластерных инициатив государственными и общественными организациями, или, по</w:t>
      </w:r>
      <w:r>
        <w:rPr>
          <w:rFonts w:ascii="Times New Roman" w:eastAsia="Times New Roman" w:hAnsi="Times New Roman" w:cs="Times New Roman"/>
          <w:spacing w:val="-3"/>
          <w:sz w:val="24"/>
          <w:szCs w:val="24"/>
          <w:lang w:eastAsia="ru-RU"/>
        </w:rPr>
        <w:t>-</w:t>
      </w:r>
      <w:r w:rsidRPr="00B12718">
        <w:rPr>
          <w:rFonts w:ascii="Times New Roman" w:eastAsia="Times New Roman" w:hAnsi="Times New Roman" w:cs="Times New Roman"/>
          <w:spacing w:val="-3"/>
          <w:sz w:val="24"/>
          <w:szCs w:val="24"/>
          <w:lang w:eastAsia="ru-RU"/>
        </w:rPr>
        <w:t xml:space="preserve"> другому, </w:t>
      </w:r>
      <w:r w:rsidRPr="00B12718">
        <w:rPr>
          <w:rFonts w:ascii="Times New Roman" w:eastAsia="Times New Roman" w:hAnsi="Times New Roman" w:cs="Times New Roman"/>
          <w:spacing w:val="-3"/>
          <w:sz w:val="24"/>
          <w:szCs w:val="24"/>
          <w:lang w:eastAsia="ru-RU"/>
        </w:rPr>
        <w:lastRenderedPageBreak/>
        <w:t>д</w:t>
      </w:r>
      <w:r w:rsidRPr="00B12718">
        <w:rPr>
          <w:rFonts w:ascii="Times New Roman" w:eastAsia="Times New Roman" w:hAnsi="Times New Roman" w:cs="Times New Roman"/>
          <w:sz w:val="24"/>
          <w:szCs w:val="24"/>
          <w:lang w:eastAsia="ru-RU"/>
        </w:rPr>
        <w:t xml:space="preserve">еятельность по поддержке кластеров и обычно включает в себя: </w:t>
      </w:r>
    </w:p>
    <w:p w:rsidR="00B12718" w:rsidRPr="00B12718" w:rsidRDefault="00B12718" w:rsidP="00B12718">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ликвидацию барьеров для </w:t>
      </w:r>
      <w:hyperlink r:id="rId26" w:tooltip="Инновация" w:history="1">
        <w:r w:rsidRPr="00B12718">
          <w:rPr>
            <w:rFonts w:ascii="Times New Roman" w:eastAsia="Times New Roman" w:hAnsi="Times New Roman" w:cs="Times New Roman"/>
            <w:sz w:val="24"/>
            <w:szCs w:val="24"/>
            <w:lang w:eastAsia="ru-RU"/>
          </w:rPr>
          <w:t>инноваций</w:t>
        </w:r>
      </w:hyperlink>
      <w:r w:rsidRPr="00B12718">
        <w:rPr>
          <w:rFonts w:ascii="Times New Roman" w:eastAsia="Times New Roman" w:hAnsi="Times New Roman" w:cs="Times New Roman"/>
          <w:sz w:val="24"/>
          <w:szCs w:val="24"/>
          <w:lang w:eastAsia="ru-RU"/>
        </w:rPr>
        <w:t xml:space="preserve">; </w:t>
      </w:r>
    </w:p>
    <w:p w:rsidR="00B12718" w:rsidRPr="00B12718" w:rsidRDefault="00B12718" w:rsidP="00B12718">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w:t>
      </w:r>
      <w:hyperlink r:id="rId27" w:tooltip="Инвестиции" w:history="1">
        <w:r w:rsidRPr="00B12718">
          <w:rPr>
            <w:rFonts w:ascii="Times New Roman" w:eastAsia="Times New Roman" w:hAnsi="Times New Roman" w:cs="Times New Roman"/>
            <w:sz w:val="24"/>
            <w:szCs w:val="24"/>
            <w:lang w:eastAsia="ru-RU"/>
          </w:rPr>
          <w:t>инвестиции</w:t>
        </w:r>
      </w:hyperlink>
      <w:r w:rsidRPr="00B12718">
        <w:rPr>
          <w:rFonts w:ascii="Times New Roman" w:eastAsia="Times New Roman" w:hAnsi="Times New Roman" w:cs="Times New Roman"/>
          <w:sz w:val="24"/>
          <w:szCs w:val="24"/>
          <w:lang w:eastAsia="ru-RU"/>
        </w:rPr>
        <w:t> в </w:t>
      </w:r>
      <w:hyperlink r:id="rId28" w:tooltip="Человеческий капитал" w:history="1">
        <w:r w:rsidRPr="00B12718">
          <w:rPr>
            <w:rFonts w:ascii="Times New Roman" w:eastAsia="Times New Roman" w:hAnsi="Times New Roman" w:cs="Times New Roman"/>
            <w:sz w:val="24"/>
            <w:szCs w:val="24"/>
            <w:lang w:eastAsia="ru-RU"/>
          </w:rPr>
          <w:t>человеческий капитал</w:t>
        </w:r>
      </w:hyperlink>
      <w:r w:rsidRPr="00B12718">
        <w:rPr>
          <w:rFonts w:ascii="Times New Roman" w:eastAsia="Times New Roman" w:hAnsi="Times New Roman" w:cs="Times New Roman"/>
          <w:sz w:val="24"/>
          <w:szCs w:val="24"/>
          <w:lang w:eastAsia="ru-RU"/>
        </w:rPr>
        <w:t> и физическую </w:t>
      </w:r>
      <w:hyperlink r:id="rId29" w:tooltip="Инфраструктура" w:history="1">
        <w:r w:rsidRPr="00B12718">
          <w:rPr>
            <w:rFonts w:ascii="Times New Roman" w:eastAsia="Times New Roman" w:hAnsi="Times New Roman" w:cs="Times New Roman"/>
            <w:sz w:val="24"/>
            <w:szCs w:val="24"/>
            <w:lang w:eastAsia="ru-RU"/>
          </w:rPr>
          <w:t>инфраструктуру</w:t>
        </w:r>
      </w:hyperlink>
      <w:r w:rsidRPr="00B12718">
        <w:rPr>
          <w:rFonts w:ascii="Times New Roman" w:eastAsia="Times New Roman" w:hAnsi="Times New Roman" w:cs="Times New Roman"/>
          <w:sz w:val="24"/>
          <w:szCs w:val="24"/>
          <w:lang w:eastAsia="ru-RU"/>
        </w:rPr>
        <w:t xml:space="preserve">; </w:t>
      </w:r>
    </w:p>
    <w:p w:rsidR="00B12718" w:rsidRPr="00B12718" w:rsidRDefault="00B12718" w:rsidP="00B12718">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поддержка географической концентрации связанных фирм.</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Таким образом, кластерная политика страны или региона может быть представлена как портфель кластерных инициатив, оптимизируемых с точки зрения эффектов и рисков от их реализации.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p>
    <w:p w:rsidR="006A039D" w:rsidRDefault="00B12718" w:rsidP="006A039D">
      <w:pPr>
        <w:spacing w:after="0" w:line="240" w:lineRule="auto"/>
        <w:jc w:val="center"/>
        <w:rPr>
          <w:rFonts w:ascii="Times New Roman" w:eastAsia="Times New Roman" w:hAnsi="Times New Roman" w:cs="Times New Roman"/>
          <w:b/>
          <w:i/>
          <w:sz w:val="24"/>
          <w:szCs w:val="24"/>
          <w:lang w:eastAsia="ru-RU"/>
        </w:rPr>
      </w:pPr>
      <w:r w:rsidRPr="00B12718">
        <w:rPr>
          <w:rFonts w:ascii="Times New Roman" w:eastAsia="Times New Roman" w:hAnsi="Times New Roman" w:cs="Times New Roman"/>
          <w:b/>
          <w:i/>
          <w:sz w:val="24"/>
          <w:szCs w:val="24"/>
          <w:lang w:eastAsia="ru-RU"/>
        </w:rPr>
        <w:t xml:space="preserve">Кластер как организационная форма промышленно-производственного </w:t>
      </w:r>
    </w:p>
    <w:p w:rsidR="00B12718" w:rsidRPr="00B12718" w:rsidRDefault="00B12718" w:rsidP="006A039D">
      <w:pPr>
        <w:spacing w:after="0" w:line="240" w:lineRule="auto"/>
        <w:jc w:val="center"/>
        <w:rPr>
          <w:rFonts w:ascii="Times New Roman" w:eastAsia="Times New Roman" w:hAnsi="Times New Roman" w:cs="Times New Roman"/>
          <w:b/>
          <w:i/>
          <w:sz w:val="24"/>
          <w:szCs w:val="24"/>
          <w:lang w:eastAsia="ru-RU"/>
        </w:rPr>
      </w:pPr>
      <w:r w:rsidRPr="00B12718">
        <w:rPr>
          <w:rFonts w:ascii="Times New Roman" w:eastAsia="Times New Roman" w:hAnsi="Times New Roman" w:cs="Times New Roman"/>
          <w:b/>
          <w:i/>
          <w:sz w:val="24"/>
          <w:szCs w:val="24"/>
          <w:lang w:eastAsia="ru-RU"/>
        </w:rPr>
        <w:t>процесса развития конкурентоспособности</w:t>
      </w:r>
    </w:p>
    <w:p w:rsidR="00B12718" w:rsidRPr="00B12718" w:rsidRDefault="00B12718" w:rsidP="00B12718">
      <w:pPr>
        <w:spacing w:after="0" w:line="360" w:lineRule="auto"/>
        <w:jc w:val="center"/>
        <w:rPr>
          <w:rFonts w:ascii="Times New Roman" w:eastAsia="Times New Roman" w:hAnsi="Times New Roman" w:cs="Times New Roman"/>
          <w:b/>
          <w:sz w:val="24"/>
          <w:szCs w:val="24"/>
          <w:lang w:eastAsia="ru-RU"/>
        </w:rPr>
      </w:pP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eastAsia="ru-RU"/>
        </w:rPr>
        <w:t>Существует большое количество различных теорий формирования и развития конкурентоспособности.</w:t>
      </w:r>
      <w:r w:rsidRPr="00B12718">
        <w:rPr>
          <w:rFonts w:ascii="Times New Roman" w:eastAsia="Times New Roman" w:hAnsi="Times New Roman" w:cs="Times New Roman"/>
          <w:color w:val="FF0000"/>
          <w:sz w:val="24"/>
          <w:szCs w:val="24"/>
          <w:lang w:eastAsia="ru-RU"/>
        </w:rPr>
        <w:t xml:space="preserve"> </w:t>
      </w:r>
      <w:r w:rsidRPr="00B12718">
        <w:rPr>
          <w:rFonts w:ascii="Times New Roman" w:eastAsia="Times New Roman" w:hAnsi="Times New Roman" w:cs="Times New Roman"/>
          <w:sz w:val="24"/>
          <w:szCs w:val="24"/>
          <w:lang w:eastAsia="ru-RU"/>
        </w:rPr>
        <w:t>Мировой опыт показывает, что в условиях рынка кластеры - наиболее эффективные и гибкие структуры. В их основе лежит два принципа - кооперация и конкуренция. Конкурентоспособность все чаще стала рассматриваться не только как результат способности собственников, в частности, и регионов к инновациям в производственной сфере, но и как механизм стимулирующий обмен знаниями, взаимодействие и сетевые отношения между предприятиями</w:t>
      </w:r>
      <w:r w:rsidRPr="00B12718">
        <w:rPr>
          <w:rFonts w:ascii="Times New Roman" w:eastAsia="Times New Roman" w:hAnsi="Times New Roman" w:cs="Times New Roman"/>
          <w:sz w:val="24"/>
          <w:szCs w:val="24"/>
          <w:lang w:val="sah-RU" w:eastAsia="ru-RU"/>
        </w:rPr>
        <w:t>. В конечном итоге можно резюмировать, что конкурентоспособность – это основа способствующая повышению эффективности за счет снижения затрат и увеличения добавленной стоимости производства.</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bCs/>
          <w:sz w:val="24"/>
          <w:szCs w:val="24"/>
          <w:lang w:eastAsia="ru-RU"/>
        </w:rPr>
        <w:t>Существуют различные способы влияния кластеров на конкурентную борьбу:</w:t>
      </w:r>
      <w:r w:rsidRPr="00B12718">
        <w:rPr>
          <w:rFonts w:ascii="Times New Roman" w:eastAsia="Times New Roman" w:hAnsi="Times New Roman" w:cs="Times New Roman"/>
          <w:bCs/>
          <w:sz w:val="24"/>
          <w:szCs w:val="24"/>
          <w:lang w:val="sah-RU" w:eastAsia="ru-RU"/>
        </w:rPr>
        <w:t xml:space="preserve"> </w:t>
      </w:r>
      <w:r w:rsidRPr="00B12718">
        <w:rPr>
          <w:rFonts w:ascii="Times New Roman" w:eastAsia="Times New Roman" w:hAnsi="Times New Roman" w:cs="Times New Roman"/>
          <w:sz w:val="24"/>
          <w:szCs w:val="24"/>
          <w:lang w:eastAsia="ru-RU"/>
        </w:rPr>
        <w:t xml:space="preserve">посредством повышения производительности входящих в них фирм и отраслей; посредством повышения способности к инновациям; посредством стимулирования новых бизнесов, поддерживающих инновации и расширяющих границы кластера и т. д. </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Мухтарова К.С. и Тажиева С.К. в своей работе выполнили обзор различных теорий кластерного развития, основные из которых представлены ниже. Существующие точки зрения по поводу определения «</w:t>
      </w:r>
      <w:r w:rsidRPr="00B12718">
        <w:rPr>
          <w:rFonts w:ascii="Times New Roman" w:eastAsia="Times New Roman" w:hAnsi="Times New Roman" w:cs="Times New Roman"/>
          <w:bCs/>
          <w:sz w:val="24"/>
          <w:szCs w:val="24"/>
          <w:lang w:eastAsia="ru-RU"/>
        </w:rPr>
        <w:t>кластер</w:t>
      </w:r>
      <w:r w:rsidRPr="00B12718">
        <w:rPr>
          <w:rFonts w:ascii="Times New Roman" w:eastAsia="Times New Roman" w:hAnsi="Times New Roman" w:cs="Times New Roman"/>
          <w:sz w:val="24"/>
          <w:szCs w:val="24"/>
          <w:lang w:eastAsia="ru-RU"/>
        </w:rPr>
        <w:t>» авторы  разделяют на две группы: в первую входят авторы, которые уделяют большое внимание на географическую составляющую кластера и во вторую - авторы, считающие данный аргумент малозначительным.</w:t>
      </w:r>
      <w:r w:rsidRPr="00B12718">
        <w:rPr>
          <w:rFonts w:ascii="Times New Roman" w:eastAsia="Times New Roman" w:hAnsi="Times New Roman" w:cs="Times New Roman"/>
          <w:sz w:val="24"/>
          <w:szCs w:val="24"/>
          <w:vertAlign w:val="superscript"/>
          <w:lang w:eastAsia="ru-RU"/>
        </w:rPr>
        <w:t xml:space="preserve"> </w:t>
      </w:r>
      <w:r w:rsidRPr="00B12718">
        <w:rPr>
          <w:rFonts w:ascii="Times New Roman" w:eastAsia="Times New Roman" w:hAnsi="Times New Roman" w:cs="Times New Roman"/>
          <w:sz w:val="24"/>
          <w:szCs w:val="24"/>
          <w:vertAlign w:val="superscript"/>
          <w:lang w:eastAsia="ru-RU"/>
        </w:rPr>
        <w:footnoteReference w:id="12"/>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Основоположник теории кластерного развития М.Портер считает, что </w:t>
      </w:r>
      <w:r w:rsidRPr="00B12718">
        <w:rPr>
          <w:rFonts w:ascii="Times New Roman" w:eastAsia="Times New Roman" w:hAnsi="Times New Roman" w:cs="Times New Roman"/>
          <w:b/>
          <w:sz w:val="24"/>
          <w:szCs w:val="24"/>
          <w:lang w:eastAsia="ru-RU"/>
        </w:rPr>
        <w:t xml:space="preserve">кластер или </w:t>
      </w:r>
      <w:r w:rsidRPr="00B12718">
        <w:rPr>
          <w:rFonts w:ascii="Times New Roman" w:eastAsia="Times New Roman" w:hAnsi="Times New Roman" w:cs="Times New Roman"/>
          <w:b/>
          <w:bCs/>
          <w:sz w:val="24"/>
          <w:szCs w:val="24"/>
          <w:lang w:eastAsia="ru-RU"/>
        </w:rPr>
        <w:t>промышленная групп</w:t>
      </w:r>
      <w:r w:rsidRPr="004F2AD2">
        <w:rPr>
          <w:rFonts w:ascii="Times New Roman" w:eastAsia="Times New Roman" w:hAnsi="Times New Roman" w:cs="Times New Roman"/>
          <w:b/>
          <w:bCs/>
          <w:sz w:val="24"/>
          <w:szCs w:val="24"/>
          <w:lang w:eastAsia="ru-RU"/>
        </w:rPr>
        <w:t>а</w:t>
      </w:r>
      <w:r w:rsidRPr="00B12718">
        <w:rPr>
          <w:rFonts w:ascii="Times New Roman" w:eastAsia="Times New Roman" w:hAnsi="Times New Roman" w:cs="Times New Roman"/>
          <w:bCs/>
          <w:sz w:val="24"/>
          <w:szCs w:val="24"/>
          <w:lang w:eastAsia="ru-RU"/>
        </w:rPr>
        <w:t xml:space="preserve"> - это группа географически соседствующих взаимосвязанных компаний и связанных с ними организаций, действующих в определенной сфере и характеризующихся общностью деятельности и взаимодополняющих друг друга.</w:t>
      </w:r>
      <w:r w:rsidRPr="00B12718">
        <w:rPr>
          <w:rFonts w:ascii="Times New Roman" w:eastAsia="Times New Roman" w:hAnsi="Times New Roman" w:cs="Times New Roman"/>
          <w:bCs/>
          <w:sz w:val="24"/>
          <w:szCs w:val="24"/>
          <w:lang w:val="sah-RU" w:eastAsia="ru-RU"/>
        </w:rPr>
        <w:t xml:space="preserve"> </w:t>
      </w:r>
      <w:r w:rsidRPr="00B12718">
        <w:rPr>
          <w:rFonts w:ascii="Times New Roman" w:eastAsia="Times New Roman" w:hAnsi="Times New Roman" w:cs="Times New Roman"/>
          <w:sz w:val="24"/>
          <w:szCs w:val="24"/>
          <w:lang w:eastAsia="ru-RU"/>
        </w:rPr>
        <w:lastRenderedPageBreak/>
        <w:t>Достоинством этой теории является выделение принципиально нового структурного элемента в совокупности субъектов, где кластеры представляют новый и дополнительный способ организации экономики, её динамичного развития и принцип проведения государственной политики в регионах. Однако в предлагаемой теории есть и существенные неясности, связанные,  с недостаточным уровнем исследования проблемы. Прежде всего, непонятно, чем кластер отличается от </w:t>
      </w:r>
      <w:r w:rsidRPr="00B12718">
        <w:rPr>
          <w:rFonts w:ascii="Times New Roman" w:eastAsia="Times New Roman" w:hAnsi="Times New Roman" w:cs="Times New Roman"/>
          <w:sz w:val="24"/>
          <w:szCs w:val="24"/>
          <w:lang w:val="sah-RU" w:eastAsia="ru-RU"/>
        </w:rPr>
        <w:t xml:space="preserve"> </w:t>
      </w:r>
      <w:r w:rsidRPr="00B12718">
        <w:rPr>
          <w:rFonts w:ascii="Times New Roman" w:eastAsia="Times New Roman" w:hAnsi="Times New Roman" w:cs="Times New Roman"/>
          <w:bCs/>
          <w:sz w:val="24"/>
          <w:szCs w:val="24"/>
          <w:lang w:eastAsia="ru-RU"/>
        </w:rPr>
        <w:t xml:space="preserve">«простой» </w:t>
      </w:r>
      <w:r w:rsidRPr="00B12718">
        <w:rPr>
          <w:rFonts w:ascii="Times New Roman" w:eastAsia="Times New Roman" w:hAnsi="Times New Roman" w:cs="Times New Roman"/>
          <w:sz w:val="24"/>
          <w:szCs w:val="24"/>
          <w:lang w:eastAsia="ru-RU"/>
        </w:rPr>
        <w:t>совокупности предприятий в экономике. </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eastAsia="ru-RU"/>
        </w:rPr>
        <w:t>М. Портер замечает, что каждое из трех влияний кластеров на конкуренцию</w:t>
      </w:r>
      <w:r w:rsidRPr="00B12718">
        <w:rPr>
          <w:rFonts w:ascii="Times New Roman" w:eastAsia="Times New Roman" w:hAnsi="Times New Roman" w:cs="Times New Roman"/>
          <w:sz w:val="24"/>
          <w:szCs w:val="24"/>
          <w:lang w:val="sah-RU" w:eastAsia="ru-RU"/>
        </w:rPr>
        <w:t xml:space="preserve"> </w:t>
      </w:r>
      <w:r w:rsidRPr="00B12718">
        <w:rPr>
          <w:rFonts w:ascii="Times New Roman" w:eastAsia="Times New Roman" w:hAnsi="Times New Roman" w:cs="Times New Roman"/>
          <w:sz w:val="24"/>
          <w:szCs w:val="24"/>
          <w:lang w:eastAsia="ru-RU"/>
        </w:rPr>
        <w:t>зависит</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 xml:space="preserve"> в некоторой степени</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 xml:space="preserve"> от межличностных взаимоотношений, личных контактов, а также взаимодействия между сетями частных предпринимателей и организаций.</w:t>
      </w:r>
      <w:r w:rsidRPr="00B12718">
        <w:rPr>
          <w:rFonts w:ascii="Times New Roman" w:eastAsia="Times New Roman" w:hAnsi="Times New Roman" w:cs="Times New Roman"/>
          <w:sz w:val="24"/>
          <w:szCs w:val="24"/>
          <w:lang w:val="sah-RU" w:eastAsia="ru-RU"/>
        </w:rPr>
        <w:t xml:space="preserve"> </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Особого внимания заслуживают три специальные области: </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интенсивность конкуренции в местных масштабах: </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общая среда для формирования нового вида экономической деятельности в данной местности;</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эффективность действия формальных и неформальных механизмов сведения вместе участников кластера. </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Исходя из наработанного материала, Портер построил следующую логическую цепочку: если существуют конкурентоспособные компании, то они формируют конкурентоспособные отрасли экономики страны, которые, в свою очередь, поддерживают общую конкурентоспособность государства на мировых рынках. Поэтому в качестве критерия конкурентоспособности страны была выбрана доля страны в мировом экспорте каждого товара. Таким образом, Портер акцентировал внимание не экономике в целом, а на определенных товаропроизводящих отраслях и секторах экономики.</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Cs/>
          <w:sz w:val="24"/>
          <w:szCs w:val="24"/>
          <w:lang w:eastAsia="ru-RU"/>
        </w:rPr>
        <w:t>Главным результатом исследований</w:t>
      </w:r>
      <w:r w:rsidRPr="00B12718">
        <w:rPr>
          <w:rFonts w:ascii="Times New Roman" w:eastAsia="Times New Roman" w:hAnsi="Times New Roman" w:cs="Times New Roman"/>
          <w:b/>
          <w:bCs/>
          <w:sz w:val="24"/>
          <w:szCs w:val="24"/>
          <w:lang w:eastAsia="ru-RU"/>
        </w:rPr>
        <w:t> </w:t>
      </w:r>
      <w:r w:rsidRPr="00B12718">
        <w:rPr>
          <w:rFonts w:ascii="Times New Roman" w:eastAsia="Times New Roman" w:hAnsi="Times New Roman" w:cs="Times New Roman"/>
          <w:bCs/>
          <w:sz w:val="24"/>
          <w:szCs w:val="24"/>
          <w:lang w:eastAsia="ru-RU"/>
        </w:rPr>
        <w:t>Портера</w:t>
      </w:r>
      <w:r w:rsidRPr="00B12718">
        <w:rPr>
          <w:rFonts w:ascii="Times New Roman" w:eastAsia="Times New Roman" w:hAnsi="Times New Roman" w:cs="Times New Roman"/>
          <w:b/>
          <w:bCs/>
          <w:sz w:val="24"/>
          <w:szCs w:val="24"/>
          <w:lang w:eastAsia="ru-RU"/>
        </w:rPr>
        <w:t> </w:t>
      </w:r>
      <w:r w:rsidRPr="00B12718">
        <w:rPr>
          <w:rFonts w:ascii="Times New Roman" w:eastAsia="Times New Roman" w:hAnsi="Times New Roman" w:cs="Times New Roman"/>
          <w:bCs/>
          <w:sz w:val="24"/>
          <w:szCs w:val="24"/>
          <w:lang w:eastAsia="ru-RU"/>
        </w:rPr>
        <w:t>стало создание</w:t>
      </w:r>
      <w:r w:rsidRPr="00B12718">
        <w:rPr>
          <w:rFonts w:ascii="Times New Roman" w:eastAsia="Times New Roman" w:hAnsi="Times New Roman" w:cs="Times New Roman"/>
          <w:b/>
          <w:bCs/>
          <w:sz w:val="24"/>
          <w:szCs w:val="24"/>
          <w:lang w:eastAsia="ru-RU"/>
        </w:rPr>
        <w:t xml:space="preserve"> </w:t>
      </w:r>
      <w:r w:rsidRPr="00B12718">
        <w:rPr>
          <w:rFonts w:ascii="Times New Roman" w:eastAsia="Times New Roman" w:hAnsi="Times New Roman" w:cs="Times New Roman"/>
          <w:bCs/>
          <w:sz w:val="24"/>
          <w:szCs w:val="24"/>
          <w:lang w:eastAsia="ru-RU"/>
        </w:rPr>
        <w:t>ромба конкурентных преимуществ:</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1.  Условия для факторов производства.</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2.  Состояние спроса.</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3.  Родственные и поддерживающие отрасли.</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4.  Устойчивая стратегия, структура и соперничество.</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Cs/>
          <w:sz w:val="24"/>
          <w:szCs w:val="24"/>
          <w:lang w:eastAsia="ru-RU"/>
        </w:rPr>
        <w:t>На перечисленные четыре детерминанты влияют две независимые силы:</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правительство, ибо оно играет ведущую роль в создании конкурентных преимуществ стран;</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случай, ибо этим фактором практически невозможно управлять.</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Портер утверждает, что необходимо поддерживать развитие всех без исключения кластеров, потому что невозможно предугадать, какой кластер будет развиваться быстрее, </w:t>
      </w:r>
      <w:r w:rsidRPr="00B12718">
        <w:rPr>
          <w:rFonts w:ascii="Times New Roman" w:eastAsia="Times New Roman" w:hAnsi="Times New Roman" w:cs="Times New Roman"/>
          <w:sz w:val="24"/>
          <w:szCs w:val="24"/>
          <w:lang w:eastAsia="ru-RU"/>
        </w:rPr>
        <w:lastRenderedPageBreak/>
        <w:t>а какой - медленнее. Поэтому политика правительства, при которой помощь оказывается только тем кластерам, которые имеют в настоящее время высокие темпы развития, является, по его мнению, ошибочной. Таким образом, ромб конкурентных преимуществ и кластер перестали быть только теоретическими построениями и обрели своё практическое значение.</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Соколенко С.И.</w:t>
      </w:r>
      <w:r w:rsidRPr="00B12718">
        <w:rPr>
          <w:rFonts w:ascii="Times New Roman" w:eastAsia="Times New Roman" w:hAnsi="Times New Roman" w:cs="Times New Roman"/>
          <w:sz w:val="24"/>
          <w:szCs w:val="24"/>
          <w:vertAlign w:val="superscript"/>
          <w:lang w:eastAsia="ru-RU"/>
        </w:rPr>
        <w:footnoteReference w:id="13"/>
      </w:r>
      <w:r w:rsidRPr="00B12718">
        <w:rPr>
          <w:rFonts w:ascii="Times New Roman" w:eastAsia="Times New Roman" w:hAnsi="Times New Roman" w:cs="Times New Roman"/>
          <w:sz w:val="24"/>
          <w:szCs w:val="24"/>
          <w:lang w:eastAsia="ru-RU"/>
        </w:rPr>
        <w:t xml:space="preserve"> под кластером понимает территориальное объединение взаимосвязанных предприятий и учреждений в пределах соответствующего промышленного региона, направляющих свою деятельность на производство продукции мирового уровня.</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Воронов А. и Буряк А.</w:t>
      </w:r>
      <w:r w:rsidRPr="00B12718">
        <w:rPr>
          <w:rFonts w:ascii="Times New Roman" w:eastAsia="Times New Roman" w:hAnsi="Times New Roman" w:cs="Times New Roman"/>
          <w:sz w:val="24"/>
          <w:szCs w:val="24"/>
          <w:vertAlign w:val="superscript"/>
          <w:lang w:eastAsia="ru-RU"/>
        </w:rPr>
        <w:footnoteReference w:id="14"/>
      </w:r>
      <w:r w:rsidRPr="00B12718">
        <w:t xml:space="preserve"> </w:t>
      </w:r>
      <w:r w:rsidRPr="00B12718">
        <w:rPr>
          <w:rFonts w:ascii="Times New Roman" w:eastAsia="Times New Roman" w:hAnsi="Times New Roman" w:cs="Times New Roman"/>
          <w:sz w:val="24"/>
          <w:szCs w:val="24"/>
          <w:lang w:eastAsia="ru-RU"/>
        </w:rPr>
        <w:t>изучая данный вопрос, пришли к выводу, что </w:t>
      </w:r>
      <w:r w:rsidRPr="00B12718">
        <w:rPr>
          <w:rFonts w:ascii="Times New Roman" w:eastAsia="Times New Roman" w:hAnsi="Times New Roman" w:cs="Times New Roman"/>
          <w:bCs/>
          <w:sz w:val="24"/>
          <w:szCs w:val="24"/>
          <w:lang w:eastAsia="ru-RU"/>
        </w:rPr>
        <w:t>кластер есть «</w:t>
      </w:r>
      <w:r w:rsidRPr="00B12718">
        <w:rPr>
          <w:rFonts w:ascii="Times New Roman" w:eastAsia="Times New Roman" w:hAnsi="Times New Roman" w:cs="Times New Roman"/>
          <w:bCs/>
          <w:iCs/>
          <w:sz w:val="24"/>
          <w:szCs w:val="24"/>
          <w:lang w:eastAsia="ru-RU"/>
        </w:rPr>
        <w:t>упорядоченная совокупность специализированных предприятий, выпускающих конкурентоспособную продукцию».</w:t>
      </w:r>
      <w:r w:rsidRPr="00B12718">
        <w:rPr>
          <w:rFonts w:ascii="Times New Roman" w:eastAsia="Times New Roman" w:hAnsi="Times New Roman" w:cs="Times New Roman"/>
          <w:sz w:val="24"/>
          <w:szCs w:val="24"/>
          <w:lang w:eastAsia="ru-RU"/>
        </w:rPr>
        <w:t xml:space="preserve"> </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По мнению  Кутьина В.М. кластеры не обладают географическим детерминизмом, что объясняется: во-первых, слабостью подавляющего большинства регионов</w:t>
      </w:r>
      <w:r w:rsidRPr="00B12718">
        <w:rPr>
          <w:rFonts w:ascii="Times New Roman" w:eastAsia="Times New Roman" w:hAnsi="Times New Roman" w:cs="Times New Roman"/>
          <w:bCs/>
          <w:sz w:val="24"/>
          <w:szCs w:val="24"/>
          <w:lang w:eastAsia="ru-RU"/>
        </w:rPr>
        <w:t> России</w:t>
      </w:r>
      <w:r w:rsidRPr="00B12718">
        <w:rPr>
          <w:rFonts w:ascii="Times New Roman" w:eastAsia="Times New Roman" w:hAnsi="Times New Roman" w:cs="Times New Roman"/>
          <w:sz w:val="24"/>
          <w:szCs w:val="24"/>
          <w:lang w:eastAsia="ru-RU"/>
        </w:rPr>
        <w:t>, а во-вторых, отмечает, что даже близко находящиеся на географической карте регионы настолько сильно отличаются ресурсным, людским потенциалами, что не позволяет отнести их к одному экономическому кластеру.</w:t>
      </w:r>
      <w:r w:rsidRPr="00B12718">
        <w:rPr>
          <w:rFonts w:ascii="Times New Roman" w:eastAsia="Times New Roman" w:hAnsi="Times New Roman" w:cs="Times New Roman"/>
          <w:sz w:val="24"/>
          <w:szCs w:val="24"/>
          <w:vertAlign w:val="superscript"/>
          <w:lang w:eastAsia="ru-RU"/>
        </w:rPr>
        <w:footnoteReference w:id="15"/>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Дэн Хааг  определяет </w:t>
      </w:r>
      <w:r w:rsidRPr="00B12718">
        <w:rPr>
          <w:rFonts w:ascii="Times New Roman" w:eastAsia="Times New Roman" w:hAnsi="Times New Roman" w:cs="Times New Roman"/>
          <w:bCs/>
          <w:sz w:val="24"/>
          <w:szCs w:val="24"/>
          <w:lang w:eastAsia="ru-RU"/>
        </w:rPr>
        <w:t>кластер как «индустриальный комплекс, сформированный на базе территориальной концентрации сетей специализированных поставщиков и основных производителей, связанных технологической цепочкой и выступающих альтернативой секторальному подходу».</w:t>
      </w:r>
      <w:r w:rsidRPr="00B12718">
        <w:rPr>
          <w:rFonts w:ascii="Times New Roman" w:eastAsia="Times New Roman" w:hAnsi="Times New Roman" w:cs="Times New Roman"/>
          <w:sz w:val="24"/>
          <w:szCs w:val="24"/>
          <w:vertAlign w:val="superscript"/>
          <w:lang w:eastAsia="ru-RU"/>
        </w:rPr>
        <w:t xml:space="preserve"> </w:t>
      </w:r>
      <w:r w:rsidRPr="00B12718">
        <w:rPr>
          <w:rFonts w:ascii="Times New Roman" w:eastAsia="Times New Roman" w:hAnsi="Times New Roman" w:cs="Times New Roman"/>
          <w:sz w:val="24"/>
          <w:szCs w:val="24"/>
          <w:vertAlign w:val="superscript"/>
          <w:lang w:eastAsia="ru-RU"/>
        </w:rPr>
        <w:footnoteReference w:id="16"/>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Андрианов А.Ю. и Лотар Линцен предложили следующее определение: </w:t>
      </w:r>
      <w:r w:rsidRPr="00B12718">
        <w:rPr>
          <w:rFonts w:ascii="Times New Roman" w:eastAsia="Times New Roman" w:hAnsi="Times New Roman" w:cs="Times New Roman"/>
          <w:bCs/>
          <w:sz w:val="24"/>
          <w:szCs w:val="24"/>
          <w:lang w:eastAsia="ru-RU"/>
        </w:rPr>
        <w:t>кластер - это территориально-отраслевое объединение предприятий, которые тесно сотрудничают с научными, финансовыми учреждениями и органами местной власти.</w:t>
      </w:r>
      <w:r w:rsidRPr="00B12718">
        <w:rPr>
          <w:rFonts w:ascii="Times New Roman" w:eastAsia="Times New Roman" w:hAnsi="Times New Roman" w:cs="Times New Roman"/>
          <w:sz w:val="24"/>
          <w:szCs w:val="24"/>
          <w:vertAlign w:val="superscript"/>
          <w:lang w:eastAsia="ru-RU"/>
        </w:rPr>
        <w:footnoteReference w:id="17"/>
      </w:r>
      <w:r w:rsidRPr="00B12718">
        <w:rPr>
          <w:rFonts w:ascii="Times New Roman" w:eastAsia="Times New Roman" w:hAnsi="Times New Roman" w:cs="Times New Roman"/>
          <w:sz w:val="24"/>
          <w:szCs w:val="24"/>
          <w:lang w:eastAsia="ru-RU"/>
        </w:rPr>
        <w:t xml:space="preserve"> Кластеры имеют особую структуру, где во главе сети стоит центральная компания, которая на основе тендеров выбирает субподрядные организации, производящие взаимодополняющую продукцию. Но все же можно заметить, что ход и результаты работы, а так же понимание важности ее разными участниками в конкуренции регионов позволяет сделать выводы, что успех дальнейшей работы по применению кластерного подхода во многом </w:t>
      </w:r>
      <w:r w:rsidRPr="00B12718">
        <w:rPr>
          <w:rFonts w:ascii="Times New Roman" w:eastAsia="Times New Roman" w:hAnsi="Times New Roman" w:cs="Times New Roman"/>
          <w:sz w:val="24"/>
          <w:szCs w:val="24"/>
          <w:lang w:eastAsia="ru-RU"/>
        </w:rPr>
        <w:lastRenderedPageBreak/>
        <w:t>определяется тем, насколько полноценно удастся вовлечь тех, кто объективно заинтересован в ее результатах и способен внести реальный вклад в общее развитие региона. Среди таких субъектов - промышленники и предприниматели, органы муниципальной власти, региональной власти, а также общественные объединения.</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Кластерный подход к изучению экономических процессов формирования конкурентоспособности применяется и в ряде других теорий. Так Лимер Е. рассматривал кластеры с высоким уровнем корреляционного экспорта при анализе торговли на национальном уровне.</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Кластерный подход также используется в разработках шведских теоретиков. Их кластерная теория в основном формируется на структуре национальной экономики, а точнее на изучении взаимосвязей крупных шведских многонациональных корпораций. Здесь кластеры базируются на тезисе Е. Дахмена «</w:t>
      </w:r>
      <w:r w:rsidRPr="00B12718">
        <w:rPr>
          <w:rFonts w:ascii="Times New Roman" w:eastAsia="Times New Roman" w:hAnsi="Times New Roman" w:cs="Times New Roman"/>
          <w:bCs/>
          <w:sz w:val="24"/>
          <w:szCs w:val="24"/>
          <w:lang w:eastAsia="ru-RU"/>
        </w:rPr>
        <w:t>о блоках развития».</w:t>
      </w:r>
      <w:r w:rsidRPr="00B12718">
        <w:rPr>
          <w:rFonts w:ascii="Times New Roman" w:eastAsia="Times New Roman" w:hAnsi="Times New Roman" w:cs="Times New Roman"/>
          <w:sz w:val="24"/>
          <w:szCs w:val="24"/>
          <w:vertAlign w:val="superscript"/>
          <w:lang w:eastAsia="ru-RU"/>
        </w:rPr>
        <w:t xml:space="preserve"> </w:t>
      </w:r>
      <w:r w:rsidRPr="00B12718">
        <w:rPr>
          <w:rFonts w:ascii="Times New Roman" w:eastAsia="Times New Roman" w:hAnsi="Times New Roman" w:cs="Times New Roman"/>
          <w:sz w:val="24"/>
          <w:szCs w:val="24"/>
          <w:vertAlign w:val="superscript"/>
          <w:lang w:eastAsia="ru-RU"/>
        </w:rPr>
        <w:footnoteReference w:id="18"/>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Так, основой развития конкурентного успеха по Дахмену является наличие связи между способностью одного сектора развиваться и способностью обеспечивать прогресс в другом. Развитие должно происходить поэтапно или по «</w:t>
      </w:r>
      <w:r w:rsidRPr="00B12718">
        <w:rPr>
          <w:rFonts w:ascii="Times New Roman" w:eastAsia="Times New Roman" w:hAnsi="Times New Roman" w:cs="Times New Roman"/>
          <w:bCs/>
          <w:sz w:val="24"/>
          <w:szCs w:val="24"/>
          <w:lang w:eastAsia="ru-RU"/>
        </w:rPr>
        <w:t>вертикали действий</w:t>
      </w:r>
      <w:r w:rsidRPr="00B12718">
        <w:rPr>
          <w:rFonts w:ascii="Times New Roman" w:eastAsia="Times New Roman" w:hAnsi="Times New Roman" w:cs="Times New Roman"/>
          <w:b/>
          <w:bCs/>
          <w:sz w:val="24"/>
          <w:szCs w:val="24"/>
          <w:lang w:eastAsia="ru-RU"/>
        </w:rPr>
        <w:t>»</w:t>
      </w:r>
      <w:r w:rsidRPr="00B12718">
        <w:rPr>
          <w:rFonts w:ascii="Times New Roman" w:eastAsia="Times New Roman" w:hAnsi="Times New Roman" w:cs="Times New Roman"/>
          <w:sz w:val="24"/>
          <w:szCs w:val="24"/>
          <w:lang w:eastAsia="ru-RU"/>
        </w:rPr>
        <w:t xml:space="preserve"> в пределах одной отрасли, связанной с другими отраслями, что обеспечит возможность завоевания конкурентных преимуществ.</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Наиболее современные теории развития конкурентоспособности на основе кластеров разработаны В. Фельдманом.</w:t>
      </w:r>
      <w:r w:rsidRPr="00B12718">
        <w:rPr>
          <w:rFonts w:ascii="Times New Roman" w:eastAsia="Times New Roman" w:hAnsi="Times New Roman" w:cs="Times New Roman"/>
          <w:sz w:val="24"/>
          <w:szCs w:val="24"/>
          <w:vertAlign w:val="superscript"/>
          <w:lang w:eastAsia="ru-RU"/>
        </w:rPr>
        <w:footnoteReference w:id="19"/>
      </w:r>
      <w:r w:rsidRPr="00B12718">
        <w:rPr>
          <w:rFonts w:ascii="Times New Roman" w:eastAsia="Times New Roman" w:hAnsi="Times New Roman" w:cs="Times New Roman"/>
          <w:sz w:val="24"/>
          <w:szCs w:val="24"/>
          <w:lang w:eastAsia="ru-RU"/>
        </w:rPr>
        <w:t xml:space="preserve"> Преимущества данной теории заключаются в том, что они основаны на обширных эмпирических исследованиях диверсификационных форм в различных странах. Суть теории заключается в следующем. Диверсификация часто следует матрице </w:t>
      </w:r>
      <w:r w:rsidRPr="00B12718">
        <w:rPr>
          <w:rFonts w:ascii="Times New Roman" w:eastAsia="Times New Roman" w:hAnsi="Times New Roman" w:cs="Times New Roman"/>
          <w:b/>
          <w:bCs/>
          <w:sz w:val="24"/>
          <w:szCs w:val="24"/>
          <w:lang w:eastAsia="ru-RU"/>
        </w:rPr>
        <w:t>«</w:t>
      </w:r>
      <w:r w:rsidRPr="00B12718">
        <w:rPr>
          <w:rFonts w:ascii="Times New Roman" w:eastAsia="Times New Roman" w:hAnsi="Times New Roman" w:cs="Times New Roman"/>
          <w:bCs/>
          <w:sz w:val="24"/>
          <w:szCs w:val="24"/>
          <w:lang w:eastAsia="ru-RU"/>
        </w:rPr>
        <w:t>затраты-выпуск</w:t>
      </w:r>
      <w:r w:rsidRPr="00B12718">
        <w:rPr>
          <w:rFonts w:ascii="Times New Roman" w:eastAsia="Times New Roman" w:hAnsi="Times New Roman" w:cs="Times New Roman"/>
          <w:sz w:val="24"/>
          <w:szCs w:val="24"/>
          <w:lang w:eastAsia="ru-RU"/>
        </w:rPr>
        <w:t>» или контактам между отраслями, связанными отношениями поставок и приобретения. Это согласуется с механизмами, которые ведут к образованию кластеров. Более того, наиболее жизнеспособные кластеры инновационной активности формируются на основе диверсификации.</w:t>
      </w:r>
    </w:p>
    <w:p w:rsidR="00B12718" w:rsidRPr="00B12718" w:rsidRDefault="00B12718" w:rsidP="00B12718">
      <w:pPr>
        <w:shd w:val="clear" w:color="auto" w:fill="FFFFFF"/>
        <w:tabs>
          <w:tab w:val="left" w:pos="993"/>
        </w:tabs>
        <w:spacing w:after="0" w:line="360" w:lineRule="auto"/>
        <w:ind w:left="1108"/>
        <w:jc w:val="both"/>
        <w:rPr>
          <w:rFonts w:ascii="Times New Roman" w:eastAsia="Times New Roman" w:hAnsi="Times New Roman" w:cs="Times New Roman"/>
          <w:color w:val="FF0000"/>
          <w:sz w:val="24"/>
          <w:szCs w:val="24"/>
          <w:lang w:val="sah-RU" w:eastAsia="ru-RU"/>
        </w:rPr>
      </w:pPr>
    </w:p>
    <w:p w:rsidR="00E13C40" w:rsidRDefault="00B12718" w:rsidP="00B12718">
      <w:pPr>
        <w:spacing w:after="0" w:line="240" w:lineRule="auto"/>
        <w:ind w:firstLine="708"/>
        <w:rPr>
          <w:rFonts w:ascii="Times New Roman" w:hAnsi="Times New Roman" w:cs="Times New Roman"/>
          <w:b/>
          <w:sz w:val="24"/>
          <w:szCs w:val="24"/>
        </w:rPr>
      </w:pPr>
      <w:r w:rsidRPr="006A039D">
        <w:rPr>
          <w:rFonts w:ascii="Times New Roman" w:hAnsi="Times New Roman" w:cs="Times New Roman"/>
          <w:b/>
          <w:sz w:val="24"/>
          <w:szCs w:val="24"/>
        </w:rPr>
        <w:t>1.2.  Методологи</w:t>
      </w:r>
      <w:r w:rsidR="00E13C40">
        <w:rPr>
          <w:rFonts w:ascii="Times New Roman" w:hAnsi="Times New Roman" w:cs="Times New Roman"/>
          <w:b/>
          <w:sz w:val="24"/>
          <w:szCs w:val="24"/>
        </w:rPr>
        <w:t>я</w:t>
      </w:r>
      <w:r w:rsidRPr="006A039D">
        <w:rPr>
          <w:rFonts w:ascii="Times New Roman" w:hAnsi="Times New Roman" w:cs="Times New Roman"/>
          <w:b/>
          <w:sz w:val="24"/>
          <w:szCs w:val="24"/>
        </w:rPr>
        <w:t xml:space="preserve"> построения отраслев</w:t>
      </w:r>
      <w:r w:rsidR="004F2AD2">
        <w:rPr>
          <w:rFonts w:ascii="Times New Roman" w:hAnsi="Times New Roman" w:cs="Times New Roman"/>
          <w:b/>
          <w:sz w:val="24"/>
          <w:szCs w:val="24"/>
        </w:rPr>
        <w:t>ых</w:t>
      </w:r>
      <w:r w:rsidRPr="006A039D">
        <w:rPr>
          <w:rFonts w:ascii="Times New Roman" w:hAnsi="Times New Roman" w:cs="Times New Roman"/>
          <w:b/>
          <w:sz w:val="24"/>
          <w:szCs w:val="24"/>
        </w:rPr>
        <w:t xml:space="preserve"> и региональн</w:t>
      </w:r>
      <w:r w:rsidR="004F2AD2">
        <w:rPr>
          <w:rFonts w:ascii="Times New Roman" w:hAnsi="Times New Roman" w:cs="Times New Roman"/>
          <w:b/>
          <w:sz w:val="24"/>
          <w:szCs w:val="24"/>
        </w:rPr>
        <w:t>ых</w:t>
      </w:r>
      <w:r w:rsidRPr="006A039D">
        <w:rPr>
          <w:rFonts w:ascii="Times New Roman" w:hAnsi="Times New Roman" w:cs="Times New Roman"/>
          <w:b/>
          <w:sz w:val="24"/>
          <w:szCs w:val="24"/>
        </w:rPr>
        <w:t xml:space="preserve"> </w:t>
      </w:r>
    </w:p>
    <w:p w:rsidR="00B12718" w:rsidRPr="006A039D" w:rsidRDefault="00E13C40" w:rsidP="00B12718">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        </w:t>
      </w:r>
      <w:r w:rsidR="00B12718" w:rsidRPr="006A039D">
        <w:rPr>
          <w:rFonts w:ascii="Times New Roman" w:hAnsi="Times New Roman" w:cs="Times New Roman"/>
          <w:b/>
          <w:sz w:val="24"/>
          <w:szCs w:val="24"/>
        </w:rPr>
        <w:t>(межрегиональн</w:t>
      </w:r>
      <w:r w:rsidR="004F2AD2">
        <w:rPr>
          <w:rFonts w:ascii="Times New Roman" w:hAnsi="Times New Roman" w:cs="Times New Roman"/>
          <w:b/>
          <w:sz w:val="24"/>
          <w:szCs w:val="24"/>
        </w:rPr>
        <w:t>ых</w:t>
      </w:r>
      <w:r w:rsidR="00B12718" w:rsidRPr="006A039D">
        <w:rPr>
          <w:rFonts w:ascii="Times New Roman" w:hAnsi="Times New Roman" w:cs="Times New Roman"/>
          <w:b/>
          <w:sz w:val="24"/>
          <w:szCs w:val="24"/>
        </w:rPr>
        <w:t>) кластеров</w:t>
      </w:r>
    </w:p>
    <w:p w:rsidR="00B12718" w:rsidRDefault="00B12718" w:rsidP="00B12718">
      <w:pPr>
        <w:spacing w:after="0" w:line="240" w:lineRule="auto"/>
        <w:ind w:left="894"/>
        <w:jc w:val="both"/>
        <w:rPr>
          <w:rFonts w:ascii="Times New Roman" w:eastAsia="Times New Roman" w:hAnsi="Times New Roman" w:cs="Times New Roman"/>
          <w:b/>
          <w:i/>
          <w:sz w:val="24"/>
          <w:szCs w:val="24"/>
          <w:lang w:eastAsia="ru-RU"/>
        </w:rPr>
      </w:pPr>
    </w:p>
    <w:p w:rsidR="004F2AD2" w:rsidRPr="00B12718" w:rsidRDefault="004F2AD2" w:rsidP="00B12718">
      <w:pPr>
        <w:spacing w:after="0" w:line="240" w:lineRule="auto"/>
        <w:ind w:left="894"/>
        <w:jc w:val="both"/>
        <w:rPr>
          <w:rFonts w:ascii="Times New Roman" w:eastAsia="Times New Roman" w:hAnsi="Times New Roman" w:cs="Times New Roman"/>
          <w:b/>
          <w:i/>
          <w:sz w:val="24"/>
          <w:szCs w:val="24"/>
          <w:lang w:eastAsia="ru-RU"/>
        </w:rPr>
      </w:pPr>
    </w:p>
    <w:p w:rsidR="00B12718" w:rsidRPr="00B12718" w:rsidRDefault="00B12718" w:rsidP="006A039D">
      <w:pPr>
        <w:spacing w:after="0" w:line="240" w:lineRule="auto"/>
        <w:jc w:val="center"/>
        <w:rPr>
          <w:rFonts w:ascii="Times New Roman" w:eastAsia="Times New Roman" w:hAnsi="Times New Roman" w:cs="Times New Roman"/>
          <w:b/>
          <w:bCs/>
          <w:i/>
          <w:sz w:val="24"/>
          <w:szCs w:val="24"/>
          <w:lang w:eastAsia="ru-RU"/>
        </w:rPr>
      </w:pPr>
      <w:r w:rsidRPr="00B12718">
        <w:rPr>
          <w:rFonts w:ascii="Times New Roman" w:eastAsia="Times New Roman" w:hAnsi="Times New Roman" w:cs="Times New Roman"/>
          <w:b/>
          <w:bCs/>
          <w:i/>
          <w:sz w:val="24"/>
          <w:szCs w:val="24"/>
          <w:lang w:eastAsia="ru-RU"/>
        </w:rPr>
        <w:t>Кластерная политика в России</w:t>
      </w:r>
    </w:p>
    <w:p w:rsidR="00B12718" w:rsidRPr="00B12718" w:rsidRDefault="00B12718" w:rsidP="00B12718">
      <w:pPr>
        <w:spacing w:after="0" w:line="240" w:lineRule="auto"/>
        <w:ind w:firstLine="567"/>
        <w:jc w:val="both"/>
        <w:rPr>
          <w:rFonts w:ascii="Times New Roman" w:eastAsia="Times New Roman" w:hAnsi="Times New Roman" w:cs="Times New Roman"/>
          <w:b/>
          <w:bCs/>
          <w:sz w:val="24"/>
          <w:szCs w:val="24"/>
          <w:lang w:eastAsia="ru-RU"/>
        </w:rPr>
      </w:pP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bCs/>
          <w:sz w:val="24"/>
          <w:szCs w:val="24"/>
          <w:lang w:eastAsia="ru-RU"/>
        </w:rPr>
        <w:lastRenderedPageBreak/>
        <w:t>Кластерная политика</w:t>
      </w:r>
      <w:r w:rsidRPr="00B12718">
        <w:rPr>
          <w:rFonts w:ascii="Times New Roman" w:eastAsia="Times New Roman" w:hAnsi="Times New Roman" w:cs="Times New Roman"/>
          <w:sz w:val="24"/>
          <w:szCs w:val="24"/>
          <w:lang w:eastAsia="ru-RU"/>
        </w:rPr>
        <w:t xml:space="preserve"> страны или региона может быть представлена как комплекс мер государственной поддержки кластерных инициатив. Обычно кластерная политика рассматривается как альтернатива промышленной политики. </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Основополагающими документами, регламентирующими реализацию кластерной политики в России, являются «Концепция долгосрочного социально-экономического развития Российской Федерации на период до 2020 года», «Стратегия инновационного развития Российской Федерации на период до 2020 года», «Методические рекомендации по реализации кластерной политики в субъектах Российской Федерации».</w:t>
      </w:r>
      <w:r w:rsidRPr="00B12718">
        <w:rPr>
          <w:rFonts w:ascii="Times New Roman" w:eastAsia="Times New Roman" w:hAnsi="Times New Roman" w:cs="Times New Roman"/>
          <w:sz w:val="24"/>
          <w:szCs w:val="24"/>
          <w:vertAlign w:val="superscript"/>
          <w:lang w:eastAsia="ru-RU"/>
        </w:rPr>
        <w:footnoteReference w:id="20"/>
      </w:r>
    </w:p>
    <w:p w:rsidR="00B12718" w:rsidRPr="00B12718" w:rsidRDefault="00B12718" w:rsidP="00B12718">
      <w:pPr>
        <w:shd w:val="clear" w:color="auto" w:fill="FFFFFF"/>
        <w:spacing w:after="0" w:line="360" w:lineRule="auto"/>
        <w:ind w:firstLine="709"/>
        <w:jc w:val="both"/>
        <w:outlineLvl w:val="0"/>
        <w:rPr>
          <w:rFonts w:ascii="Times New Roman" w:eastAsia="Times New Roman" w:hAnsi="Times New Roman" w:cs="Times New Roman"/>
          <w:sz w:val="24"/>
          <w:szCs w:val="24"/>
          <w:lang w:eastAsia="ru-RU"/>
        </w:rPr>
      </w:pPr>
      <w:bookmarkStart w:id="4" w:name="_Toc471823085"/>
      <w:r w:rsidRPr="00B12718">
        <w:rPr>
          <w:rFonts w:ascii="Times New Roman" w:eastAsia="Times New Roman" w:hAnsi="Times New Roman" w:cs="Times New Roman"/>
          <w:spacing w:val="-1"/>
          <w:sz w:val="24"/>
          <w:szCs w:val="24"/>
          <w:lang w:eastAsia="ru-RU"/>
        </w:rPr>
        <w:t xml:space="preserve">В соответствии с методическими рекомендациями основной целью реализации кластерной политики является обеспечение высоких темпов экономического роста и диверсификации экономики за счет повышения конкурентоспособности предприятий, поставщиков оборудования, комплектующих, специализированных производственных и сервисных услуг, </w:t>
      </w:r>
      <w:r w:rsidRPr="00B12718">
        <w:rPr>
          <w:rFonts w:ascii="Times New Roman" w:eastAsia="Times New Roman" w:hAnsi="Times New Roman" w:cs="Times New Roman"/>
          <w:spacing w:val="-2"/>
          <w:sz w:val="24"/>
          <w:szCs w:val="24"/>
          <w:lang w:eastAsia="ru-RU"/>
        </w:rPr>
        <w:t xml:space="preserve">научно-исследовательских и образовательных организаций, образующих </w:t>
      </w:r>
      <w:r w:rsidRPr="00B12718">
        <w:rPr>
          <w:rFonts w:ascii="Times New Roman" w:eastAsia="Times New Roman" w:hAnsi="Times New Roman" w:cs="Times New Roman"/>
          <w:sz w:val="24"/>
          <w:szCs w:val="24"/>
          <w:lang w:eastAsia="ru-RU"/>
        </w:rPr>
        <w:t>территориально-производственные кластеры.</w:t>
      </w:r>
      <w:bookmarkEnd w:id="4"/>
    </w:p>
    <w:p w:rsidR="00B12718" w:rsidRPr="00B12718" w:rsidRDefault="00B12718" w:rsidP="00B12718">
      <w:pPr>
        <w:shd w:val="clear" w:color="auto" w:fill="FFFFFF"/>
        <w:tabs>
          <w:tab w:val="left" w:pos="2772"/>
          <w:tab w:val="left" w:pos="4846"/>
          <w:tab w:val="left" w:pos="6692"/>
          <w:tab w:val="left" w:pos="8971"/>
        </w:tabs>
        <w:spacing w:after="0" w:line="360" w:lineRule="auto"/>
        <w:ind w:firstLine="709"/>
        <w:jc w:val="both"/>
        <w:outlineLvl w:val="0"/>
        <w:rPr>
          <w:rFonts w:ascii="Times New Roman" w:eastAsia="Times New Roman" w:hAnsi="Times New Roman" w:cs="Times New Roman"/>
          <w:sz w:val="24"/>
          <w:szCs w:val="24"/>
          <w:lang w:eastAsia="ru-RU"/>
        </w:rPr>
      </w:pPr>
      <w:bookmarkStart w:id="5" w:name="_Toc471823086"/>
      <w:r w:rsidRPr="00B12718">
        <w:rPr>
          <w:rFonts w:ascii="Times New Roman" w:eastAsia="Times New Roman" w:hAnsi="Times New Roman" w:cs="Times New Roman"/>
          <w:sz w:val="24"/>
          <w:szCs w:val="24"/>
          <w:lang w:eastAsia="ru-RU"/>
        </w:rPr>
        <w:t>Предполагается, что р</w:t>
      </w:r>
      <w:r w:rsidRPr="00B12718">
        <w:rPr>
          <w:rFonts w:ascii="Times New Roman" w:eastAsia="Times New Roman" w:hAnsi="Times New Roman" w:cs="Times New Roman"/>
          <w:spacing w:val="-4"/>
          <w:sz w:val="24"/>
          <w:szCs w:val="24"/>
          <w:lang w:eastAsia="ru-RU"/>
        </w:rPr>
        <w:t xml:space="preserve">еализация </w:t>
      </w:r>
      <w:r w:rsidRPr="00B12718">
        <w:rPr>
          <w:rFonts w:ascii="Times New Roman" w:eastAsia="Times New Roman" w:hAnsi="Times New Roman" w:cs="Times New Roman"/>
          <w:spacing w:val="-2"/>
          <w:sz w:val="24"/>
          <w:szCs w:val="24"/>
          <w:lang w:eastAsia="ru-RU"/>
        </w:rPr>
        <w:t xml:space="preserve">кластерной </w:t>
      </w:r>
      <w:r w:rsidRPr="00B12718">
        <w:rPr>
          <w:rFonts w:ascii="Times New Roman" w:eastAsia="Times New Roman" w:hAnsi="Times New Roman" w:cs="Times New Roman"/>
          <w:spacing w:val="-6"/>
          <w:sz w:val="24"/>
          <w:szCs w:val="24"/>
          <w:lang w:eastAsia="ru-RU"/>
        </w:rPr>
        <w:t xml:space="preserve">политики </w:t>
      </w:r>
      <w:r w:rsidRPr="00B12718">
        <w:rPr>
          <w:rFonts w:ascii="Times New Roman" w:eastAsia="Times New Roman" w:hAnsi="Times New Roman" w:cs="Times New Roman"/>
          <w:spacing w:val="-3"/>
          <w:sz w:val="24"/>
          <w:szCs w:val="24"/>
          <w:lang w:eastAsia="ru-RU"/>
        </w:rPr>
        <w:t xml:space="preserve">способствует </w:t>
      </w:r>
      <w:r w:rsidRPr="00B12718">
        <w:rPr>
          <w:rFonts w:ascii="Times New Roman" w:eastAsia="Times New Roman" w:hAnsi="Times New Roman" w:cs="Times New Roman"/>
          <w:spacing w:val="-1"/>
          <w:sz w:val="24"/>
          <w:szCs w:val="24"/>
          <w:lang w:eastAsia="ru-RU"/>
        </w:rPr>
        <w:t xml:space="preserve">росту </w:t>
      </w:r>
      <w:r w:rsidRPr="00B12718">
        <w:rPr>
          <w:rFonts w:ascii="Times New Roman" w:eastAsia="Times New Roman" w:hAnsi="Times New Roman" w:cs="Times New Roman"/>
          <w:sz w:val="24"/>
          <w:szCs w:val="24"/>
          <w:lang w:eastAsia="ru-RU"/>
        </w:rPr>
        <w:t xml:space="preserve">конкурентоспособности бизнеса за счет реализации потенциала эффективного взаимодействия участников кластера, связанного с их географически близким расположением, включая расширение доступа к инновациям, технологиям, </w:t>
      </w:r>
      <w:r w:rsidRPr="00B12718">
        <w:rPr>
          <w:rFonts w:ascii="Times New Roman" w:eastAsia="Times New Roman" w:hAnsi="Times New Roman" w:cs="Times New Roman"/>
          <w:spacing w:val="-1"/>
          <w:sz w:val="24"/>
          <w:szCs w:val="24"/>
          <w:lang w:eastAsia="ru-RU"/>
        </w:rPr>
        <w:t xml:space="preserve">«ноу-хау», специализированным услугам и высококвалифицированным кадрам, а также снижением транзакционных издержек, обеспечивающих формирование </w:t>
      </w:r>
      <w:r w:rsidRPr="00B12718">
        <w:rPr>
          <w:rFonts w:ascii="Times New Roman" w:eastAsia="Times New Roman" w:hAnsi="Times New Roman" w:cs="Times New Roman"/>
          <w:sz w:val="24"/>
          <w:szCs w:val="24"/>
          <w:lang w:eastAsia="ru-RU"/>
        </w:rPr>
        <w:t>предпосылок для реализации совместных кооперационных проектов и продуктивной конкуренции.</w:t>
      </w:r>
      <w:bookmarkEnd w:id="5"/>
    </w:p>
    <w:p w:rsidR="00B12718" w:rsidRPr="00B12718" w:rsidRDefault="00B12718" w:rsidP="00B12718">
      <w:pPr>
        <w:shd w:val="clear" w:color="auto" w:fill="FFFFFF"/>
        <w:spacing w:after="0" w:line="360" w:lineRule="auto"/>
        <w:ind w:firstLine="709"/>
        <w:jc w:val="both"/>
        <w:outlineLvl w:val="0"/>
        <w:rPr>
          <w:rFonts w:ascii="Times New Roman" w:eastAsia="Times New Roman" w:hAnsi="Times New Roman" w:cs="Times New Roman"/>
          <w:sz w:val="24"/>
          <w:szCs w:val="24"/>
          <w:lang w:eastAsia="ru-RU"/>
        </w:rPr>
      </w:pPr>
      <w:bookmarkStart w:id="6" w:name="_Toc471823087"/>
      <w:r w:rsidRPr="00B12718">
        <w:rPr>
          <w:rFonts w:ascii="Times New Roman" w:eastAsia="Times New Roman" w:hAnsi="Times New Roman" w:cs="Times New Roman"/>
          <w:sz w:val="24"/>
          <w:szCs w:val="24"/>
          <w:lang w:eastAsia="ru-RU"/>
        </w:rPr>
        <w:t>Формирование и развитие кластеров является эффективным механизмом привлечения прямых иностранных инвестиций и активизации внешнеэкономической интеграции. Включение отечественных кластеров в глобальные цепочки создания добавленной стоимости позволит существенно поднять уровень национальной технологической базы, повысить скорость и качество экономического роста за счет повышения международной конкурентоспособности предприятий, входящих в состав кластера путем: приобретения и внедрения критических технологий, новейшего</w:t>
      </w:r>
      <w:r w:rsidRPr="00B12718">
        <w:rPr>
          <w:rFonts w:ascii="Times New Roman" w:eastAsia="Times New Roman" w:hAnsi="Times New Roman" w:cs="Times New Roman"/>
          <w:sz w:val="24"/>
          <w:szCs w:val="24"/>
          <w:lang w:eastAsia="ru-RU"/>
        </w:rPr>
        <w:br/>
        <w:t>оборудования; получения предприятиями кластера доступа к современным методам управления, специальным знаниям и</w:t>
      </w:r>
      <w:r w:rsidRPr="00B12718">
        <w:rPr>
          <w:rFonts w:ascii="Times New Roman" w:eastAsia="Times New Roman" w:hAnsi="Times New Roman" w:cs="Times New Roman"/>
          <w:spacing w:val="-1"/>
          <w:sz w:val="24"/>
          <w:szCs w:val="24"/>
          <w:lang w:eastAsia="ru-RU"/>
        </w:rPr>
        <w:t xml:space="preserve"> эффективных возможностей выхода </w:t>
      </w:r>
      <w:r w:rsidRPr="00B12718">
        <w:rPr>
          <w:rFonts w:ascii="Times New Roman" w:eastAsia="Times New Roman" w:hAnsi="Times New Roman" w:cs="Times New Roman"/>
          <w:sz w:val="24"/>
          <w:szCs w:val="24"/>
          <w:lang w:eastAsia="ru-RU"/>
        </w:rPr>
        <w:t>на высоко конкурентные международные рынки.</w:t>
      </w:r>
      <w:bookmarkEnd w:id="6"/>
    </w:p>
    <w:p w:rsidR="00B12718" w:rsidRPr="00B12718" w:rsidRDefault="00B12718" w:rsidP="00B12718">
      <w:pPr>
        <w:shd w:val="clear" w:color="auto" w:fill="FFFFFF"/>
        <w:spacing w:after="0" w:line="360" w:lineRule="auto"/>
        <w:ind w:firstLine="709"/>
        <w:jc w:val="both"/>
        <w:outlineLvl w:val="0"/>
        <w:rPr>
          <w:rFonts w:ascii="Times New Roman" w:eastAsia="Times New Roman" w:hAnsi="Times New Roman" w:cs="Times New Roman"/>
          <w:sz w:val="24"/>
          <w:szCs w:val="24"/>
          <w:lang w:eastAsia="ru-RU"/>
        </w:rPr>
      </w:pPr>
      <w:bookmarkStart w:id="7" w:name="_Toc471823088"/>
      <w:r w:rsidRPr="00B12718">
        <w:rPr>
          <w:rFonts w:ascii="Times New Roman" w:eastAsia="Times New Roman" w:hAnsi="Times New Roman" w:cs="Times New Roman"/>
          <w:spacing w:val="-1"/>
          <w:sz w:val="24"/>
          <w:szCs w:val="24"/>
          <w:lang w:eastAsia="ru-RU"/>
        </w:rPr>
        <w:lastRenderedPageBreak/>
        <w:t xml:space="preserve">Развитие кластеров позволяет также обеспечить оптимизацию положения отечественных предприятий в производственных цепочках создания стоимости, </w:t>
      </w:r>
      <w:r w:rsidRPr="00B12718">
        <w:rPr>
          <w:rFonts w:ascii="Times New Roman" w:eastAsia="Times New Roman" w:hAnsi="Times New Roman" w:cs="Times New Roman"/>
          <w:sz w:val="24"/>
          <w:szCs w:val="24"/>
          <w:lang w:eastAsia="ru-RU"/>
        </w:rPr>
        <w:t>содействуя повышению степени переработки добываемого сырья, импортозамещению и росту локализации сборочных производств, а также - повышению уровня неценовой конкурентоспособности отечественных товаров и услуг.</w:t>
      </w:r>
      <w:bookmarkEnd w:id="7"/>
    </w:p>
    <w:p w:rsidR="00B12718" w:rsidRPr="00B12718" w:rsidRDefault="00B12718" w:rsidP="00B12718">
      <w:pPr>
        <w:shd w:val="clear" w:color="auto" w:fill="FFFFFF"/>
        <w:spacing w:after="0" w:line="360" w:lineRule="auto"/>
        <w:ind w:firstLine="709"/>
        <w:jc w:val="both"/>
        <w:outlineLvl w:val="0"/>
        <w:rPr>
          <w:rFonts w:ascii="Times New Roman" w:eastAsia="Times New Roman" w:hAnsi="Times New Roman" w:cs="Times New Roman"/>
          <w:sz w:val="24"/>
          <w:szCs w:val="24"/>
          <w:lang w:eastAsia="ru-RU"/>
        </w:rPr>
      </w:pPr>
      <w:bookmarkStart w:id="8" w:name="_Toc471823089"/>
      <w:r w:rsidRPr="00B12718">
        <w:rPr>
          <w:rFonts w:ascii="Times New Roman" w:eastAsia="Times New Roman" w:hAnsi="Times New Roman" w:cs="Times New Roman"/>
          <w:spacing w:val="-2"/>
          <w:sz w:val="24"/>
          <w:szCs w:val="24"/>
          <w:lang w:eastAsia="ru-RU"/>
        </w:rPr>
        <w:t xml:space="preserve">В рамках реализации поставленной цели основными задачами кластерной </w:t>
      </w:r>
      <w:r w:rsidRPr="00B12718">
        <w:rPr>
          <w:rFonts w:ascii="Times New Roman" w:eastAsia="Times New Roman" w:hAnsi="Times New Roman" w:cs="Times New Roman"/>
          <w:sz w:val="24"/>
          <w:szCs w:val="24"/>
          <w:lang w:eastAsia="ru-RU"/>
        </w:rPr>
        <w:t>политики являются:</w:t>
      </w:r>
      <w:bookmarkEnd w:id="8"/>
    </w:p>
    <w:p w:rsidR="00B12718" w:rsidRPr="00B12718" w:rsidRDefault="00B12718" w:rsidP="00B12718">
      <w:pPr>
        <w:shd w:val="clear" w:color="auto" w:fill="FFFFFF"/>
        <w:tabs>
          <w:tab w:val="left" w:pos="1134"/>
        </w:tabs>
        <w:spacing w:after="0" w:line="360" w:lineRule="auto"/>
        <w:ind w:firstLine="709"/>
        <w:jc w:val="both"/>
        <w:outlineLvl w:val="0"/>
        <w:rPr>
          <w:rFonts w:ascii="Times New Roman" w:eastAsia="Times New Roman" w:hAnsi="Times New Roman" w:cs="Times New Roman"/>
          <w:sz w:val="24"/>
          <w:szCs w:val="24"/>
          <w:lang w:eastAsia="ru-RU"/>
        </w:rPr>
      </w:pPr>
      <w:bookmarkStart w:id="9" w:name="_Toc471823090"/>
      <w:r w:rsidRPr="00B12718">
        <w:rPr>
          <w:rFonts w:ascii="Times New Roman" w:eastAsia="Times New Roman" w:hAnsi="Times New Roman" w:cs="Times New Roman"/>
          <w:spacing w:val="-29"/>
          <w:sz w:val="24"/>
          <w:szCs w:val="24"/>
          <w:lang w:eastAsia="ru-RU"/>
        </w:rPr>
        <w:t>1.</w:t>
      </w:r>
      <w:r w:rsidRPr="00B12718">
        <w:rPr>
          <w:rFonts w:ascii="Times New Roman" w:eastAsia="Times New Roman" w:hAnsi="Times New Roman" w:cs="Times New Roman"/>
          <w:sz w:val="24"/>
          <w:szCs w:val="24"/>
          <w:lang w:eastAsia="ru-RU"/>
        </w:rPr>
        <w:tab/>
        <w:t xml:space="preserve">Формирование условий для эффективного организационного развития кластеров, включая выявление участников кластера, разработку стратегии его </w:t>
      </w:r>
      <w:r w:rsidRPr="00B12718">
        <w:rPr>
          <w:rFonts w:ascii="Times New Roman" w:eastAsia="Times New Roman" w:hAnsi="Times New Roman" w:cs="Times New Roman"/>
          <w:spacing w:val="-1"/>
          <w:sz w:val="24"/>
          <w:szCs w:val="24"/>
          <w:lang w:eastAsia="ru-RU"/>
        </w:rPr>
        <w:t xml:space="preserve">развития, обеспечивающего устранение «узких мест» и ограничений, </w:t>
      </w:r>
      <w:r w:rsidRPr="00B12718">
        <w:rPr>
          <w:rFonts w:ascii="Times New Roman" w:eastAsia="Times New Roman" w:hAnsi="Times New Roman" w:cs="Times New Roman"/>
          <w:sz w:val="24"/>
          <w:szCs w:val="24"/>
          <w:lang w:eastAsia="ru-RU"/>
        </w:rPr>
        <w:t xml:space="preserve">подрывающих конкурентоспособность выпускаемой продукции в рамках цепочки производства добавленной стоимости, а также </w:t>
      </w:r>
      <w:r w:rsidRPr="00B12718">
        <w:rPr>
          <w:rFonts w:ascii="Times New Roman" w:eastAsia="Times New Roman" w:hAnsi="Times New Roman" w:cs="Times New Roman"/>
          <w:spacing w:val="-1"/>
          <w:sz w:val="24"/>
          <w:szCs w:val="24"/>
          <w:lang w:eastAsia="ru-RU"/>
        </w:rPr>
        <w:t>наращивание конкурентных преимуществ участников кластера;</w:t>
      </w:r>
      <w:bookmarkEnd w:id="9"/>
    </w:p>
    <w:p w:rsidR="00B12718" w:rsidRPr="00B12718" w:rsidRDefault="00B12718" w:rsidP="00B12718">
      <w:pPr>
        <w:shd w:val="clear" w:color="auto" w:fill="FFFFFF"/>
        <w:tabs>
          <w:tab w:val="left" w:pos="1134"/>
          <w:tab w:val="left" w:pos="1170"/>
        </w:tabs>
        <w:spacing w:after="0" w:line="360" w:lineRule="auto"/>
        <w:ind w:firstLine="709"/>
        <w:jc w:val="both"/>
        <w:outlineLvl w:val="0"/>
        <w:rPr>
          <w:rFonts w:ascii="Times New Roman" w:eastAsia="Times New Roman" w:hAnsi="Times New Roman" w:cs="Times New Roman"/>
          <w:sz w:val="24"/>
          <w:szCs w:val="24"/>
          <w:lang w:eastAsia="ru-RU"/>
        </w:rPr>
      </w:pPr>
      <w:bookmarkStart w:id="10" w:name="_Toc471823091"/>
      <w:r w:rsidRPr="00B12718">
        <w:rPr>
          <w:rFonts w:ascii="Times New Roman" w:eastAsia="Times New Roman" w:hAnsi="Times New Roman" w:cs="Times New Roman"/>
          <w:spacing w:val="-16"/>
          <w:sz w:val="24"/>
          <w:szCs w:val="24"/>
          <w:lang w:eastAsia="ru-RU"/>
        </w:rPr>
        <w:t>2.</w:t>
      </w:r>
      <w:r w:rsidRPr="00B12718">
        <w:rPr>
          <w:rFonts w:ascii="Times New Roman" w:eastAsia="Times New Roman" w:hAnsi="Times New Roman" w:cs="Times New Roman"/>
          <w:sz w:val="24"/>
          <w:szCs w:val="24"/>
          <w:lang w:eastAsia="ru-RU"/>
        </w:rPr>
        <w:tab/>
      </w:r>
      <w:r w:rsidRPr="00B12718">
        <w:rPr>
          <w:rFonts w:ascii="Times New Roman" w:eastAsia="Times New Roman" w:hAnsi="Times New Roman" w:cs="Times New Roman"/>
          <w:spacing w:val="-1"/>
          <w:sz w:val="24"/>
          <w:szCs w:val="24"/>
          <w:lang w:eastAsia="ru-RU"/>
        </w:rPr>
        <w:t xml:space="preserve">Обеспечение эффективной поддержки проектов, направленных на </w:t>
      </w:r>
      <w:r w:rsidRPr="00B12718">
        <w:rPr>
          <w:rFonts w:ascii="Times New Roman" w:eastAsia="Times New Roman" w:hAnsi="Times New Roman" w:cs="Times New Roman"/>
          <w:sz w:val="24"/>
          <w:szCs w:val="24"/>
          <w:lang w:eastAsia="ru-RU"/>
        </w:rPr>
        <w:t xml:space="preserve">повышение конкурентоспособности участников кластера за счет </w:t>
      </w:r>
      <w:r w:rsidRPr="00B12718">
        <w:rPr>
          <w:rFonts w:ascii="Times New Roman" w:eastAsia="Times New Roman" w:hAnsi="Times New Roman" w:cs="Times New Roman"/>
          <w:spacing w:val="-1"/>
          <w:sz w:val="24"/>
          <w:szCs w:val="24"/>
          <w:lang w:eastAsia="ru-RU"/>
        </w:rPr>
        <w:t xml:space="preserve">фокусирования и координации с учетом приоритетов развития кластеров, </w:t>
      </w:r>
      <w:r w:rsidRPr="00B12718">
        <w:rPr>
          <w:rFonts w:ascii="Times New Roman" w:eastAsia="Times New Roman" w:hAnsi="Times New Roman" w:cs="Times New Roman"/>
          <w:sz w:val="24"/>
          <w:szCs w:val="24"/>
          <w:lang w:eastAsia="ru-RU"/>
        </w:rPr>
        <w:t>мероприятий экономической политики по направлениям:</w:t>
      </w:r>
      <w:bookmarkEnd w:id="10"/>
    </w:p>
    <w:p w:rsidR="00B12718" w:rsidRPr="00B12718" w:rsidRDefault="00B12718" w:rsidP="00B12718">
      <w:pPr>
        <w:shd w:val="clear" w:color="auto" w:fill="FFFFFF"/>
        <w:spacing w:after="0" w:line="360" w:lineRule="auto"/>
        <w:ind w:firstLine="709"/>
        <w:jc w:val="both"/>
        <w:outlineLvl w:val="0"/>
        <w:rPr>
          <w:rFonts w:ascii="Times New Roman" w:eastAsia="Times New Roman" w:hAnsi="Times New Roman" w:cs="Times New Roman"/>
          <w:sz w:val="24"/>
          <w:szCs w:val="24"/>
          <w:lang w:eastAsia="ru-RU"/>
        </w:rPr>
      </w:pPr>
      <w:bookmarkStart w:id="11" w:name="_Toc471823092"/>
      <w:r w:rsidRPr="00B12718">
        <w:rPr>
          <w:rFonts w:ascii="Times New Roman" w:eastAsia="Times New Roman" w:hAnsi="Times New Roman" w:cs="Times New Roman"/>
          <w:sz w:val="24"/>
          <w:szCs w:val="24"/>
          <w:lang w:eastAsia="ru-RU"/>
        </w:rPr>
        <w:t>- поддержки развития малого и среднего предпринимательства;</w:t>
      </w:r>
      <w:bookmarkEnd w:id="11"/>
    </w:p>
    <w:p w:rsidR="00B12718" w:rsidRPr="00B12718" w:rsidRDefault="00B12718" w:rsidP="00B12718">
      <w:pPr>
        <w:widowControl w:val="0"/>
        <w:numPr>
          <w:ilvl w:val="0"/>
          <w:numId w:val="5"/>
        </w:numPr>
        <w:shd w:val="clear" w:color="auto" w:fill="FFFFFF"/>
        <w:tabs>
          <w:tab w:val="left" w:pos="929"/>
        </w:tabs>
        <w:autoSpaceDE w:val="0"/>
        <w:autoSpaceDN w:val="0"/>
        <w:adjustRightInd w:val="0"/>
        <w:spacing w:after="0" w:line="360" w:lineRule="auto"/>
        <w:jc w:val="both"/>
        <w:outlineLvl w:val="0"/>
        <w:rPr>
          <w:rFonts w:ascii="Times New Roman" w:eastAsia="Times New Roman" w:hAnsi="Times New Roman" w:cs="Times New Roman"/>
          <w:sz w:val="24"/>
          <w:szCs w:val="24"/>
          <w:lang w:eastAsia="ru-RU"/>
        </w:rPr>
      </w:pPr>
      <w:bookmarkStart w:id="12" w:name="_Toc471823093"/>
      <w:r w:rsidRPr="00B12718">
        <w:rPr>
          <w:rFonts w:ascii="Times New Roman" w:eastAsia="Times New Roman" w:hAnsi="Times New Roman" w:cs="Times New Roman"/>
          <w:spacing w:val="-1"/>
          <w:sz w:val="24"/>
          <w:szCs w:val="24"/>
          <w:lang w:eastAsia="ru-RU"/>
        </w:rPr>
        <w:t>инновационной, технологической образовательной политики;</w:t>
      </w:r>
      <w:bookmarkEnd w:id="12"/>
    </w:p>
    <w:p w:rsidR="00B12718" w:rsidRPr="00B12718" w:rsidRDefault="00B12718" w:rsidP="00B12718">
      <w:pPr>
        <w:widowControl w:val="0"/>
        <w:shd w:val="clear" w:color="auto" w:fill="FFFFFF"/>
        <w:tabs>
          <w:tab w:val="left" w:pos="929"/>
        </w:tabs>
        <w:autoSpaceDE w:val="0"/>
        <w:autoSpaceDN w:val="0"/>
        <w:adjustRightInd w:val="0"/>
        <w:spacing w:after="0" w:line="360" w:lineRule="auto"/>
        <w:ind w:firstLine="709"/>
        <w:jc w:val="both"/>
        <w:outlineLvl w:val="0"/>
        <w:rPr>
          <w:rFonts w:ascii="Times New Roman" w:eastAsia="Times New Roman" w:hAnsi="Times New Roman" w:cs="Times New Roman"/>
          <w:sz w:val="24"/>
          <w:szCs w:val="24"/>
          <w:lang w:eastAsia="ru-RU"/>
        </w:rPr>
      </w:pPr>
      <w:bookmarkStart w:id="13" w:name="_Toc471823094"/>
      <w:r w:rsidRPr="00B12718">
        <w:rPr>
          <w:rFonts w:ascii="Times New Roman" w:eastAsia="Times New Roman" w:hAnsi="Times New Roman" w:cs="Times New Roman"/>
          <w:sz w:val="24"/>
          <w:szCs w:val="24"/>
          <w:lang w:eastAsia="ru-RU"/>
        </w:rPr>
        <w:t xml:space="preserve">- политики привлечения инвестиций, </w:t>
      </w:r>
      <w:r w:rsidRPr="00B12718">
        <w:rPr>
          <w:rFonts w:ascii="Times New Roman" w:eastAsia="Times New Roman" w:hAnsi="Times New Roman" w:cs="Times New Roman"/>
          <w:spacing w:val="-1"/>
          <w:sz w:val="24"/>
          <w:szCs w:val="24"/>
          <w:lang w:eastAsia="ru-RU"/>
        </w:rPr>
        <w:t>развития экспорта,</w:t>
      </w:r>
      <w:r w:rsidRPr="00B12718">
        <w:rPr>
          <w:rFonts w:ascii="Times New Roman" w:eastAsia="Times New Roman" w:hAnsi="Times New Roman" w:cs="Times New Roman"/>
          <w:sz w:val="24"/>
          <w:szCs w:val="24"/>
          <w:lang w:eastAsia="ru-RU"/>
        </w:rPr>
        <w:t xml:space="preserve"> транспортной и энергетической инфраструктуры, </w:t>
      </w:r>
      <w:r w:rsidRPr="00B12718">
        <w:rPr>
          <w:rFonts w:ascii="Times New Roman" w:eastAsia="Times New Roman" w:hAnsi="Times New Roman" w:cs="Times New Roman"/>
          <w:spacing w:val="-1"/>
          <w:sz w:val="24"/>
          <w:szCs w:val="24"/>
          <w:lang w:eastAsia="ru-RU"/>
        </w:rPr>
        <w:t xml:space="preserve"> отраслей экономики.</w:t>
      </w:r>
      <w:bookmarkEnd w:id="13"/>
    </w:p>
    <w:p w:rsidR="00B12718" w:rsidRPr="00B12718" w:rsidRDefault="00B12718" w:rsidP="00B12718">
      <w:pPr>
        <w:shd w:val="clear" w:color="auto" w:fill="FFFFFF"/>
        <w:spacing w:after="0" w:line="360" w:lineRule="auto"/>
        <w:ind w:firstLine="709"/>
        <w:jc w:val="both"/>
        <w:outlineLvl w:val="0"/>
        <w:rPr>
          <w:rFonts w:ascii="Times New Roman" w:eastAsia="Times New Roman" w:hAnsi="Times New Roman" w:cs="Times New Roman"/>
          <w:sz w:val="24"/>
          <w:szCs w:val="24"/>
          <w:lang w:eastAsia="ru-RU"/>
        </w:rPr>
      </w:pPr>
      <w:bookmarkStart w:id="14" w:name="_Toc471823095"/>
      <w:r w:rsidRPr="00B12718">
        <w:rPr>
          <w:rFonts w:ascii="Times New Roman" w:eastAsia="Times New Roman" w:hAnsi="Times New Roman" w:cs="Times New Roman"/>
          <w:sz w:val="24"/>
          <w:szCs w:val="24"/>
          <w:lang w:eastAsia="ru-RU"/>
        </w:rPr>
        <w:t>3. Обеспечение эффективной методической, информационно-консультационной и образовательной поддержки реализации кластерной политики на региональном и отраслевом уровнях. Обеспечение координации деятельности федеральных и региональных органов исполнительной власти, органов местного самоуправления и объединений предпринимателей по реализации кластерной политики.</w:t>
      </w:r>
      <w:bookmarkEnd w:id="14"/>
    </w:p>
    <w:p w:rsidR="00B12718" w:rsidRPr="00B12718" w:rsidRDefault="00B12718" w:rsidP="00B12718">
      <w:pPr>
        <w:shd w:val="clear" w:color="auto" w:fill="FFFFFF"/>
        <w:spacing w:after="0" w:line="360" w:lineRule="auto"/>
        <w:ind w:firstLine="709"/>
        <w:jc w:val="both"/>
        <w:outlineLvl w:val="0"/>
        <w:rPr>
          <w:rFonts w:ascii="Times New Roman" w:eastAsia="Times New Roman" w:hAnsi="Times New Roman" w:cs="Times New Roman"/>
          <w:sz w:val="24"/>
          <w:szCs w:val="24"/>
          <w:lang w:eastAsia="ru-RU"/>
        </w:rPr>
      </w:pPr>
      <w:bookmarkStart w:id="15" w:name="_Toc471823096"/>
      <w:r w:rsidRPr="00B12718">
        <w:rPr>
          <w:rFonts w:ascii="Times New Roman" w:eastAsia="Times New Roman" w:hAnsi="Times New Roman" w:cs="Times New Roman"/>
          <w:sz w:val="24"/>
          <w:szCs w:val="24"/>
          <w:lang w:eastAsia="ru-RU"/>
        </w:rPr>
        <w:t>Результатами реализации кластерной политики является рост производительности и инновационной активности предприятий, входящих в кластер, а также повышение интенсивности развития малого и среднего предпринимательства, активизация привлечения прямых инвестиций, обеспечение ускоренного социально-экономического развития регионов базирования кластеров.</w:t>
      </w:r>
      <w:bookmarkEnd w:id="15"/>
    </w:p>
    <w:p w:rsidR="00B12718" w:rsidRPr="00B12718" w:rsidRDefault="00B12718" w:rsidP="00B12718">
      <w:pPr>
        <w:spacing w:after="0" w:line="360" w:lineRule="auto"/>
        <w:ind w:firstLine="709"/>
        <w:jc w:val="both"/>
        <w:outlineLvl w:val="0"/>
        <w:rPr>
          <w:rFonts w:ascii="Times New Roman" w:eastAsia="Times New Roman" w:hAnsi="Times New Roman" w:cs="Times New Roman"/>
          <w:sz w:val="24"/>
          <w:szCs w:val="24"/>
          <w:lang w:eastAsia="ru-RU"/>
        </w:rPr>
      </w:pPr>
      <w:bookmarkStart w:id="16" w:name="_Toc471823097"/>
      <w:r w:rsidRPr="00B12718">
        <w:rPr>
          <w:rFonts w:ascii="Times New Roman" w:eastAsia="Times New Roman" w:hAnsi="Times New Roman" w:cs="Times New Roman"/>
          <w:sz w:val="24"/>
          <w:szCs w:val="24"/>
          <w:lang w:eastAsia="ru-RU"/>
        </w:rPr>
        <w:t>Кластеры могут создаваться при следующих условиях:</w:t>
      </w:r>
      <w:bookmarkEnd w:id="16"/>
      <w:r w:rsidRPr="00B12718">
        <w:rPr>
          <w:rFonts w:ascii="Times New Roman" w:eastAsia="Times New Roman" w:hAnsi="Times New Roman" w:cs="Times New Roman"/>
          <w:sz w:val="24"/>
          <w:szCs w:val="24"/>
          <w:lang w:eastAsia="ru-RU"/>
        </w:rPr>
        <w:t xml:space="preserve"> </w:t>
      </w:r>
    </w:p>
    <w:p w:rsidR="00B12718" w:rsidRPr="00B12718" w:rsidRDefault="00B12718" w:rsidP="00B12718">
      <w:pPr>
        <w:spacing w:after="0" w:line="360" w:lineRule="auto"/>
        <w:ind w:firstLine="709"/>
        <w:jc w:val="both"/>
        <w:outlineLvl w:val="0"/>
        <w:rPr>
          <w:rFonts w:ascii="Times New Roman" w:eastAsia="Times New Roman" w:hAnsi="Times New Roman" w:cs="Times New Roman"/>
          <w:sz w:val="24"/>
          <w:szCs w:val="24"/>
          <w:lang w:eastAsia="ru-RU"/>
        </w:rPr>
      </w:pPr>
      <w:bookmarkStart w:id="17" w:name="_Toc471823098"/>
      <w:r w:rsidRPr="00B12718">
        <w:rPr>
          <w:rFonts w:ascii="Times New Roman" w:eastAsia="Times New Roman" w:hAnsi="Times New Roman" w:cs="Times New Roman"/>
          <w:sz w:val="24"/>
          <w:szCs w:val="24"/>
          <w:lang w:eastAsia="ru-RU"/>
        </w:rPr>
        <w:t>- «с нуля». В России этот подход не развит. Исключением является создание инновационного города Сколково;</w:t>
      </w:r>
      <w:bookmarkEnd w:id="17"/>
      <w:r w:rsidRPr="00B12718">
        <w:rPr>
          <w:rFonts w:ascii="Times New Roman" w:eastAsia="Times New Roman" w:hAnsi="Times New Roman" w:cs="Times New Roman"/>
          <w:sz w:val="24"/>
          <w:szCs w:val="24"/>
          <w:lang w:eastAsia="ru-RU"/>
        </w:rPr>
        <w:t xml:space="preserve"> </w:t>
      </w:r>
    </w:p>
    <w:p w:rsidR="00B12718" w:rsidRPr="00B12718" w:rsidRDefault="00B12718" w:rsidP="00B12718">
      <w:pPr>
        <w:spacing w:after="0" w:line="360" w:lineRule="auto"/>
        <w:ind w:firstLine="709"/>
        <w:jc w:val="both"/>
        <w:outlineLvl w:val="0"/>
        <w:rPr>
          <w:rFonts w:ascii="Times New Roman" w:eastAsia="Times New Roman" w:hAnsi="Times New Roman" w:cs="Times New Roman"/>
          <w:sz w:val="24"/>
          <w:szCs w:val="24"/>
          <w:lang w:eastAsia="ru-RU"/>
        </w:rPr>
      </w:pPr>
      <w:bookmarkStart w:id="18" w:name="_Toc471823099"/>
      <w:r w:rsidRPr="00B12718">
        <w:rPr>
          <w:rFonts w:ascii="Times New Roman" w:eastAsia="Times New Roman" w:hAnsi="Times New Roman" w:cs="Times New Roman"/>
          <w:sz w:val="24"/>
          <w:szCs w:val="24"/>
          <w:lang w:eastAsia="ru-RU"/>
        </w:rPr>
        <w:lastRenderedPageBreak/>
        <w:t>- при поддержке существующих кластеров, выросших, естественно, после их первичной идентификации. Напрямую это не использовалось в России, поскольку, как показал анализ 25 кластеров – победителей, 11 пилотных кластеров - 44% от их общего числа были сформированы вне направлений с высоким потенциалом развития кластеров;</w:t>
      </w:r>
      <w:bookmarkEnd w:id="18"/>
      <w:r w:rsidRPr="00B12718">
        <w:rPr>
          <w:rFonts w:ascii="Times New Roman" w:eastAsia="Times New Roman" w:hAnsi="Times New Roman" w:cs="Times New Roman"/>
          <w:sz w:val="24"/>
          <w:szCs w:val="24"/>
          <w:lang w:eastAsia="ru-RU"/>
        </w:rPr>
        <w:t xml:space="preserve"> </w:t>
      </w:r>
    </w:p>
    <w:p w:rsidR="00B12718" w:rsidRPr="00B12718" w:rsidRDefault="002D2D90" w:rsidP="00B12718">
      <w:pPr>
        <w:spacing w:after="0" w:line="360" w:lineRule="auto"/>
        <w:ind w:firstLine="709"/>
        <w:jc w:val="both"/>
        <w:outlineLvl w:val="0"/>
        <w:rPr>
          <w:rFonts w:ascii="Times New Roman" w:eastAsia="Times New Roman" w:hAnsi="Times New Roman" w:cs="Times New Roman"/>
          <w:sz w:val="24"/>
          <w:szCs w:val="24"/>
          <w:lang w:eastAsia="ru-RU"/>
        </w:rPr>
      </w:pPr>
      <w:bookmarkStart w:id="19" w:name="_Toc471823100"/>
      <w:r w:rsidRPr="00B12718">
        <w:rPr>
          <w:rFonts w:ascii="Times New Roman" w:eastAsia="Times New Roman" w:hAnsi="Times New Roman" w:cs="Times New Roman"/>
          <w:sz w:val="24"/>
          <w:szCs w:val="24"/>
          <w:lang w:eastAsia="ru-RU"/>
        </w:rPr>
        <w:t>- при поддержке кластеров</w:t>
      </w:r>
      <w:r>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lang w:eastAsia="ru-RU"/>
        </w:rPr>
        <w:t xml:space="preserve"> на базе ранее сформированной инфраструктуры - зон, технопарков по примеру Китая. </w:t>
      </w:r>
      <w:r w:rsidR="00B12718" w:rsidRPr="00B12718">
        <w:rPr>
          <w:rFonts w:ascii="Times New Roman" w:eastAsia="Times New Roman" w:hAnsi="Times New Roman" w:cs="Times New Roman"/>
          <w:sz w:val="24"/>
          <w:szCs w:val="24"/>
          <w:lang w:eastAsia="ru-RU"/>
        </w:rPr>
        <w:t>В России это принимает форму создания кластеров на базе закрытого административно-территориального образования, технико-внедренческих зон, наукоградов;</w:t>
      </w:r>
      <w:bookmarkEnd w:id="19"/>
      <w:r w:rsidR="00B12718" w:rsidRPr="00B12718">
        <w:rPr>
          <w:rFonts w:ascii="Times New Roman" w:eastAsia="Times New Roman" w:hAnsi="Times New Roman" w:cs="Times New Roman"/>
          <w:sz w:val="24"/>
          <w:szCs w:val="24"/>
          <w:lang w:eastAsia="ru-RU"/>
        </w:rPr>
        <w:t xml:space="preserve"> </w:t>
      </w:r>
    </w:p>
    <w:p w:rsidR="00B12718" w:rsidRPr="00B12718" w:rsidRDefault="00B12718" w:rsidP="00B12718">
      <w:pPr>
        <w:spacing w:after="0" w:line="360" w:lineRule="auto"/>
        <w:ind w:firstLine="709"/>
        <w:jc w:val="both"/>
        <w:outlineLvl w:val="0"/>
        <w:rPr>
          <w:rFonts w:ascii="Times New Roman" w:eastAsia="Times New Roman" w:hAnsi="Times New Roman" w:cs="Times New Roman"/>
          <w:sz w:val="24"/>
          <w:szCs w:val="24"/>
          <w:lang w:eastAsia="ru-RU"/>
        </w:rPr>
      </w:pPr>
      <w:bookmarkStart w:id="20" w:name="_Toc471823101"/>
      <w:r w:rsidRPr="00B12718">
        <w:rPr>
          <w:rFonts w:ascii="Times New Roman" w:eastAsia="Times New Roman" w:hAnsi="Times New Roman" w:cs="Times New Roman"/>
          <w:sz w:val="24"/>
          <w:szCs w:val="24"/>
          <w:lang w:eastAsia="ru-RU"/>
        </w:rPr>
        <w:t>- объединение в кластеры по инициативе государства нескольких территорий и отраслей, каждая из которых имеет признаки кластеров. Объединенные кластерные проекты, поддержанные МЭР, могут оказаться наиболее эффективными формами.</w:t>
      </w:r>
      <w:bookmarkEnd w:id="20"/>
      <w:r w:rsidRPr="00B12718">
        <w:rPr>
          <w:rFonts w:ascii="Times New Roman" w:eastAsia="Times New Roman" w:hAnsi="Times New Roman" w:cs="Times New Roman"/>
          <w:sz w:val="24"/>
          <w:szCs w:val="24"/>
          <w:lang w:eastAsia="ru-RU"/>
        </w:rPr>
        <w:t xml:space="preserve"> </w:t>
      </w:r>
    </w:p>
    <w:p w:rsidR="00B12718" w:rsidRPr="00B12718" w:rsidRDefault="00B12718" w:rsidP="00B12718">
      <w:pPr>
        <w:shd w:val="clear" w:color="auto" w:fill="FFFFFF"/>
        <w:tabs>
          <w:tab w:val="left" w:pos="993"/>
        </w:tabs>
        <w:spacing w:after="0" w:line="360" w:lineRule="auto"/>
        <w:ind w:firstLine="709"/>
        <w:jc w:val="both"/>
        <w:outlineLvl w:val="0"/>
        <w:rPr>
          <w:rFonts w:ascii="Times New Roman" w:eastAsia="Times New Roman" w:hAnsi="Times New Roman" w:cs="Times New Roman"/>
          <w:sz w:val="24"/>
          <w:szCs w:val="24"/>
          <w:lang w:eastAsia="ru-RU"/>
        </w:rPr>
      </w:pPr>
      <w:bookmarkStart w:id="21" w:name="_Toc471823102"/>
      <w:r w:rsidRPr="00B12718">
        <w:rPr>
          <w:rFonts w:ascii="Times New Roman" w:eastAsia="Times New Roman" w:hAnsi="Times New Roman" w:cs="Times New Roman"/>
          <w:sz w:val="24"/>
          <w:szCs w:val="24"/>
          <w:lang w:eastAsia="ru-RU"/>
        </w:rPr>
        <w:t>С 2010 г. Минэкономразвития России в рамках программы поддержки малого и среднего предпринимательства предоставляет субсидии регионам для создания и функционирования </w:t>
      </w:r>
      <w:hyperlink r:id="rId30" w:history="1">
        <w:r w:rsidRPr="00B12718">
          <w:rPr>
            <w:rFonts w:ascii="Times New Roman" w:eastAsia="Times New Roman" w:hAnsi="Times New Roman" w:cs="Times New Roman"/>
            <w:sz w:val="24"/>
            <w:szCs w:val="24"/>
            <w:lang w:eastAsia="ru-RU"/>
          </w:rPr>
          <w:t>центров кластерного развития</w:t>
        </w:r>
      </w:hyperlink>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vertAlign w:val="superscript"/>
          <w:lang w:eastAsia="ru-RU"/>
        </w:rPr>
        <w:footnoteReference w:id="21"/>
      </w:r>
      <w:bookmarkEnd w:id="21"/>
    </w:p>
    <w:p w:rsidR="00B12718" w:rsidRPr="00B12718" w:rsidRDefault="00B12718" w:rsidP="00B12718">
      <w:pPr>
        <w:spacing w:after="0" w:line="360" w:lineRule="auto"/>
        <w:ind w:firstLine="709"/>
        <w:jc w:val="both"/>
        <w:outlineLvl w:val="0"/>
        <w:rPr>
          <w:rFonts w:ascii="Times New Roman" w:eastAsia="Times New Roman" w:hAnsi="Times New Roman" w:cs="Times New Roman"/>
          <w:sz w:val="24"/>
          <w:szCs w:val="24"/>
          <w:lang w:eastAsia="ru-RU"/>
        </w:rPr>
      </w:pPr>
      <w:bookmarkStart w:id="22" w:name="_Toc471823103"/>
      <w:r w:rsidRPr="00B12718">
        <w:rPr>
          <w:rFonts w:ascii="Times New Roman" w:eastAsia="Times New Roman" w:hAnsi="Times New Roman" w:cs="Times New Roman"/>
          <w:sz w:val="24"/>
          <w:szCs w:val="24"/>
          <w:lang w:eastAsia="ru-RU"/>
        </w:rPr>
        <w:t>На сегодняшний день такие центры созданы во многих субъектах России, в том числе и в Республике Саха (Якутия).</w:t>
      </w:r>
      <w:r w:rsidRPr="00B12718">
        <w:rPr>
          <w:rFonts w:ascii="Times New Roman" w:eastAsia="Times New Roman" w:hAnsi="Times New Roman" w:cs="Times New Roman"/>
          <w:sz w:val="24"/>
          <w:szCs w:val="24"/>
          <w:vertAlign w:val="superscript"/>
          <w:lang w:eastAsia="ru-RU"/>
        </w:rPr>
        <w:footnoteReference w:id="22"/>
      </w:r>
      <w:r w:rsidRPr="00B12718">
        <w:rPr>
          <w:rFonts w:ascii="Times New Roman" w:eastAsia="Times New Roman" w:hAnsi="Times New Roman" w:cs="Times New Roman"/>
          <w:sz w:val="24"/>
          <w:szCs w:val="24"/>
          <w:lang w:eastAsia="ru-RU"/>
        </w:rPr>
        <w:t xml:space="preserve"> ООО «Центр кластерного развития «Якутия»» создано в результате реорганизации ООО Управляющая компания «Центр» в 2013 г. и является дочерней компанией ОАО «Республиканская инвестиционная компания». Согласно Приказу Министерства по делам предпринимательства и развития туризма Республики Саха (Якутия) и Министерства имущественных и земельных отношений Республики Саха (Якутия) от 14 марта 2013 года № П-042/П-01-18 Общество включено в Перечень организаций, образующих инфраструктуру поддержки субъектов малого и среднего предпринимательства Республики Саха (Якутия).</w:t>
      </w:r>
      <w:bookmarkEnd w:id="22"/>
    </w:p>
    <w:p w:rsidR="00B12718" w:rsidRPr="00B12718" w:rsidRDefault="00B12718" w:rsidP="00B12718">
      <w:pPr>
        <w:spacing w:after="0" w:line="360" w:lineRule="auto"/>
        <w:ind w:firstLine="709"/>
        <w:jc w:val="both"/>
        <w:outlineLvl w:val="0"/>
        <w:rPr>
          <w:rFonts w:ascii="Times New Roman" w:eastAsia="Times New Roman" w:hAnsi="Times New Roman" w:cs="Times New Roman"/>
          <w:sz w:val="24"/>
          <w:szCs w:val="24"/>
          <w:lang w:eastAsia="ru-RU"/>
        </w:rPr>
      </w:pPr>
      <w:bookmarkStart w:id="23" w:name="_Toc471823104"/>
      <w:r w:rsidRPr="00B12718">
        <w:rPr>
          <w:rFonts w:ascii="Times New Roman" w:eastAsia="Times New Roman" w:hAnsi="Times New Roman" w:cs="Times New Roman"/>
          <w:sz w:val="24"/>
          <w:szCs w:val="24"/>
          <w:lang w:eastAsia="ru-RU"/>
        </w:rPr>
        <w:t>Стратегической целью ООО «Центр кластерного развития «Якутия» является развитие рынка местных товаров и услуг путем реализации концепции кластерного развития малого и среднего предпринимательства в Республике Саха (Якутия) в рамках реализации:</w:t>
      </w:r>
      <w:bookmarkEnd w:id="23"/>
    </w:p>
    <w:p w:rsidR="00B12718" w:rsidRPr="00B12718" w:rsidRDefault="00B12718" w:rsidP="00B12718">
      <w:pPr>
        <w:tabs>
          <w:tab w:val="left" w:pos="993"/>
        </w:tabs>
        <w:spacing w:after="0" w:line="360" w:lineRule="auto"/>
        <w:ind w:firstLine="709"/>
        <w:jc w:val="both"/>
        <w:outlineLvl w:val="0"/>
        <w:rPr>
          <w:rFonts w:ascii="Times New Roman" w:eastAsia="Times New Roman" w:hAnsi="Times New Roman" w:cs="Times New Roman"/>
          <w:sz w:val="24"/>
          <w:szCs w:val="24"/>
          <w:lang w:eastAsia="ru-RU"/>
        </w:rPr>
      </w:pPr>
      <w:bookmarkStart w:id="24" w:name="_Toc471823105"/>
      <w:r w:rsidRPr="00B12718">
        <w:rPr>
          <w:rFonts w:ascii="Times New Roman" w:eastAsia="Times New Roman" w:hAnsi="Times New Roman" w:cs="Times New Roman"/>
          <w:sz w:val="24"/>
          <w:szCs w:val="24"/>
          <w:lang w:eastAsia="ru-RU"/>
        </w:rPr>
        <w:t>- Государственной программы Республики Саха (Якутия) «Развитие предпринимательства в Республике Саха (Якутия) на 2012 — 2016 годы», утвержденная Указом Президента Республики Саха (Якутия) от 24.05.2013 № 2071;</w:t>
      </w:r>
      <w:bookmarkEnd w:id="24"/>
    </w:p>
    <w:p w:rsidR="00B12718" w:rsidRPr="00B12718" w:rsidRDefault="00B12718" w:rsidP="00B12718">
      <w:pPr>
        <w:tabs>
          <w:tab w:val="left" w:pos="993"/>
        </w:tabs>
        <w:spacing w:after="0" w:line="360" w:lineRule="auto"/>
        <w:ind w:firstLine="709"/>
        <w:jc w:val="both"/>
        <w:outlineLvl w:val="0"/>
        <w:rPr>
          <w:rFonts w:ascii="Times New Roman" w:eastAsia="Times New Roman" w:hAnsi="Times New Roman" w:cs="Times New Roman"/>
          <w:sz w:val="24"/>
          <w:szCs w:val="24"/>
          <w:lang w:eastAsia="ru-RU"/>
        </w:rPr>
      </w:pPr>
      <w:bookmarkStart w:id="25" w:name="_Toc471823106"/>
      <w:r w:rsidRPr="00B12718">
        <w:rPr>
          <w:rFonts w:ascii="Times New Roman" w:eastAsia="Times New Roman" w:hAnsi="Times New Roman" w:cs="Times New Roman"/>
          <w:sz w:val="24"/>
          <w:szCs w:val="24"/>
          <w:lang w:eastAsia="ru-RU"/>
        </w:rPr>
        <w:lastRenderedPageBreak/>
        <w:t>- Инвестиционной стратегии Республики Саха (Якутия) на период до 2016 года и основные направления до 2030 года, утвержденной Указом Президента Республики Саха (Якутия) от 04.10.2012  № 1652;</w:t>
      </w:r>
      <w:bookmarkEnd w:id="25"/>
    </w:p>
    <w:p w:rsidR="00B12718" w:rsidRPr="00B12718" w:rsidRDefault="00B12718" w:rsidP="00B12718">
      <w:pPr>
        <w:tabs>
          <w:tab w:val="left" w:pos="993"/>
        </w:tabs>
        <w:spacing w:after="0" w:line="360" w:lineRule="auto"/>
        <w:ind w:firstLine="709"/>
        <w:jc w:val="both"/>
        <w:outlineLvl w:val="0"/>
        <w:rPr>
          <w:rFonts w:ascii="Times New Roman" w:eastAsia="Times New Roman" w:hAnsi="Times New Roman" w:cs="Times New Roman"/>
          <w:sz w:val="24"/>
          <w:szCs w:val="24"/>
          <w:lang w:eastAsia="ru-RU"/>
        </w:rPr>
      </w:pPr>
      <w:bookmarkStart w:id="26" w:name="_Toc471823107"/>
      <w:r w:rsidRPr="00B12718">
        <w:rPr>
          <w:rFonts w:ascii="Times New Roman" w:eastAsia="Times New Roman" w:hAnsi="Times New Roman" w:cs="Times New Roman"/>
          <w:sz w:val="24"/>
          <w:szCs w:val="24"/>
          <w:lang w:eastAsia="ru-RU"/>
        </w:rPr>
        <w:t>- Стратегии развития ОАО «Республиканская инвестиционная компания» до 2020 года, утвержденной решением Совета директоров ОАО «Республиканская инвестиционная компания»  29.08.2012.</w:t>
      </w:r>
      <w:bookmarkEnd w:id="26"/>
    </w:p>
    <w:p w:rsidR="00B12718" w:rsidRPr="00B12718" w:rsidRDefault="00B12718" w:rsidP="00B12718">
      <w:pPr>
        <w:spacing w:after="0" w:line="360" w:lineRule="auto"/>
        <w:ind w:firstLine="709"/>
        <w:jc w:val="both"/>
        <w:outlineLvl w:val="0"/>
        <w:rPr>
          <w:rFonts w:ascii="Times New Roman" w:eastAsia="Times New Roman" w:hAnsi="Times New Roman" w:cs="Times New Roman"/>
          <w:sz w:val="24"/>
          <w:szCs w:val="24"/>
          <w:lang w:eastAsia="ru-RU"/>
        </w:rPr>
      </w:pPr>
      <w:bookmarkStart w:id="27" w:name="_Toc471823108"/>
      <w:r w:rsidRPr="00B12718">
        <w:rPr>
          <w:rFonts w:ascii="Times New Roman" w:eastAsia="Times New Roman" w:hAnsi="Times New Roman" w:cs="Times New Roman"/>
          <w:sz w:val="24"/>
          <w:szCs w:val="24"/>
          <w:lang w:eastAsia="ru-RU"/>
        </w:rPr>
        <w:t>Основные задачи ООО «Центр кластерного развития «Якутия»:</w:t>
      </w:r>
      <w:bookmarkEnd w:id="27"/>
    </w:p>
    <w:p w:rsidR="00B12718" w:rsidRPr="00B12718" w:rsidRDefault="00B12718" w:rsidP="00B12718">
      <w:pPr>
        <w:tabs>
          <w:tab w:val="left" w:pos="993"/>
        </w:tabs>
        <w:spacing w:after="0" w:line="360" w:lineRule="auto"/>
        <w:ind w:firstLine="709"/>
        <w:jc w:val="both"/>
        <w:outlineLvl w:val="0"/>
        <w:rPr>
          <w:rFonts w:ascii="Times New Roman" w:eastAsia="Times New Roman" w:hAnsi="Times New Roman" w:cs="Times New Roman"/>
          <w:sz w:val="24"/>
          <w:szCs w:val="24"/>
          <w:lang w:eastAsia="ru-RU"/>
        </w:rPr>
      </w:pPr>
      <w:bookmarkStart w:id="28" w:name="_Toc471823109"/>
      <w:r w:rsidRPr="00B12718">
        <w:rPr>
          <w:rFonts w:ascii="Times New Roman" w:eastAsia="Times New Roman" w:hAnsi="Times New Roman" w:cs="Times New Roman"/>
          <w:sz w:val="24"/>
          <w:szCs w:val="24"/>
          <w:lang w:eastAsia="ru-RU"/>
        </w:rPr>
        <w:t>- участие в формировании инвестиционной и инновационной инфраструктуры Республики Саха (Якутия);</w:t>
      </w:r>
      <w:bookmarkEnd w:id="28"/>
    </w:p>
    <w:p w:rsidR="00B12718" w:rsidRPr="00B12718" w:rsidRDefault="00B12718" w:rsidP="00B12718">
      <w:pPr>
        <w:tabs>
          <w:tab w:val="left" w:pos="993"/>
        </w:tabs>
        <w:spacing w:after="0" w:line="360" w:lineRule="auto"/>
        <w:ind w:firstLine="709"/>
        <w:jc w:val="both"/>
        <w:outlineLvl w:val="0"/>
        <w:rPr>
          <w:rFonts w:ascii="Times New Roman" w:eastAsia="Times New Roman" w:hAnsi="Times New Roman" w:cs="Times New Roman"/>
          <w:sz w:val="24"/>
          <w:szCs w:val="24"/>
          <w:lang w:eastAsia="ru-RU"/>
        </w:rPr>
      </w:pPr>
      <w:bookmarkStart w:id="29" w:name="_Toc471823110"/>
      <w:r w:rsidRPr="00B12718">
        <w:rPr>
          <w:rFonts w:ascii="Times New Roman" w:eastAsia="Times New Roman" w:hAnsi="Times New Roman" w:cs="Times New Roman"/>
          <w:sz w:val="24"/>
          <w:szCs w:val="24"/>
          <w:lang w:eastAsia="ru-RU"/>
        </w:rPr>
        <w:t>- привлечение инвестиций в экономику Республики Саха (Якутия);</w:t>
      </w:r>
      <w:bookmarkEnd w:id="29"/>
    </w:p>
    <w:p w:rsidR="00B12718" w:rsidRPr="00B12718" w:rsidRDefault="00B12718" w:rsidP="00B12718">
      <w:pPr>
        <w:tabs>
          <w:tab w:val="left" w:pos="993"/>
        </w:tabs>
        <w:spacing w:after="0" w:line="360" w:lineRule="auto"/>
        <w:ind w:firstLine="709"/>
        <w:jc w:val="both"/>
        <w:outlineLvl w:val="0"/>
        <w:rPr>
          <w:rFonts w:ascii="Times New Roman" w:eastAsia="Times New Roman" w:hAnsi="Times New Roman" w:cs="Times New Roman"/>
          <w:sz w:val="24"/>
          <w:szCs w:val="24"/>
          <w:lang w:eastAsia="ru-RU"/>
        </w:rPr>
      </w:pPr>
      <w:bookmarkStart w:id="30" w:name="_Toc471823111"/>
      <w:r w:rsidRPr="00B12718">
        <w:rPr>
          <w:rFonts w:ascii="Times New Roman" w:eastAsia="Times New Roman" w:hAnsi="Times New Roman" w:cs="Times New Roman"/>
          <w:sz w:val="24"/>
          <w:szCs w:val="24"/>
          <w:lang w:eastAsia="ru-RU"/>
        </w:rPr>
        <w:t>- повышение конкурентоспособности и  деловой активности субъектов  малого и среднего предпринимательства в Республике Саха (Якутия).</w:t>
      </w:r>
      <w:bookmarkEnd w:id="30"/>
    </w:p>
    <w:p w:rsidR="00B12718" w:rsidRPr="00B12718" w:rsidRDefault="00B12718" w:rsidP="00B12718">
      <w:pPr>
        <w:spacing w:after="0" w:line="360" w:lineRule="auto"/>
        <w:ind w:firstLine="709"/>
        <w:jc w:val="both"/>
        <w:outlineLvl w:val="0"/>
        <w:rPr>
          <w:rFonts w:ascii="Times New Roman" w:eastAsia="Times New Roman" w:hAnsi="Times New Roman" w:cs="Times New Roman"/>
          <w:sz w:val="24"/>
          <w:szCs w:val="24"/>
          <w:lang w:eastAsia="ru-RU"/>
        </w:rPr>
      </w:pPr>
      <w:bookmarkStart w:id="31" w:name="_Toc471823112"/>
      <w:r w:rsidRPr="00B12718">
        <w:rPr>
          <w:rFonts w:ascii="Times New Roman" w:eastAsia="Times New Roman" w:hAnsi="Times New Roman" w:cs="Times New Roman"/>
          <w:sz w:val="24"/>
          <w:szCs w:val="24"/>
          <w:lang w:eastAsia="ru-RU"/>
        </w:rPr>
        <w:t>Основные виды деятельности ООО «Центр кластерного развития «Якутия»:</w:t>
      </w:r>
      <w:bookmarkEnd w:id="31"/>
    </w:p>
    <w:p w:rsidR="00B12718" w:rsidRPr="00B12718" w:rsidRDefault="00B12718" w:rsidP="00B12718">
      <w:pPr>
        <w:tabs>
          <w:tab w:val="left" w:pos="993"/>
        </w:tabs>
        <w:spacing w:after="0" w:line="360" w:lineRule="auto"/>
        <w:ind w:firstLine="709"/>
        <w:jc w:val="both"/>
        <w:outlineLvl w:val="0"/>
        <w:rPr>
          <w:rFonts w:ascii="Times New Roman" w:eastAsia="Times New Roman" w:hAnsi="Times New Roman" w:cs="Times New Roman"/>
          <w:sz w:val="24"/>
          <w:szCs w:val="24"/>
          <w:lang w:eastAsia="ru-RU"/>
        </w:rPr>
      </w:pPr>
      <w:bookmarkStart w:id="32" w:name="_Toc471823113"/>
      <w:r w:rsidRPr="00B12718">
        <w:rPr>
          <w:rFonts w:ascii="Times New Roman" w:eastAsia="Times New Roman" w:hAnsi="Times New Roman" w:cs="Times New Roman"/>
          <w:sz w:val="24"/>
          <w:szCs w:val="24"/>
          <w:lang w:eastAsia="ru-RU"/>
        </w:rPr>
        <w:t>- операции с недвижимым имуществом, аренда и предоставление услуг;</w:t>
      </w:r>
      <w:bookmarkEnd w:id="32"/>
    </w:p>
    <w:p w:rsidR="00B12718" w:rsidRPr="00B12718" w:rsidRDefault="00B12718" w:rsidP="00B12718">
      <w:pPr>
        <w:tabs>
          <w:tab w:val="left" w:pos="993"/>
        </w:tabs>
        <w:spacing w:after="0" w:line="360" w:lineRule="auto"/>
        <w:ind w:firstLine="709"/>
        <w:jc w:val="both"/>
        <w:outlineLvl w:val="0"/>
        <w:rPr>
          <w:rFonts w:ascii="Times New Roman" w:eastAsia="Times New Roman" w:hAnsi="Times New Roman" w:cs="Times New Roman"/>
          <w:sz w:val="24"/>
          <w:szCs w:val="24"/>
          <w:lang w:eastAsia="ru-RU"/>
        </w:rPr>
      </w:pPr>
      <w:bookmarkStart w:id="33" w:name="_Toc471823114"/>
      <w:r w:rsidRPr="00B12718">
        <w:rPr>
          <w:rFonts w:ascii="Times New Roman" w:eastAsia="Times New Roman" w:hAnsi="Times New Roman" w:cs="Times New Roman"/>
          <w:sz w:val="24"/>
          <w:szCs w:val="24"/>
          <w:lang w:eastAsia="ru-RU"/>
        </w:rPr>
        <w:t>- управление недвижимым имуществом;</w:t>
      </w:r>
      <w:bookmarkEnd w:id="33"/>
    </w:p>
    <w:p w:rsidR="00B12718" w:rsidRPr="00B12718" w:rsidRDefault="00B12718" w:rsidP="00B12718">
      <w:pPr>
        <w:tabs>
          <w:tab w:val="left" w:pos="993"/>
        </w:tabs>
        <w:spacing w:after="0" w:line="360" w:lineRule="auto"/>
        <w:ind w:firstLine="709"/>
        <w:jc w:val="both"/>
        <w:outlineLvl w:val="0"/>
        <w:rPr>
          <w:rFonts w:ascii="Times New Roman" w:eastAsia="Times New Roman" w:hAnsi="Times New Roman" w:cs="Times New Roman"/>
          <w:sz w:val="24"/>
          <w:szCs w:val="24"/>
          <w:lang w:eastAsia="ru-RU"/>
        </w:rPr>
      </w:pPr>
      <w:bookmarkStart w:id="34" w:name="_Toc471823115"/>
      <w:r w:rsidRPr="00B12718">
        <w:rPr>
          <w:rFonts w:ascii="Times New Roman" w:eastAsia="Times New Roman" w:hAnsi="Times New Roman" w:cs="Times New Roman"/>
          <w:sz w:val="24"/>
          <w:szCs w:val="24"/>
          <w:lang w:eastAsia="ru-RU"/>
        </w:rPr>
        <w:t>- капиталовложения в собственность;</w:t>
      </w:r>
      <w:bookmarkEnd w:id="34"/>
    </w:p>
    <w:p w:rsidR="00B12718" w:rsidRPr="00B12718" w:rsidRDefault="00B12718" w:rsidP="00B12718">
      <w:pPr>
        <w:tabs>
          <w:tab w:val="left" w:pos="993"/>
        </w:tabs>
        <w:spacing w:after="0" w:line="360" w:lineRule="auto"/>
        <w:ind w:firstLine="709"/>
        <w:jc w:val="both"/>
        <w:outlineLvl w:val="0"/>
        <w:rPr>
          <w:rFonts w:ascii="Times New Roman" w:eastAsia="Times New Roman" w:hAnsi="Times New Roman" w:cs="Times New Roman"/>
          <w:sz w:val="24"/>
          <w:szCs w:val="24"/>
          <w:lang w:eastAsia="ru-RU"/>
        </w:rPr>
      </w:pPr>
      <w:bookmarkStart w:id="35" w:name="_Toc471823116"/>
      <w:r w:rsidRPr="00B12718">
        <w:rPr>
          <w:rFonts w:ascii="Times New Roman" w:eastAsia="Times New Roman" w:hAnsi="Times New Roman" w:cs="Times New Roman"/>
          <w:sz w:val="24"/>
          <w:szCs w:val="24"/>
          <w:lang w:eastAsia="ru-RU"/>
        </w:rPr>
        <w:t>- финансовое посредничество;</w:t>
      </w:r>
      <w:bookmarkEnd w:id="35"/>
    </w:p>
    <w:p w:rsidR="00B12718" w:rsidRPr="00B12718" w:rsidRDefault="00B12718" w:rsidP="00B12718">
      <w:pPr>
        <w:tabs>
          <w:tab w:val="left" w:pos="993"/>
        </w:tabs>
        <w:spacing w:after="0" w:line="360" w:lineRule="auto"/>
        <w:ind w:firstLine="709"/>
        <w:jc w:val="both"/>
        <w:outlineLvl w:val="0"/>
        <w:rPr>
          <w:rFonts w:ascii="Times New Roman" w:eastAsia="Times New Roman" w:hAnsi="Times New Roman" w:cs="Times New Roman"/>
          <w:sz w:val="24"/>
          <w:szCs w:val="24"/>
          <w:lang w:eastAsia="ru-RU"/>
        </w:rPr>
      </w:pPr>
      <w:bookmarkStart w:id="36" w:name="_Toc471823117"/>
      <w:r w:rsidRPr="00B12718">
        <w:rPr>
          <w:rFonts w:ascii="Times New Roman" w:eastAsia="Times New Roman" w:hAnsi="Times New Roman" w:cs="Times New Roman"/>
          <w:sz w:val="24"/>
          <w:szCs w:val="24"/>
          <w:lang w:eastAsia="ru-RU"/>
        </w:rPr>
        <w:t>- строительство зданий и сооружений;</w:t>
      </w:r>
      <w:bookmarkEnd w:id="36"/>
    </w:p>
    <w:p w:rsidR="00B12718" w:rsidRPr="00B12718" w:rsidRDefault="00B12718" w:rsidP="00B12718">
      <w:pPr>
        <w:tabs>
          <w:tab w:val="left" w:pos="993"/>
        </w:tabs>
        <w:spacing w:after="0" w:line="360" w:lineRule="auto"/>
        <w:ind w:firstLine="709"/>
        <w:jc w:val="both"/>
        <w:outlineLvl w:val="0"/>
        <w:rPr>
          <w:rFonts w:ascii="Times New Roman" w:eastAsia="Times New Roman" w:hAnsi="Times New Roman" w:cs="Times New Roman"/>
          <w:sz w:val="24"/>
          <w:szCs w:val="24"/>
          <w:lang w:eastAsia="ru-RU"/>
        </w:rPr>
      </w:pPr>
      <w:bookmarkStart w:id="37" w:name="_Toc471823118"/>
      <w:r w:rsidRPr="00B12718">
        <w:rPr>
          <w:rFonts w:ascii="Times New Roman" w:eastAsia="Times New Roman" w:hAnsi="Times New Roman" w:cs="Times New Roman"/>
          <w:sz w:val="24"/>
          <w:szCs w:val="24"/>
          <w:lang w:eastAsia="ru-RU"/>
        </w:rPr>
        <w:t>- подготовка к продаже, покупка и продажа собственного имущества.</w:t>
      </w:r>
      <w:bookmarkEnd w:id="37"/>
    </w:p>
    <w:p w:rsidR="00B12718" w:rsidRPr="00B12718" w:rsidRDefault="00B12718" w:rsidP="00B12718">
      <w:pPr>
        <w:spacing w:after="0" w:line="360" w:lineRule="auto"/>
        <w:ind w:firstLine="709"/>
        <w:jc w:val="both"/>
        <w:outlineLvl w:val="0"/>
        <w:rPr>
          <w:rFonts w:ascii="Times New Roman" w:eastAsia="Times New Roman" w:hAnsi="Times New Roman" w:cs="Times New Roman"/>
          <w:sz w:val="24"/>
          <w:szCs w:val="24"/>
          <w:lang w:eastAsia="ru-RU"/>
        </w:rPr>
      </w:pPr>
      <w:bookmarkStart w:id="38" w:name="_Toc471823119"/>
      <w:r w:rsidRPr="00B12718">
        <w:rPr>
          <w:rFonts w:ascii="Times New Roman" w:eastAsia="Times New Roman" w:hAnsi="Times New Roman" w:cs="Times New Roman"/>
          <w:sz w:val="24"/>
          <w:szCs w:val="24"/>
          <w:lang w:eastAsia="ru-RU"/>
        </w:rPr>
        <w:t>Проекты, реализуемые  ООО «Центр кластерного развития»:</w:t>
      </w:r>
      <w:bookmarkEnd w:id="38"/>
    </w:p>
    <w:p w:rsidR="00B12718" w:rsidRPr="00B12718" w:rsidRDefault="00B12718" w:rsidP="00B12718">
      <w:pPr>
        <w:spacing w:after="0" w:line="360" w:lineRule="auto"/>
        <w:ind w:firstLine="709"/>
        <w:jc w:val="both"/>
        <w:outlineLvl w:val="0"/>
        <w:rPr>
          <w:rFonts w:ascii="Times New Roman" w:eastAsia="Times New Roman" w:hAnsi="Times New Roman" w:cs="Times New Roman"/>
          <w:sz w:val="24"/>
          <w:szCs w:val="24"/>
          <w:lang w:eastAsia="ru-RU"/>
        </w:rPr>
      </w:pPr>
      <w:bookmarkStart w:id="39" w:name="_Toc471823120"/>
      <w:r w:rsidRPr="00B12718">
        <w:rPr>
          <w:rFonts w:ascii="Times New Roman" w:eastAsia="Times New Roman" w:hAnsi="Times New Roman" w:cs="Times New Roman"/>
          <w:sz w:val="24"/>
          <w:szCs w:val="24"/>
          <w:lang w:eastAsia="ru-RU"/>
        </w:rPr>
        <w:t>- «Кластер производителей мебели, деревообработки и смежных отраслей»;</w:t>
      </w:r>
      <w:bookmarkEnd w:id="39"/>
    </w:p>
    <w:p w:rsidR="00B12718" w:rsidRPr="00B12718" w:rsidRDefault="00B12718" w:rsidP="00B12718">
      <w:pPr>
        <w:tabs>
          <w:tab w:val="left" w:pos="993"/>
        </w:tabs>
        <w:spacing w:after="0" w:line="360" w:lineRule="auto"/>
        <w:ind w:firstLine="709"/>
        <w:jc w:val="both"/>
        <w:outlineLvl w:val="0"/>
        <w:rPr>
          <w:rFonts w:ascii="Times New Roman" w:eastAsia="Times New Roman" w:hAnsi="Times New Roman" w:cs="Times New Roman"/>
          <w:sz w:val="24"/>
          <w:szCs w:val="24"/>
          <w:lang w:eastAsia="ru-RU"/>
        </w:rPr>
      </w:pPr>
      <w:bookmarkStart w:id="40" w:name="_Toc471823121"/>
      <w:r w:rsidRPr="00B12718">
        <w:rPr>
          <w:rFonts w:ascii="Times New Roman" w:eastAsia="Times New Roman" w:hAnsi="Times New Roman" w:cs="Times New Roman"/>
          <w:sz w:val="24"/>
          <w:szCs w:val="24"/>
          <w:lang w:eastAsia="ru-RU"/>
        </w:rPr>
        <w:t>- Туристско-рекреационный кластер «Северная мозаика».</w:t>
      </w:r>
      <w:bookmarkEnd w:id="40"/>
    </w:p>
    <w:p w:rsidR="00B12718" w:rsidRPr="00B12718" w:rsidRDefault="00B12718" w:rsidP="00B12718">
      <w:pPr>
        <w:shd w:val="clear" w:color="auto" w:fill="FFFFFF"/>
        <w:tabs>
          <w:tab w:val="left" w:pos="993"/>
        </w:tabs>
        <w:spacing w:after="0" w:line="360" w:lineRule="auto"/>
        <w:ind w:firstLine="709"/>
        <w:jc w:val="both"/>
        <w:outlineLvl w:val="0"/>
        <w:rPr>
          <w:rFonts w:ascii="Times New Roman" w:eastAsia="Times New Roman" w:hAnsi="Times New Roman" w:cs="Times New Roman"/>
          <w:sz w:val="24"/>
          <w:szCs w:val="24"/>
          <w:lang w:eastAsia="ru-RU"/>
        </w:rPr>
      </w:pPr>
      <w:bookmarkStart w:id="41" w:name="_Toc471823122"/>
      <w:r w:rsidRPr="00B12718">
        <w:rPr>
          <w:rFonts w:ascii="Times New Roman" w:eastAsia="Times New Roman" w:hAnsi="Times New Roman" w:cs="Times New Roman"/>
          <w:sz w:val="24"/>
          <w:szCs w:val="24"/>
          <w:lang w:eastAsia="ru-RU"/>
        </w:rPr>
        <w:t>Одним из важных мер реализации кластерной политики в России стал прошедший в 2012 г. конкурсный отбор пилотных программ развития инновационных территориальных кластеров.</w:t>
      </w:r>
      <w:r w:rsidRPr="00B12718">
        <w:rPr>
          <w:rFonts w:ascii="Times New Roman" w:eastAsia="Times New Roman" w:hAnsi="Times New Roman" w:cs="Times New Roman"/>
          <w:sz w:val="24"/>
          <w:szCs w:val="24"/>
          <w:vertAlign w:val="superscript"/>
          <w:lang w:eastAsia="ru-RU"/>
        </w:rPr>
        <w:footnoteReference w:id="23"/>
      </w:r>
      <w:r w:rsidRPr="00B12718">
        <w:rPr>
          <w:rFonts w:ascii="Times New Roman" w:eastAsia="Times New Roman" w:hAnsi="Times New Roman" w:cs="Times New Roman"/>
          <w:sz w:val="24"/>
          <w:szCs w:val="24"/>
          <w:lang w:eastAsia="ru-RU"/>
        </w:rPr>
        <w:t xml:space="preserve"> Отбор инновационных кластеров проходил в два этапа и в принципе соответствовал имеющейся зарубежной практике. В итоге были одобрены 25 проектов развития территориальных кластеров, 14 из которых получили право на государственную субсидию.</w:t>
      </w:r>
      <w:bookmarkEnd w:id="41"/>
      <w:r w:rsidRPr="00B12718">
        <w:rPr>
          <w:rFonts w:ascii="Times New Roman" w:eastAsia="Times New Roman" w:hAnsi="Times New Roman" w:cs="Times New Roman"/>
          <w:sz w:val="24"/>
          <w:szCs w:val="24"/>
          <w:lang w:eastAsia="ru-RU"/>
        </w:rPr>
        <w:t xml:space="preserve"> </w:t>
      </w:r>
    </w:p>
    <w:p w:rsidR="00B12718" w:rsidRPr="00B12718" w:rsidRDefault="00B12718" w:rsidP="00B12718">
      <w:pPr>
        <w:shd w:val="clear" w:color="auto" w:fill="FFFFFF"/>
        <w:tabs>
          <w:tab w:val="left" w:pos="993"/>
        </w:tabs>
        <w:spacing w:after="0" w:line="360" w:lineRule="auto"/>
        <w:ind w:firstLine="709"/>
        <w:jc w:val="both"/>
        <w:outlineLvl w:val="0"/>
        <w:rPr>
          <w:rFonts w:ascii="Times New Roman" w:eastAsia="Times New Roman" w:hAnsi="Times New Roman" w:cs="Times New Roman"/>
          <w:sz w:val="24"/>
          <w:szCs w:val="24"/>
          <w:lang w:eastAsia="ru-RU"/>
        </w:rPr>
      </w:pPr>
      <w:bookmarkStart w:id="42" w:name="_Toc471823123"/>
      <w:r w:rsidRPr="00B12718">
        <w:rPr>
          <w:rFonts w:ascii="Times New Roman" w:eastAsia="Times New Roman" w:hAnsi="Times New Roman" w:cs="Times New Roman"/>
          <w:sz w:val="24"/>
          <w:szCs w:val="24"/>
          <w:lang w:eastAsia="ru-RU"/>
        </w:rPr>
        <w:t>Регионами-лидерами в части формирования и реализации кластерной политики можно считать Республику Татарстан, Пермский край, Самарскую, Калужскую, Липецкую, Томскую, Иркутскую области и г. Санкт-Петербург.</w:t>
      </w:r>
      <w:bookmarkEnd w:id="42"/>
    </w:p>
    <w:p w:rsidR="00B12718" w:rsidRPr="00B12718" w:rsidRDefault="00B12718" w:rsidP="00B12718">
      <w:pPr>
        <w:shd w:val="clear" w:color="auto" w:fill="FFFFFF"/>
        <w:tabs>
          <w:tab w:val="left" w:pos="993"/>
        </w:tabs>
        <w:spacing w:after="0" w:line="360" w:lineRule="auto"/>
        <w:ind w:firstLine="709"/>
        <w:jc w:val="both"/>
        <w:outlineLvl w:val="0"/>
        <w:rPr>
          <w:rFonts w:ascii="Times New Roman" w:eastAsia="Times New Roman" w:hAnsi="Times New Roman" w:cs="Times New Roman"/>
          <w:b/>
          <w:sz w:val="24"/>
          <w:szCs w:val="24"/>
          <w:lang w:eastAsia="ru-RU"/>
        </w:rPr>
      </w:pPr>
    </w:p>
    <w:p w:rsidR="00B12718" w:rsidRPr="00B12718" w:rsidRDefault="00B12718" w:rsidP="00B548B4">
      <w:pPr>
        <w:spacing w:after="0" w:line="360" w:lineRule="auto"/>
        <w:jc w:val="center"/>
        <w:rPr>
          <w:rFonts w:ascii="Times New Roman" w:eastAsia="Times New Roman" w:hAnsi="Times New Roman" w:cs="Times New Roman"/>
          <w:b/>
          <w:i/>
          <w:sz w:val="24"/>
          <w:szCs w:val="24"/>
          <w:lang w:eastAsia="ru-RU"/>
        </w:rPr>
      </w:pPr>
      <w:r w:rsidRPr="00B12718">
        <w:rPr>
          <w:rFonts w:ascii="Times New Roman" w:eastAsia="Times New Roman" w:hAnsi="Times New Roman" w:cs="Times New Roman"/>
          <w:b/>
          <w:i/>
          <w:sz w:val="24"/>
          <w:szCs w:val="24"/>
          <w:lang w:eastAsia="ru-RU"/>
        </w:rPr>
        <w:t>Методология кластерной организации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 xml:space="preserve">В мировой практике выделяют две основные направления кластерной модели: </w:t>
      </w:r>
      <w:r w:rsidRPr="00B12718">
        <w:rPr>
          <w:rFonts w:ascii="Times New Roman" w:eastAsia="Times New Roman" w:hAnsi="Times New Roman" w:cs="Times New Roman"/>
          <w:i/>
          <w:sz w:val="24"/>
          <w:szCs w:val="24"/>
          <w:lang w:eastAsia="ru-RU"/>
        </w:rPr>
        <w:t>либеральную и дирижистскую</w:t>
      </w:r>
      <w:r w:rsidRPr="00B12718">
        <w:rPr>
          <w:rFonts w:ascii="Times New Roman" w:eastAsia="Times New Roman" w:hAnsi="Times New Roman" w:cs="Times New Roman"/>
          <w:sz w:val="24"/>
          <w:szCs w:val="24"/>
          <w:lang w:eastAsia="ru-RU"/>
        </w:rPr>
        <w:t>.</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sz w:val="24"/>
          <w:szCs w:val="24"/>
          <w:lang w:eastAsia="ru-RU"/>
        </w:rPr>
        <w:t>Либеральная модель</w:t>
      </w:r>
      <w:r w:rsidRPr="00B12718">
        <w:rPr>
          <w:rFonts w:ascii="Times New Roman" w:eastAsia="Times New Roman" w:hAnsi="Times New Roman" w:cs="Times New Roman"/>
          <w:sz w:val="24"/>
          <w:szCs w:val="24"/>
          <w:lang w:eastAsia="ru-RU"/>
        </w:rPr>
        <w:t>, использующаяся в США, Великобритании, Австралии, рассматривает кластер как рыночный механизм, роль федеральных властей в котором состоит в том, чтобы убрать барьеры, возникающие в его естественном развитии. Особенность либеральной кластерной политики состоит в том, что основным игроком здесь являются региональные власти и организации региона, которые вместе с ключевыми участниками кластеров разрабатывают и реализуют программы их развития. Федеральные же власти лишь в некоторых случаях финансируют и поддерживают пилотные проекты кластеризации.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sz w:val="24"/>
          <w:szCs w:val="24"/>
          <w:lang w:eastAsia="ru-RU"/>
        </w:rPr>
        <w:t>Дирижистская модель</w:t>
      </w:r>
      <w:r w:rsidRPr="00B12718">
        <w:rPr>
          <w:rFonts w:ascii="Times New Roman" w:eastAsia="Times New Roman" w:hAnsi="Times New Roman" w:cs="Times New Roman"/>
          <w:sz w:val="24"/>
          <w:szCs w:val="24"/>
          <w:lang w:eastAsia="ru-RU"/>
        </w:rPr>
        <w:t xml:space="preserve"> создания и развития кластеров присуща таким странам, как Япония, Республика Корея, Швеция, Франция, Италия. В этой модели большую роль играет активная государственная политика по развитию кластеров. Эта политика включает в себя комплекс мер - от выбора приоритетных кластеров и финансирования проектов по разработке стратегий и программ развития кластеров до создания ключевых факторов успеха (необходимой инфраструктуры, центров совершенства, развития НИОКР и т.п.).</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Кластеры как мера политики были впервые запущены в Европе. Это были так называемые </w:t>
      </w:r>
      <w:r w:rsidRPr="00B12718">
        <w:rPr>
          <w:rFonts w:ascii="Times New Roman" w:eastAsia="Times New Roman" w:hAnsi="Times New Roman" w:cs="Times New Roman"/>
          <w:i/>
          <w:sz w:val="24"/>
          <w:szCs w:val="24"/>
          <w:lang w:eastAsia="ru-RU"/>
        </w:rPr>
        <w:t>кластеры первого поколения</w:t>
      </w:r>
      <w:r w:rsidRPr="00B12718">
        <w:rPr>
          <w:rFonts w:ascii="Times New Roman" w:eastAsia="Times New Roman" w:hAnsi="Times New Roman" w:cs="Times New Roman"/>
          <w:sz w:val="24"/>
          <w:szCs w:val="24"/>
          <w:lang w:eastAsia="ru-RU"/>
        </w:rPr>
        <w:t xml:space="preserve">. Смысл кластерной политики состоял в том, чтобы внутри технологической цепочки оптимизировать производственные процессы, убрать лишние транзакционные издержки и переориентировать поддерживающую инфраструктуру на то, чтобы она наиболее экономически эффективно обслуживала само производство.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sz w:val="24"/>
          <w:szCs w:val="24"/>
          <w:lang w:eastAsia="ru-RU"/>
        </w:rPr>
        <w:t>Кластеры второго поколения</w:t>
      </w:r>
      <w:r w:rsidRPr="00B12718">
        <w:rPr>
          <w:rFonts w:ascii="Times New Roman" w:eastAsia="Times New Roman" w:hAnsi="Times New Roman" w:cs="Times New Roman"/>
          <w:sz w:val="24"/>
          <w:szCs w:val="24"/>
          <w:lang w:eastAsia="ru-RU"/>
        </w:rPr>
        <w:t xml:space="preserve"> - это и есть инновационные кластеры. Смысл инновационного кластера в том, чтобы вычленить определенные технологические компетенции, которые заключаются в способности использовать технологии и решать определенный класс производственных задач, и это позволяет внести изменения в сектора, куда переносятся новые компетенции.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Есть и другой сущностный аспект рассмотрения кластеров в зависимости от природы их происхождения. Они могут быть естественно</w:t>
      </w:r>
      <w:r w:rsidRPr="00B12718">
        <w:rPr>
          <w:rFonts w:ascii="Times New Roman" w:eastAsia="Times New Roman" w:hAnsi="Times New Roman" w:cs="Times New Roman"/>
          <w:i/>
          <w:sz w:val="24"/>
          <w:szCs w:val="24"/>
          <w:lang w:eastAsia="ru-RU"/>
        </w:rPr>
        <w:t xml:space="preserve"> </w:t>
      </w:r>
      <w:r w:rsidRPr="00B12718">
        <w:rPr>
          <w:rFonts w:ascii="Times New Roman" w:eastAsia="Times New Roman" w:hAnsi="Times New Roman" w:cs="Times New Roman"/>
          <w:sz w:val="24"/>
          <w:szCs w:val="24"/>
          <w:lang w:eastAsia="ru-RU"/>
        </w:rPr>
        <w:t xml:space="preserve">сформировавшиеся либо появившиеся в результате внешних мер воздействия, например, определенных стимулов со стороны правительства.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Под естественно сформировавшимися кластерами понимаются те, которые появились в результате действия рыночных сил. В</w:t>
      </w:r>
      <w:r w:rsidRPr="00B12718">
        <w:rPr>
          <w:rFonts w:ascii="Times New Roman" w:eastAsia="Times New Roman" w:hAnsi="Times New Roman" w:cs="Times New Roman"/>
          <w:i/>
          <w:sz w:val="24"/>
          <w:szCs w:val="24"/>
          <w:lang w:eastAsia="ru-RU"/>
        </w:rPr>
        <w:t xml:space="preserve"> </w:t>
      </w:r>
      <w:r w:rsidRPr="00B12718">
        <w:rPr>
          <w:rFonts w:ascii="Times New Roman" w:eastAsia="Times New Roman" w:hAnsi="Times New Roman" w:cs="Times New Roman"/>
          <w:sz w:val="24"/>
          <w:szCs w:val="24"/>
          <w:lang w:eastAsia="ru-RU"/>
        </w:rPr>
        <w:t xml:space="preserve">этом случае государство выполняет </w:t>
      </w:r>
      <w:r w:rsidRPr="00B12718">
        <w:rPr>
          <w:rFonts w:ascii="Times New Roman" w:eastAsia="Times New Roman" w:hAnsi="Times New Roman" w:cs="Times New Roman"/>
          <w:sz w:val="24"/>
          <w:szCs w:val="24"/>
          <w:lang w:eastAsia="ru-RU"/>
        </w:rPr>
        <w:lastRenderedPageBreak/>
        <w:t xml:space="preserve">мягкую регулирующую функцию, которая, в частности, не предполагает установления приоритетов, примерами таких стран являются США, Нидерланды.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Если же кластер формируется по инициативе государства, то задаются приоритеты, цели, задачи, а также устанавливается, кто войдет в число основных участников кластера. В результате диалога государства, науки, представителей бизнес-сообщества начинается развитие кластера. В дальнейшем кластер развивается по законам рынка с минимальным государственным вмешательством.</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b/>
          <w:bCs/>
          <w:i/>
          <w:sz w:val="24"/>
          <w:szCs w:val="24"/>
          <w:lang w:eastAsia="ru-RU"/>
        </w:rPr>
        <w:t>Кластеры в США</w:t>
      </w:r>
      <w:r w:rsidRPr="00B12718">
        <w:rPr>
          <w:rFonts w:ascii="Times New Roman" w:eastAsia="Times New Roman" w:hAnsi="Times New Roman" w:cs="Times New Roman"/>
          <w:bCs/>
          <w:i/>
          <w:sz w:val="24"/>
          <w:szCs w:val="24"/>
          <w:lang w:eastAsia="ru-RU"/>
        </w:rPr>
        <w:t>.</w:t>
      </w:r>
      <w:r w:rsidRPr="00B12718">
        <w:rPr>
          <w:rFonts w:ascii="Times New Roman" w:eastAsia="Times New Roman" w:hAnsi="Times New Roman" w:cs="Times New Roman"/>
          <w:b/>
          <w:bCs/>
          <w:sz w:val="24"/>
          <w:szCs w:val="24"/>
          <w:lang w:eastAsia="ru-RU"/>
        </w:rPr>
        <w:t xml:space="preserve"> </w:t>
      </w:r>
      <w:r w:rsidRPr="00B12718">
        <w:rPr>
          <w:rFonts w:ascii="Times New Roman" w:eastAsia="Times New Roman" w:hAnsi="Times New Roman" w:cs="Times New Roman"/>
          <w:sz w:val="24"/>
          <w:szCs w:val="24"/>
          <w:lang w:eastAsia="ru-RU"/>
        </w:rPr>
        <w:t>В США наиболее успешными являются кластеры, возникшие естественным путем. Поэтому внимание концентрируется на том, что могут и должны делать местные власти для поддержки и развития этих естественно возникших образований. Однако с течением времени произошла эволюция отношения федерального правительства к теме кластеров, и стали вводиться специальные меры кластерной политики.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Исследования последних лет, проведенные в США, содержат призывы к федеральному правительству уделить больше внимания развитию инновационных кластеров как механизмов ускоренного вывода высокотехнологичной продукции на рынки. И это, по мнению исследователей, должно повысить эффективность расходования бюджетных средств. В настоящее время, по мнению известного экономиста М. Портера, федеральные программы США, «часто фрагментарные, дублирующие друг друга и неэффективные».</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В настоящее время программы инновационного кластерного развития реализуют министерства энергетики, торговли, обороны, сельского хозяйства, труда, образования. Один из подходов, только разворачиваемых в настоящее время, - это объединение усилий нескольких ведомств по формированию, поддержке специфических отраслевых кластеров. Так, Администрация малого бизнеса, Национальный институт стандартов и технологий, Администрация по экономическому развитию, Национальный научный фонд, Центр по развитию образования присоединились к инициативе Министерства энергетики США по созданию «энергетических инновационных хабов», представляющих собой региональные инновационные кластеры в области солнечной энергетики, энергоэффективных конструкций и ядерной энергетики. Другая аналогичная инициатива началась в 2009 г.: Администрация малого бизнеса работает совместно с Министерством обороны над запуском кластера робототехники в Мичигане, Вирджинии и на Гавайях. В свою очередь, Национальный научный фонд США планирует вложить 12 млн долл. для продвижения «Инновационной экосистемы Национального научного фонда», в рамках которой оказывается поддержка региональным инновационным кластерам, помогающим </w:t>
      </w:r>
      <w:r w:rsidRPr="00B12718">
        <w:rPr>
          <w:rFonts w:ascii="Times New Roman" w:eastAsia="Times New Roman" w:hAnsi="Times New Roman" w:cs="Times New Roman"/>
          <w:sz w:val="24"/>
          <w:szCs w:val="24"/>
          <w:lang w:eastAsia="ru-RU"/>
        </w:rPr>
        <w:lastRenderedPageBreak/>
        <w:t xml:space="preserve">преподавателям и студентам коммерциализировать свои инновационные разработки, формировать альянсы с промышленностью и создавать стартапы. При этом большинство инициатив федеральных ведомств пока настолько новые, что их рано оценивать.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Факторы развития кластеров на федеральном уровне в США: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первое - в кластерах выше занятость и зарплата, и они создают условия для экономического роста и инноваций;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второе - кластеры способствуют формированию более «заземленной» политики, исходя из реалий динамики экономического развития, в отличие от абстрактного макроэкономического менеджмента;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третье - кластеры обеспечивают концептуальную канву для пересмотра экономической политики и оптимизации бюджетных расходов в условиях ограниченных ресурсов.</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b/>
          <w:bCs/>
          <w:i/>
          <w:sz w:val="24"/>
          <w:szCs w:val="24"/>
          <w:lang w:eastAsia="ru-RU"/>
        </w:rPr>
        <w:t>Кластеры в Европе</w:t>
      </w:r>
      <w:r w:rsidRPr="00B12718">
        <w:rPr>
          <w:rFonts w:ascii="Times New Roman" w:eastAsia="Times New Roman" w:hAnsi="Times New Roman" w:cs="Times New Roman"/>
          <w:b/>
          <w:bCs/>
          <w:sz w:val="24"/>
          <w:szCs w:val="24"/>
          <w:lang w:eastAsia="ru-RU"/>
        </w:rPr>
        <w:t xml:space="preserve">. </w:t>
      </w:r>
      <w:r w:rsidRPr="00B12718">
        <w:rPr>
          <w:rFonts w:ascii="Times New Roman" w:eastAsia="Times New Roman" w:hAnsi="Times New Roman" w:cs="Times New Roman"/>
          <w:sz w:val="24"/>
          <w:szCs w:val="24"/>
          <w:lang w:eastAsia="ru-RU"/>
        </w:rPr>
        <w:t xml:space="preserve">В отличие от США, в Европе всегда придавали большое значение кластерной политике на федеральном уровне, и там меры по поддержке кластеров изучены более обстоятельно.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В 1999 г. Организация экономического сотрудничества и развития провела масштабное исследование, посвященное развитию кластеров в разных странах. Было выявлено, что кластеры создаются в основном «снизу вверх», т.е. являются инициативами на местах. Их появление вызвано рыночным спросом. По результатам анализа было сделано три главных вывода о том, какой должна быть государственная кластерная политика: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кластеры не должны создаваться по желанию государства, а должны быть результатом действия рыночных сил;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государственная политика не должна быть направлена на субсидирование промышленности или компаний;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государственная политика должна избегать прямого вмешательства и оперировать в основном косвенными инструментами. </w:t>
      </w:r>
    </w:p>
    <w:p w:rsidR="00B12718" w:rsidRPr="00B12718" w:rsidRDefault="00B12718" w:rsidP="00B12718">
      <w:pPr>
        <w:tabs>
          <w:tab w:val="left" w:pos="1052"/>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Более позднее исследование, проведенное в 2012 г. на примере 13 агрокластеров, опровергло вывод о том, что кластеры создаются инициативно, «снизу» и меры политики должны быть поддерживающими, а не проактивными. Был сделан вывод, что самоорганизация компаний, университетов и других структур встречается довольно редко, а более общей практикой является инициирование кластеров на государственном и региональном уровнях. Более того, роль государственной кластерной политики только возрастает.</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Исследование показало, что важным признаком кластера всегда считались географическая концентрация и наличие сетей и связей. Однако с развитием Интернета понятие и сущность кластера меняется, так как трансформируются тип и инструменты связей и сетей. Кроме того, растут значение международных стратегических альянсов разных кластеров и их роль в стимулировании мобильности. Политика по поощрению мобильности между научными организациями и промышленностью основывается преимущественно на идее снятия барьеров на рынках труда, например, за счет прав пенсионеров, условий пенсионного обеспечения и институциональных барьеров, через различные грантовые программы. Поощрение мобильности - приоритет в политике многих стран мира. При этом страны, куда направлен основной приток кадров из-за рубежа, упрощают условия въезда и найма квалифицированной рабочей силы - Австралия, Канада, Франция, Германия, Великобритания, увеличивают разнообразие программ стажировок. Такие страны, как Бельгия и Швеция, стараются следовать этому опыту. Мобилизация диаспор остается одной из основных целей кадровых политик стран, не входящих в группу ОЭСР, таких как Аргентина, Чили, Колумбия и Южная Африка</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Были выделены современные и наиболее актуальные проблемы развития кластеров, в число которых вошли: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финансирование НИОКР;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культурно-социальные препятствия, в дихотомии наука-бизнес;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барьеры развития сетей, в том числе связанные с вопросами интеллектуальной собственности, разных интересов и привычек институтов и компаний, недостаточного опыта сотрудничества в исследовательских проектах, что особенно актуально по отношению к малым и средним компаниям, и, наконец, недостаток интереса компаний к финансированию НИОКР.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Из приводимых в различных исследованиях перечней проблем можно сделать вывод, что они носят не специфически-кластерный характер, а относятся к развитию инновационной системы в целом. Соответственно состояние и структура инновационной системы будет во многом влиять на возможность развития кластеров и на их параметры.</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Наконец, в еще одном обширном исследовании, проведенном Европейской кластерной обсерваторией в том же 2012 г., было представлено третье мнение по вопросу об инициировании кластеров. В данной работе утверждается, что инициатором кластера практически в равной степени могут быть как государство, так и бизнес. Данное исследование позволило выявить ряд интересных тенденций в развитии кластеров.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Обобщение зарубежных результатов кластерных исследований позволяет систематизировать преимущества участия в кластерных инициативах, факторы успешного </w:t>
      </w:r>
      <w:r w:rsidRPr="00B12718">
        <w:rPr>
          <w:rFonts w:ascii="Times New Roman" w:eastAsia="Times New Roman" w:hAnsi="Times New Roman" w:cs="Times New Roman"/>
          <w:sz w:val="24"/>
          <w:szCs w:val="24"/>
          <w:lang w:eastAsia="ru-RU"/>
        </w:rPr>
        <w:lastRenderedPageBreak/>
        <w:t xml:space="preserve">развития кластеров и оценить возможный характер взаимосвязи кластеров и технологических платформ.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Преимущества, которые дает кластер, это: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доступ к различным ресурсам;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связи, в том числе горизонтальные;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разные формы аутсорсинга НИОКР;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изменение предпринимательской культуры - рост доверия;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облегчение вхождения в глобальные цепочки и сети создания продуктов и технологий.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Данный перечень, в частности, объясняет, почему роль кластерной политики растет. Из 250 кластерных инициатив, которые были изучены в 2003 г., правительства поддержали две трети. При этом в 52% случаев правительство было главным спонсором, а в 2009 г. 26 из 31 европейской страны, входящей в ЕС, реализовывали кластерные программы на национальном уровне. На уровне ЕС стала работать Европейская кластерная обсерватория.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В ряде азиатских стран и стран Латинской Америки также развиваются кластерные стратегии.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Факторы, необходимые для создания успешного кластера, если он создается государством, включают в себя такие, как: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заинтересованность местного сообщества в развитии кластера;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четкая технология формирования кластера;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наличие государственных исследовательских лабораторий или университета, которые могут работать с местными компаниями;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наличие сетей обмена информацией между малыми и средними предприятиями и государственными научными лабораториями;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наличие квалифицированных кадров и сильных связей между ними, благодаря горизонтальной мобильности между секторами и видами организаций;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разнообразие финансовых ресурсов, в том числе наличие венчурного финансирования;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существование в регионе компаний-лидеров;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кооперация между компаниями, возможность коллективного пользования оборудованием;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наличие предпринимательского духа;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внятная структурная промышленная политика местных властей;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традиции и исторические условия.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Кластеры как инструмент считаются весьма рискованными, поскольку кластерные инициативы длительные, дорогие, и поэтому при ошибке выбора объекта поддержки потери будут существенными. Кроме того, практически в любых кластерных инициативах более половины бюджетов составляют государственные средства, и переход кластеров на самоокупаемость в большинстве случаев проблематичен. В этой связи считается, что в целом эффективнее не создавать новые кластеры, а выявлять и поддерживать уже существующие.</w:t>
      </w:r>
    </w:p>
    <w:p w:rsidR="00B12718" w:rsidRPr="00B12718" w:rsidRDefault="00B12718" w:rsidP="00B12718">
      <w:pPr>
        <w:shd w:val="clear" w:color="auto" w:fill="FFFFFF"/>
        <w:tabs>
          <w:tab w:val="left" w:pos="993"/>
        </w:tabs>
        <w:spacing w:after="0" w:line="360" w:lineRule="auto"/>
        <w:ind w:firstLine="709"/>
        <w:jc w:val="both"/>
        <w:outlineLvl w:val="0"/>
        <w:rPr>
          <w:rFonts w:ascii="Times New Roman" w:eastAsia="Times New Roman" w:hAnsi="Times New Roman" w:cs="Times New Roman"/>
          <w:b/>
          <w:sz w:val="24"/>
          <w:szCs w:val="24"/>
          <w:lang w:eastAsia="ru-RU"/>
        </w:rPr>
      </w:pPr>
    </w:p>
    <w:p w:rsidR="00B548B4" w:rsidRDefault="00B12718" w:rsidP="00B12718">
      <w:pPr>
        <w:shd w:val="clear" w:color="auto" w:fill="FFFFFF"/>
        <w:tabs>
          <w:tab w:val="left" w:pos="0"/>
          <w:tab w:val="left" w:pos="1134"/>
        </w:tabs>
        <w:spacing w:after="0" w:line="240" w:lineRule="auto"/>
        <w:ind w:left="709"/>
        <w:outlineLvl w:val="0"/>
        <w:rPr>
          <w:rFonts w:ascii="Times New Roman" w:hAnsi="Times New Roman" w:cs="Times New Roman"/>
          <w:b/>
          <w:sz w:val="24"/>
          <w:szCs w:val="24"/>
        </w:rPr>
      </w:pPr>
      <w:bookmarkStart w:id="43" w:name="_Toc471823124"/>
      <w:r w:rsidRPr="00B548B4">
        <w:rPr>
          <w:rFonts w:ascii="Times New Roman" w:hAnsi="Times New Roman" w:cs="Times New Roman"/>
          <w:b/>
          <w:sz w:val="24"/>
          <w:szCs w:val="24"/>
        </w:rPr>
        <w:t>1.3. Методика оценки потенциала кластеризации</w:t>
      </w:r>
      <w:bookmarkEnd w:id="43"/>
      <w:r w:rsidRPr="00B548B4">
        <w:rPr>
          <w:rFonts w:ascii="Times New Roman" w:hAnsi="Times New Roman" w:cs="Times New Roman"/>
          <w:b/>
          <w:sz w:val="24"/>
          <w:szCs w:val="24"/>
        </w:rPr>
        <w:t xml:space="preserve"> </w:t>
      </w:r>
    </w:p>
    <w:p w:rsidR="00B12718" w:rsidRPr="00B548B4" w:rsidRDefault="00B548B4" w:rsidP="00B548B4">
      <w:pPr>
        <w:shd w:val="clear" w:color="auto" w:fill="FFFFFF"/>
        <w:tabs>
          <w:tab w:val="left" w:pos="0"/>
          <w:tab w:val="left" w:pos="1134"/>
        </w:tabs>
        <w:spacing w:after="0" w:line="240" w:lineRule="auto"/>
        <w:ind w:left="709"/>
        <w:outlineLvl w:val="0"/>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w:t>
      </w:r>
      <w:bookmarkStart w:id="44" w:name="_Toc471823125"/>
      <w:r w:rsidR="00B12718" w:rsidRPr="00B548B4">
        <w:rPr>
          <w:rFonts w:ascii="Times New Roman" w:hAnsi="Times New Roman" w:cs="Times New Roman"/>
          <w:b/>
          <w:sz w:val="24"/>
          <w:szCs w:val="24"/>
        </w:rPr>
        <w:t>базовых отраслей</w:t>
      </w:r>
      <w:r>
        <w:rPr>
          <w:rFonts w:ascii="Times New Roman" w:hAnsi="Times New Roman" w:cs="Times New Roman"/>
          <w:b/>
          <w:sz w:val="24"/>
          <w:szCs w:val="24"/>
        </w:rPr>
        <w:t xml:space="preserve"> </w:t>
      </w:r>
      <w:r w:rsidR="00B12718" w:rsidRPr="00B548B4">
        <w:rPr>
          <w:rFonts w:ascii="Times New Roman" w:eastAsia="Times New Roman" w:hAnsi="Times New Roman" w:cs="Times New Roman"/>
          <w:b/>
          <w:sz w:val="24"/>
          <w:szCs w:val="24"/>
          <w:lang w:eastAsia="ru-RU"/>
        </w:rPr>
        <w:t>недропользования</w:t>
      </w:r>
      <w:bookmarkEnd w:id="44"/>
    </w:p>
    <w:p w:rsidR="00B12718" w:rsidRDefault="00B12718" w:rsidP="00B12718">
      <w:pPr>
        <w:shd w:val="clear" w:color="auto" w:fill="FFFFFF"/>
        <w:tabs>
          <w:tab w:val="left" w:pos="993"/>
        </w:tabs>
        <w:spacing w:after="0" w:line="240" w:lineRule="auto"/>
        <w:ind w:left="567"/>
        <w:jc w:val="both"/>
        <w:outlineLvl w:val="0"/>
        <w:rPr>
          <w:rFonts w:ascii="Times New Roman" w:eastAsia="Times New Roman" w:hAnsi="Times New Roman" w:cs="Times New Roman"/>
          <w:b/>
          <w:i/>
          <w:sz w:val="24"/>
          <w:szCs w:val="24"/>
          <w:lang w:eastAsia="ru-RU"/>
        </w:rPr>
      </w:pPr>
    </w:p>
    <w:p w:rsidR="00B548B4" w:rsidRPr="00B12718" w:rsidRDefault="00B548B4" w:rsidP="00B12718">
      <w:pPr>
        <w:shd w:val="clear" w:color="auto" w:fill="FFFFFF"/>
        <w:tabs>
          <w:tab w:val="left" w:pos="993"/>
        </w:tabs>
        <w:spacing w:after="0" w:line="240" w:lineRule="auto"/>
        <w:ind w:left="567"/>
        <w:jc w:val="both"/>
        <w:outlineLvl w:val="0"/>
        <w:rPr>
          <w:rFonts w:ascii="Times New Roman" w:eastAsia="Times New Roman" w:hAnsi="Times New Roman" w:cs="Times New Roman"/>
          <w:b/>
          <w:i/>
          <w:sz w:val="24"/>
          <w:szCs w:val="24"/>
          <w:lang w:eastAsia="ru-RU"/>
        </w:rPr>
      </w:pPr>
    </w:p>
    <w:p w:rsidR="004F2AD2" w:rsidRDefault="00B12718" w:rsidP="00B548B4">
      <w:pPr>
        <w:spacing w:after="0" w:line="240" w:lineRule="auto"/>
        <w:jc w:val="center"/>
        <w:rPr>
          <w:rFonts w:ascii="Times New Roman" w:eastAsia="Times New Roman" w:hAnsi="Times New Roman" w:cs="Times New Roman"/>
          <w:b/>
          <w:i/>
          <w:sz w:val="24"/>
          <w:szCs w:val="24"/>
          <w:lang w:eastAsia="ru-RU"/>
        </w:rPr>
      </w:pPr>
      <w:r w:rsidRPr="00B12718">
        <w:rPr>
          <w:rFonts w:ascii="Times New Roman" w:eastAsia="Times New Roman" w:hAnsi="Times New Roman" w:cs="Times New Roman"/>
          <w:b/>
          <w:i/>
          <w:sz w:val="24"/>
          <w:szCs w:val="24"/>
          <w:lang w:eastAsia="ru-RU"/>
        </w:rPr>
        <w:t>Методические подходы и методы выявления и</w:t>
      </w:r>
      <w:r w:rsidR="004F2AD2">
        <w:rPr>
          <w:rFonts w:ascii="Times New Roman" w:eastAsia="Times New Roman" w:hAnsi="Times New Roman" w:cs="Times New Roman"/>
          <w:b/>
          <w:i/>
          <w:sz w:val="24"/>
          <w:szCs w:val="24"/>
          <w:lang w:eastAsia="ru-RU"/>
        </w:rPr>
        <w:t xml:space="preserve"> </w:t>
      </w:r>
      <w:r w:rsidRPr="00B12718">
        <w:rPr>
          <w:rFonts w:ascii="Times New Roman" w:eastAsia="Times New Roman" w:hAnsi="Times New Roman" w:cs="Times New Roman"/>
          <w:b/>
          <w:i/>
          <w:sz w:val="24"/>
          <w:szCs w:val="24"/>
          <w:lang w:eastAsia="ru-RU"/>
        </w:rPr>
        <w:t xml:space="preserve">оценки </w:t>
      </w:r>
    </w:p>
    <w:p w:rsidR="00B12718" w:rsidRPr="00B12718" w:rsidRDefault="00B12718" w:rsidP="00B548B4">
      <w:pPr>
        <w:spacing w:after="0" w:line="240" w:lineRule="auto"/>
        <w:jc w:val="center"/>
        <w:rPr>
          <w:rFonts w:ascii="Times New Roman" w:eastAsia="Times New Roman" w:hAnsi="Times New Roman" w:cs="Times New Roman"/>
          <w:b/>
          <w:i/>
          <w:sz w:val="24"/>
          <w:szCs w:val="24"/>
          <w:lang w:eastAsia="ru-RU"/>
        </w:rPr>
      </w:pPr>
      <w:r w:rsidRPr="00B12718">
        <w:rPr>
          <w:rFonts w:ascii="Times New Roman" w:eastAsia="Times New Roman" w:hAnsi="Times New Roman" w:cs="Times New Roman"/>
          <w:b/>
          <w:i/>
          <w:sz w:val="24"/>
          <w:szCs w:val="24"/>
          <w:lang w:eastAsia="ru-RU"/>
        </w:rPr>
        <w:t>потенциальных кластерных образований</w:t>
      </w:r>
    </w:p>
    <w:p w:rsidR="00B12718" w:rsidRPr="00B12718" w:rsidRDefault="00B12718" w:rsidP="00B12718">
      <w:pPr>
        <w:spacing w:after="0" w:line="240" w:lineRule="auto"/>
        <w:jc w:val="center"/>
        <w:rPr>
          <w:rFonts w:ascii="Times New Roman" w:eastAsia="Times New Roman" w:hAnsi="Times New Roman" w:cs="Times New Roman"/>
          <w:b/>
          <w:sz w:val="24"/>
          <w:szCs w:val="24"/>
          <w:lang w:eastAsia="ru-RU"/>
        </w:rPr>
      </w:pP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Анализ кластеризации экономики России показывает, что за последние годы кластерный подход стал применяться во всех сферах. Приняты и действуют соответствующие нормативно-правовые документы («Концепция долгосрочного социально-экономического развития РФ на период до 2020 г.», «Методические рекомендации по реализации кластерной политики в субъектах РФ» (2008 г.), «Методические рекомендации по реализации кластерной политики в северных субъектах РФ» (2008 г.), «Методические материалы по разработке программы развития инновационного территориального кластера» (2012 г.))</w:t>
      </w:r>
      <w:r w:rsidRPr="00B12718">
        <w:rPr>
          <w:rFonts w:ascii="Times New Roman" w:eastAsia="Times New Roman" w:hAnsi="Times New Roman" w:cs="Times New Roman"/>
          <w:color w:val="000000"/>
          <w:w w:val="118"/>
          <w:sz w:val="24"/>
          <w:szCs w:val="24"/>
          <w:lang w:eastAsia="ru-RU"/>
        </w:rPr>
        <w:t>.</w:t>
      </w:r>
      <w:r w:rsidRPr="00B12718">
        <w:rPr>
          <w:rFonts w:ascii="Times New Roman" w:eastAsia="Times New Roman" w:hAnsi="Times New Roman" w:cs="Times New Roman"/>
          <w:sz w:val="24"/>
          <w:szCs w:val="24"/>
          <w:lang w:eastAsia="ru-RU"/>
        </w:rPr>
        <w:t xml:space="preserve"> Планомерно проводятся различные мероприятия по реализации кластерной политики, создаются новые инновационные территориальные кластеры и исследуются различные аспекты процесса кластеризации. Одной из проблем кластеризации является выявление и оценка потенциальных кластерных образований для дальнейшего принятия стратегических управленческих решений по формированию кластера.</w:t>
      </w:r>
    </w:p>
    <w:p w:rsidR="00B12718" w:rsidRPr="00B12718" w:rsidRDefault="00B12718" w:rsidP="00B12718">
      <w:pPr>
        <w:spacing w:after="0" w:line="360" w:lineRule="auto"/>
        <w:ind w:firstLine="708"/>
        <w:jc w:val="both"/>
        <w:rPr>
          <w:rFonts w:ascii="Times New Roman" w:eastAsia="Times New Roman" w:hAnsi="Times New Roman" w:cs="Times New Roman"/>
          <w:sz w:val="24"/>
          <w:szCs w:val="24"/>
          <w:lang w:eastAsia="ru-RU"/>
        </w:rPr>
      </w:pPr>
      <w:r w:rsidRPr="00B12718">
        <w:rPr>
          <w:rFonts w:ascii="Times New Roman" w:hAnsi="Times New Roman" w:cs="Times New Roman"/>
          <w:sz w:val="24"/>
          <w:szCs w:val="24"/>
        </w:rPr>
        <w:t xml:space="preserve">В решении данной проблемы важную роль играет выбор </w:t>
      </w:r>
      <w:r w:rsidRPr="00B12718">
        <w:rPr>
          <w:rFonts w:ascii="Times New Roman" w:eastAsia="Times New Roman" w:hAnsi="Times New Roman" w:cs="Times New Roman"/>
          <w:sz w:val="24"/>
          <w:szCs w:val="24"/>
          <w:lang w:eastAsia="ru-RU"/>
        </w:rPr>
        <w:t xml:space="preserve">методологических и методических подходов к выявлению и идентификации кластерных образований в отраслях экономики. На сегодняшний день в зарубежной (Porter M., </w:t>
      </w:r>
      <w:r w:rsidRPr="00B12718">
        <w:rPr>
          <w:rFonts w:ascii="Times New Roman" w:hAnsi="Times New Roman" w:cs="Times New Roman"/>
          <w:sz w:val="24"/>
          <w:szCs w:val="24"/>
          <w:lang w:val="en-US"/>
        </w:rPr>
        <w:t>Bergman</w:t>
      </w:r>
      <w:r w:rsidRPr="00B12718">
        <w:rPr>
          <w:rFonts w:ascii="Times New Roman" w:hAnsi="Times New Roman" w:cs="Times New Roman"/>
          <w:sz w:val="24"/>
          <w:szCs w:val="24"/>
        </w:rPr>
        <w:t xml:space="preserve"> </w:t>
      </w:r>
      <w:r w:rsidRPr="00B12718">
        <w:rPr>
          <w:rFonts w:ascii="Times New Roman" w:hAnsi="Times New Roman" w:cs="Times New Roman"/>
          <w:sz w:val="24"/>
          <w:szCs w:val="24"/>
          <w:lang w:val="en-US"/>
        </w:rPr>
        <w:t>E</w:t>
      </w:r>
      <w:r w:rsidRPr="00B12718">
        <w:rPr>
          <w:rFonts w:ascii="Times New Roman" w:hAnsi="Times New Roman" w:cs="Times New Roman"/>
          <w:sz w:val="24"/>
          <w:szCs w:val="24"/>
        </w:rPr>
        <w:t>.</w:t>
      </w:r>
      <w:r w:rsidRPr="00B12718">
        <w:rPr>
          <w:rFonts w:ascii="Times New Roman" w:hAnsi="Times New Roman" w:cs="Times New Roman"/>
          <w:sz w:val="24"/>
          <w:szCs w:val="24"/>
          <w:lang w:val="en-US"/>
        </w:rPr>
        <w:t>M</w:t>
      </w:r>
      <w:r w:rsidRPr="00B12718">
        <w:rPr>
          <w:rFonts w:ascii="Times New Roman" w:hAnsi="Times New Roman" w:cs="Times New Roman"/>
          <w:sz w:val="24"/>
          <w:szCs w:val="24"/>
        </w:rPr>
        <w:t xml:space="preserve">., </w:t>
      </w:r>
      <w:r w:rsidRPr="00B12718">
        <w:rPr>
          <w:rFonts w:ascii="Times New Roman" w:hAnsi="Times New Roman" w:cs="Times New Roman"/>
          <w:sz w:val="24"/>
          <w:szCs w:val="24"/>
          <w:lang w:val="en-US"/>
        </w:rPr>
        <w:t>Feser</w:t>
      </w:r>
      <w:r w:rsidRPr="00B12718">
        <w:rPr>
          <w:rFonts w:ascii="Times New Roman" w:hAnsi="Times New Roman" w:cs="Times New Roman"/>
          <w:sz w:val="24"/>
          <w:szCs w:val="24"/>
        </w:rPr>
        <w:t xml:space="preserve"> </w:t>
      </w:r>
      <w:r w:rsidRPr="00B12718">
        <w:rPr>
          <w:rFonts w:ascii="Times New Roman" w:hAnsi="Times New Roman" w:cs="Times New Roman"/>
          <w:sz w:val="24"/>
          <w:szCs w:val="24"/>
          <w:lang w:val="en-US"/>
        </w:rPr>
        <w:t>E</w:t>
      </w:r>
      <w:r w:rsidRPr="00B12718">
        <w:rPr>
          <w:rFonts w:ascii="Times New Roman" w:hAnsi="Times New Roman" w:cs="Times New Roman"/>
          <w:sz w:val="24"/>
          <w:szCs w:val="24"/>
        </w:rPr>
        <w:t>.</w:t>
      </w:r>
      <w:r w:rsidRPr="00B12718">
        <w:rPr>
          <w:rFonts w:ascii="Times New Roman" w:hAnsi="Times New Roman" w:cs="Times New Roman"/>
          <w:sz w:val="24"/>
          <w:szCs w:val="24"/>
          <w:lang w:val="en-US"/>
        </w:rPr>
        <w:t>J</w:t>
      </w:r>
      <w:r w:rsidRPr="00B12718">
        <w:rPr>
          <w:rFonts w:ascii="Times New Roman" w:hAnsi="Times New Roman" w:cs="Times New Roman"/>
          <w:sz w:val="24"/>
          <w:szCs w:val="24"/>
        </w:rPr>
        <w:t xml:space="preserve">., Sîlvell Î., </w:t>
      </w:r>
      <w:r w:rsidRPr="00B12718">
        <w:rPr>
          <w:rFonts w:ascii="Times New Roman" w:hAnsi="Times New Roman" w:cs="Times New Roman"/>
          <w:sz w:val="24"/>
          <w:szCs w:val="24"/>
          <w:lang w:val="en-US"/>
        </w:rPr>
        <w:t>Czamanski</w:t>
      </w:r>
      <w:r w:rsidRPr="00B12718">
        <w:rPr>
          <w:rFonts w:ascii="Times New Roman" w:hAnsi="Times New Roman" w:cs="Times New Roman"/>
          <w:sz w:val="24"/>
          <w:szCs w:val="24"/>
        </w:rPr>
        <w:t xml:space="preserve"> </w:t>
      </w:r>
      <w:r w:rsidRPr="00B12718">
        <w:rPr>
          <w:rFonts w:ascii="Times New Roman" w:hAnsi="Times New Roman" w:cs="Times New Roman"/>
          <w:sz w:val="24"/>
          <w:szCs w:val="24"/>
          <w:lang w:val="en-US"/>
        </w:rPr>
        <w:t>S</w:t>
      </w:r>
      <w:r w:rsidRPr="00B12718">
        <w:rPr>
          <w:rFonts w:ascii="Times New Roman" w:hAnsi="Times New Roman" w:cs="Times New Roman"/>
          <w:sz w:val="24"/>
          <w:szCs w:val="24"/>
        </w:rPr>
        <w:t xml:space="preserve">., </w:t>
      </w:r>
      <w:r w:rsidRPr="00B12718">
        <w:rPr>
          <w:rFonts w:ascii="Times New Roman" w:hAnsi="Times New Roman" w:cs="Times New Roman"/>
          <w:sz w:val="24"/>
          <w:szCs w:val="24"/>
          <w:lang w:val="en-US"/>
        </w:rPr>
        <w:t>Ablas</w:t>
      </w:r>
      <w:r w:rsidRPr="00B12718">
        <w:rPr>
          <w:rFonts w:ascii="Times New Roman" w:hAnsi="Times New Roman" w:cs="Times New Roman"/>
          <w:sz w:val="24"/>
          <w:szCs w:val="24"/>
        </w:rPr>
        <w:t xml:space="preserve"> А. и др.)</w:t>
      </w:r>
      <w:r w:rsidRPr="00B12718">
        <w:rPr>
          <w:rFonts w:ascii="Times New Roman" w:eastAsia="Times New Roman" w:hAnsi="Times New Roman" w:cs="Times New Roman"/>
          <w:color w:val="C00000"/>
          <w:sz w:val="24"/>
          <w:szCs w:val="24"/>
          <w:lang w:eastAsia="ru-RU"/>
        </w:rPr>
        <w:t xml:space="preserve"> </w:t>
      </w:r>
      <w:r w:rsidRPr="00B12718">
        <w:rPr>
          <w:rFonts w:ascii="Times New Roman" w:eastAsia="Times New Roman" w:hAnsi="Times New Roman" w:cs="Times New Roman"/>
          <w:sz w:val="24"/>
          <w:szCs w:val="24"/>
          <w:lang w:eastAsia="ru-RU"/>
        </w:rPr>
        <w:t xml:space="preserve"> и отечественной (Архипов Г.И.,</w:t>
      </w:r>
      <w:r w:rsidRPr="00B12718">
        <w:t xml:space="preserve"> </w:t>
      </w:r>
      <w:r w:rsidRPr="00B12718">
        <w:rPr>
          <w:rFonts w:ascii="Times New Roman" w:eastAsia="Times New Roman" w:hAnsi="Times New Roman" w:cs="Times New Roman"/>
          <w:sz w:val="24"/>
          <w:szCs w:val="24"/>
          <w:lang w:eastAsia="ru-RU"/>
        </w:rPr>
        <w:t>Растворцева С. Н., Череповская  Н. А. и др.)</w:t>
      </w:r>
      <w:r w:rsidRPr="00B12718">
        <w:rPr>
          <w:rFonts w:ascii="Times New Roman" w:eastAsia="Times New Roman" w:hAnsi="Times New Roman" w:cs="Times New Roman"/>
          <w:color w:val="C00000"/>
          <w:sz w:val="24"/>
          <w:szCs w:val="24"/>
          <w:lang w:eastAsia="ru-RU"/>
        </w:rPr>
        <w:t xml:space="preserve"> </w:t>
      </w:r>
      <w:r w:rsidRPr="00B12718">
        <w:rPr>
          <w:rFonts w:ascii="Times New Roman" w:eastAsia="Times New Roman" w:hAnsi="Times New Roman" w:cs="Times New Roman"/>
          <w:sz w:val="24"/>
          <w:szCs w:val="24"/>
          <w:lang w:eastAsia="ru-RU"/>
        </w:rPr>
        <w:t xml:space="preserve"> литературе есть достаточно много методических подходов и методик выявления и оценки потенциальных кластерных образований.</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Из зарубежной практики наиболее известным является метод идентификации кластеров М. Портера, который базируется на следующих характеристиках кластера: </w:t>
      </w:r>
    </w:p>
    <w:p w:rsidR="00B12718" w:rsidRPr="00B12718" w:rsidRDefault="00B12718" w:rsidP="00B12718">
      <w:pPr>
        <w:widowControl w:val="0"/>
        <w:autoSpaceDE w:val="0"/>
        <w:autoSpaceDN w:val="0"/>
        <w:adjustRightInd w:val="0"/>
        <w:spacing w:after="0" w:line="360" w:lineRule="auto"/>
        <w:ind w:right="79"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специализация (по показателю занятости) в конкретном секторе; </w:t>
      </w:r>
    </w:p>
    <w:p w:rsidR="00B12718" w:rsidRPr="00B12718" w:rsidRDefault="00B12718" w:rsidP="00B12718">
      <w:pPr>
        <w:widowControl w:val="0"/>
        <w:tabs>
          <w:tab w:val="left" w:pos="851"/>
        </w:tabs>
        <w:autoSpaceDE w:val="0"/>
        <w:autoSpaceDN w:val="0"/>
        <w:adjustRightInd w:val="0"/>
        <w:spacing w:after="0" w:line="360" w:lineRule="auto"/>
        <w:ind w:right="79"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 xml:space="preserve">- совместное расположение между специализированными прочими (родственными) видами экономической деятельности, «родство» между которыми определяется исходя из отношений «покупатель — продавец», либо технологического подобия; </w:t>
      </w:r>
    </w:p>
    <w:p w:rsidR="00B12718" w:rsidRPr="00B12718" w:rsidRDefault="00B12718" w:rsidP="00B12718">
      <w:pPr>
        <w:widowControl w:val="0"/>
        <w:autoSpaceDE w:val="0"/>
        <w:autoSpaceDN w:val="0"/>
        <w:adjustRightInd w:val="0"/>
        <w:spacing w:after="0" w:line="360" w:lineRule="auto"/>
        <w:ind w:right="79"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масштаб, или критическая масса кластера, которая определяется как абсолютная занятость; </w:t>
      </w:r>
    </w:p>
    <w:p w:rsidR="00B12718" w:rsidRPr="00B12718" w:rsidRDefault="00B12718" w:rsidP="00B12718">
      <w:pPr>
        <w:widowControl w:val="0"/>
        <w:autoSpaceDE w:val="0"/>
        <w:autoSpaceDN w:val="0"/>
        <w:adjustRightInd w:val="0"/>
        <w:spacing w:after="0" w:line="360" w:lineRule="auto"/>
        <w:ind w:right="79"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специализация (по показателю занятости), рассчитанная по отношению к общенациональной занятости; </w:t>
      </w:r>
    </w:p>
    <w:p w:rsidR="00B12718" w:rsidRPr="00B12718" w:rsidRDefault="00B12718" w:rsidP="00B12718">
      <w:pPr>
        <w:widowControl w:val="0"/>
        <w:autoSpaceDE w:val="0"/>
        <w:autoSpaceDN w:val="0"/>
        <w:adjustRightInd w:val="0"/>
        <w:spacing w:after="0" w:line="360" w:lineRule="auto"/>
        <w:ind w:right="79"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масштаб или ширина через отрасли, содержащие кластер, определяется как локальная специализация в большинстве отдельных отраслей, включающих кластер.</w:t>
      </w:r>
    </w:p>
    <w:p w:rsidR="00B12718" w:rsidRPr="00B12718" w:rsidRDefault="00B12718" w:rsidP="00B12718">
      <w:pPr>
        <w:spacing w:after="0" w:line="360" w:lineRule="auto"/>
        <w:ind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Можно выделить</w:t>
      </w:r>
      <w:r w:rsidRPr="00B12718">
        <w:rPr>
          <w:rFonts w:ascii="Times New Roman" w:eastAsia="Times New Roman" w:hAnsi="Times New Roman" w:cs="Times New Roman"/>
          <w:b/>
          <w:sz w:val="24"/>
          <w:szCs w:val="24"/>
          <w:lang w:eastAsia="ru-RU"/>
        </w:rPr>
        <w:t xml:space="preserve"> </w:t>
      </w:r>
      <w:r w:rsidRPr="00B12718">
        <w:rPr>
          <w:rFonts w:ascii="Times New Roman" w:eastAsia="Times New Roman" w:hAnsi="Times New Roman" w:cs="Times New Roman"/>
          <w:sz w:val="24"/>
          <w:szCs w:val="24"/>
          <w:lang w:eastAsia="ru-RU"/>
        </w:rPr>
        <w:t>также Методологию Европейской кластерной обсерватории,</w:t>
      </w:r>
      <w:r w:rsidRPr="00B12718">
        <w:rPr>
          <w:rFonts w:ascii="Times New Roman" w:eastAsia="Times New Roman" w:hAnsi="Times New Roman" w:cs="Times New Roman"/>
          <w:sz w:val="24"/>
          <w:szCs w:val="24"/>
          <w:vertAlign w:val="superscript"/>
          <w:lang w:eastAsia="ru-RU"/>
        </w:rPr>
        <w:footnoteReference w:id="24"/>
      </w:r>
      <w:r w:rsidRPr="00B12718">
        <w:rPr>
          <w:rFonts w:ascii="Times New Roman" w:eastAsia="Times New Roman" w:hAnsi="Times New Roman" w:cs="Times New Roman"/>
          <w:sz w:val="24"/>
          <w:szCs w:val="24"/>
          <w:lang w:eastAsia="ru-RU"/>
        </w:rPr>
        <w:t xml:space="preserve"> которая для идентификации и оценки потенциальных кластеров выделяет три ключевых индикатора: «размер» </w:t>
      </w:r>
      <w:r w:rsidRPr="00B12718">
        <w:rPr>
          <w:rFonts w:ascii="Times New Roman" w:eastAsia="Times New Roman" w:hAnsi="Times New Roman" w:cs="Times New Roman"/>
          <w:i/>
          <w:iCs/>
          <w:sz w:val="24"/>
          <w:szCs w:val="24"/>
          <w:lang w:eastAsia="ru-RU"/>
        </w:rPr>
        <w:t>(size)</w:t>
      </w:r>
      <w:r w:rsidRPr="00B12718">
        <w:rPr>
          <w:rFonts w:ascii="Times New Roman" w:eastAsia="Times New Roman" w:hAnsi="Times New Roman" w:cs="Times New Roman"/>
          <w:sz w:val="24"/>
          <w:szCs w:val="24"/>
          <w:lang w:eastAsia="ru-RU"/>
        </w:rPr>
        <w:t xml:space="preserve">, «специализация» </w:t>
      </w:r>
      <w:r w:rsidRPr="00B12718">
        <w:rPr>
          <w:rFonts w:ascii="Times New Roman" w:eastAsia="Times New Roman" w:hAnsi="Times New Roman" w:cs="Times New Roman"/>
          <w:i/>
          <w:iCs/>
          <w:sz w:val="24"/>
          <w:szCs w:val="24"/>
          <w:lang w:eastAsia="ru-RU"/>
        </w:rPr>
        <w:t xml:space="preserve">(specialization) </w:t>
      </w:r>
      <w:r w:rsidRPr="00B12718">
        <w:rPr>
          <w:rFonts w:ascii="Times New Roman" w:eastAsia="Times New Roman" w:hAnsi="Times New Roman" w:cs="Times New Roman"/>
          <w:sz w:val="24"/>
          <w:szCs w:val="24"/>
          <w:lang w:eastAsia="ru-RU"/>
        </w:rPr>
        <w:t xml:space="preserve">и «фокус» </w:t>
      </w:r>
      <w:r w:rsidRPr="00B12718">
        <w:rPr>
          <w:rFonts w:ascii="Times New Roman" w:eastAsia="Times New Roman" w:hAnsi="Times New Roman" w:cs="Times New Roman"/>
          <w:i/>
          <w:iCs/>
          <w:sz w:val="24"/>
          <w:szCs w:val="24"/>
          <w:lang w:eastAsia="ru-RU"/>
        </w:rPr>
        <w:t>(focus)</w:t>
      </w:r>
      <w:r w:rsidRPr="00B12718">
        <w:rPr>
          <w:rFonts w:ascii="Times New Roman" w:eastAsia="Times New Roman" w:hAnsi="Times New Roman" w:cs="Times New Roman"/>
          <w:sz w:val="24"/>
          <w:szCs w:val="24"/>
          <w:lang w:eastAsia="ru-RU"/>
        </w:rPr>
        <w:t xml:space="preserve">. Размер определяется как доля региона в общей численности занятых в кластерной группе по стране. Значимость по показателю «размер» имеет место в том случае, когда регион попадает в 10%  регионов, лидирующих по данному показателю. Специализация оценивается коэффициентом локализации, который рассматривается как значимый в случае превышения единицы. Показатель «фокус» рассчитывается исходя из доли кластера в общей численности занятых региона, считается значимым в том случае, если он входит в 10% кластеров одной категории, на которые приходится наибольшая доля общей занятости в данном регионе. На сегодняшний день Европейской кластерной обсерваторией выделено около </w:t>
      </w:r>
      <w:r w:rsidRPr="00B12718">
        <w:rPr>
          <w:rFonts w:ascii="Times New Roman" w:eastAsia="Times New Roman" w:hAnsi="Times New Roman" w:cs="Times New Roman"/>
          <w:sz w:val="24"/>
          <w:szCs w:val="24"/>
          <w:shd w:val="clear" w:color="auto" w:fill="FFFFFF"/>
          <w:lang w:eastAsia="ru-RU"/>
        </w:rPr>
        <w:t>1200 кластерных организаций из 204 регионов</w:t>
      </w:r>
      <w:r w:rsidRPr="00B12718">
        <w:rPr>
          <w:rFonts w:ascii="Times New Roman" w:eastAsia="Times New Roman" w:hAnsi="Times New Roman" w:cs="Times New Roman"/>
          <w:sz w:val="24"/>
          <w:szCs w:val="24"/>
          <w:lang w:eastAsia="ru-RU"/>
        </w:rPr>
        <w:t>.</w:t>
      </w:r>
    </w:p>
    <w:p w:rsidR="00B12718" w:rsidRPr="00B12718" w:rsidRDefault="00B12718" w:rsidP="00B12718">
      <w:pPr>
        <w:shd w:val="clear" w:color="auto" w:fill="FFFFFF"/>
        <w:spacing w:after="0" w:line="360" w:lineRule="auto"/>
        <w:ind w:firstLine="68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отечественной практике проблемы идентификации и оценки потенциала кластеризации опубликованы в многочисленных трудах российских исследователей. Например, Ильин В.В. в своей диссертационной работе выполнил анализ существующих методов идентификации кластеров, и на их основе предлагает авторскую концепцию формирования промышленных кластеров, методику их создания и организационно-экономический механизм управления ими.</w:t>
      </w:r>
      <w:r w:rsidRPr="00B12718">
        <w:rPr>
          <w:rFonts w:ascii="Times New Roman" w:eastAsia="Times New Roman" w:hAnsi="Times New Roman" w:cs="Times New Roman"/>
          <w:sz w:val="24"/>
          <w:szCs w:val="24"/>
          <w:vertAlign w:val="superscript"/>
          <w:lang w:eastAsia="ru-RU"/>
        </w:rPr>
        <w:footnoteReference w:id="25"/>
      </w:r>
    </w:p>
    <w:p w:rsidR="00B12718" w:rsidRPr="00B12718" w:rsidRDefault="00B12718" w:rsidP="00B12718">
      <w:pPr>
        <w:shd w:val="clear" w:color="auto" w:fill="FFFFFF"/>
        <w:spacing w:after="0" w:line="360" w:lineRule="auto"/>
        <w:ind w:firstLine="68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Определенный вклад в изучение методологии кластеризации, в исследование методов идентификации и оценки потенциала кластеризации, а также апробации методологии Европейской кластерной обсерватории внес Куценко Е.С.</w:t>
      </w:r>
      <w:r w:rsidRPr="00B12718">
        <w:rPr>
          <w:rFonts w:ascii="Times New Roman" w:eastAsia="Times New Roman" w:hAnsi="Times New Roman" w:cs="Times New Roman"/>
          <w:sz w:val="24"/>
          <w:szCs w:val="24"/>
          <w:vertAlign w:val="superscript"/>
          <w:lang w:eastAsia="ru-RU"/>
        </w:rPr>
        <w:footnoteReference w:id="26"/>
      </w:r>
    </w:p>
    <w:p w:rsidR="00B12718" w:rsidRPr="00B12718" w:rsidRDefault="00B12718" w:rsidP="00B12718">
      <w:pPr>
        <w:shd w:val="clear" w:color="auto" w:fill="FFFFFF"/>
        <w:spacing w:after="0" w:line="360" w:lineRule="auto"/>
        <w:ind w:firstLine="68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Теоретические и методические основы идентификации кластеров в экономике российских регионов исследованы в диссертационной работе Томашевской Ю.Н. Предложены две комплексные модели («кластерных категорий» и «пространственной корреляции»), отличием которых от существующих является поэтапное проведение кластерной количественно-качественной идентификации. Оценка уровня развития кластеров, применение их, по мнению автора, дает возможность повысить эффективность практической реализации кластерной политики в регионах.</w:t>
      </w:r>
      <w:r w:rsidRPr="00B12718">
        <w:rPr>
          <w:rFonts w:ascii="Times New Roman" w:eastAsia="Times New Roman" w:hAnsi="Times New Roman" w:cs="Times New Roman"/>
          <w:sz w:val="24"/>
          <w:szCs w:val="24"/>
          <w:vertAlign w:val="superscript"/>
          <w:lang w:eastAsia="ru-RU"/>
        </w:rPr>
        <w:footnoteReference w:id="27"/>
      </w:r>
      <w:r w:rsidRPr="00B12718">
        <w:rPr>
          <w:rFonts w:ascii="Times New Roman" w:eastAsia="Times New Roman" w:hAnsi="Times New Roman" w:cs="Times New Roman"/>
          <w:sz w:val="24"/>
          <w:szCs w:val="24"/>
          <w:lang w:eastAsia="ru-RU"/>
        </w:rPr>
        <w:t xml:space="preserve"> Методический инструментарий качественной оценки экономических кластеров апробирован на примере туристского кластера Астраханской области. </w:t>
      </w:r>
    </w:p>
    <w:p w:rsidR="00B12718" w:rsidRPr="00B12718" w:rsidRDefault="00B12718" w:rsidP="00B12718">
      <w:pPr>
        <w:spacing w:after="0" w:line="360" w:lineRule="auto"/>
        <w:ind w:firstLine="68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Обзору методических подходов, позволяющих выявить возможности создания кластеров в регионах и анализу функционирования уже существующих кластерных образований посвящена статья Бабиковой А.В. и Федоровой А.Н., в которой авторы отмечают необходимость разработки подхода, позволяющего комплексно использовать качественные и количественные показатели и формализовать процедуру обработки информации для систематизации данных и снижения субъективности при проведении экспертизы.</w:t>
      </w:r>
      <w:r w:rsidRPr="00B12718">
        <w:rPr>
          <w:rFonts w:ascii="Times New Roman" w:eastAsia="Times New Roman" w:hAnsi="Times New Roman" w:cs="Times New Roman"/>
          <w:sz w:val="24"/>
          <w:szCs w:val="24"/>
          <w:vertAlign w:val="superscript"/>
          <w:lang w:eastAsia="ru-RU"/>
        </w:rPr>
        <w:footnoteReference w:id="28"/>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Кострюкова О.Н. и Карпова Е.Г. в своей работе рассмотрели основные подходы и методы идентификации кластеров и предлагают методический подход к выявлению туристского кластера, основанный на количественных и качественных оценках, а также выделяют преимущества и недостатки основных методов идентификации индустриальных кластеров.</w:t>
      </w:r>
      <w:r w:rsidRPr="00B12718">
        <w:rPr>
          <w:rFonts w:ascii="Times New Roman" w:eastAsia="Times New Roman" w:hAnsi="Times New Roman" w:cs="Times New Roman"/>
          <w:sz w:val="24"/>
          <w:szCs w:val="24"/>
          <w:vertAlign w:val="superscript"/>
          <w:lang w:eastAsia="ru-RU"/>
        </w:rPr>
        <w:footnoteReference w:id="29"/>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Схему оценки потенциала кластеризации отрасли предлагает в своей статье Батталова Е.А., которая разделяется на количественную (оценка социально-экономических показателей региона, расчет коэффициента локализации и коэффициента интеграции) и качественную (изучение сильных и слабых сторон, возможностей и угроз, оценка территориального расположения кластера и региона, обеспечение ресурсной </w:t>
      </w:r>
      <w:r w:rsidRPr="00B12718">
        <w:rPr>
          <w:rFonts w:ascii="Times New Roman" w:eastAsia="Times New Roman" w:hAnsi="Times New Roman" w:cs="Times New Roman"/>
          <w:sz w:val="24"/>
          <w:szCs w:val="24"/>
          <w:lang w:eastAsia="ru-RU"/>
        </w:rPr>
        <w:lastRenderedPageBreak/>
        <w:t>базой) составляющие, что позволяет определить возможность формирования кластера в отрасли.</w:t>
      </w:r>
      <w:r w:rsidRPr="00B12718">
        <w:rPr>
          <w:rFonts w:ascii="Times New Roman" w:eastAsia="Times New Roman" w:hAnsi="Times New Roman" w:cs="Times New Roman"/>
          <w:sz w:val="24"/>
          <w:szCs w:val="24"/>
          <w:vertAlign w:val="superscript"/>
          <w:lang w:eastAsia="ru-RU"/>
        </w:rPr>
        <w:footnoteReference w:id="30"/>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Бачинина Ю.П. в статье обосновывает скорректированную методику оценки кластеризации сложно построенного субъекта, апробация которой проведена на примере нефтегазового региона (Тюменской области). Количественный анализ выполнен на основе коэффициентов локализации, душевого производства и специализации.</w:t>
      </w:r>
      <w:r w:rsidRPr="00B12718">
        <w:rPr>
          <w:rFonts w:ascii="Times New Roman" w:eastAsia="Times New Roman" w:hAnsi="Times New Roman" w:cs="Times New Roman"/>
          <w:sz w:val="24"/>
          <w:szCs w:val="24"/>
          <w:vertAlign w:val="superscript"/>
          <w:lang w:eastAsia="ru-RU"/>
        </w:rPr>
        <w:footnoteReference w:id="31"/>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коллективной монографии под редакцией Туккель И.Л. отдельным разделом изучены кластеры и кластерные структуры как форма организации инновационной деятельности в промышленности. Проанализированы понятия и классификация кластерных структур, изучены особенности управления ими, выполнен анализ различных моделей управления кластерами, в том числе методов кластерного анализа (экспертные оценки, когнитивные карты, производственные межотраслевые балансы, инновационные матрицы, теория графов/сетевой анализ и гравитационные модели), а также предложен алгоритм и методика формирования экспортно-ориентированного регионального кластера.</w:t>
      </w:r>
      <w:r w:rsidRPr="00B12718">
        <w:rPr>
          <w:rFonts w:ascii="Times New Roman" w:eastAsia="Times New Roman" w:hAnsi="Times New Roman" w:cs="Times New Roman"/>
          <w:sz w:val="24"/>
          <w:szCs w:val="24"/>
          <w:vertAlign w:val="superscript"/>
          <w:lang w:eastAsia="ru-RU"/>
        </w:rPr>
        <w:t xml:space="preserve"> </w:t>
      </w:r>
      <w:r w:rsidRPr="00B12718">
        <w:rPr>
          <w:rFonts w:ascii="Times New Roman" w:eastAsia="Times New Roman" w:hAnsi="Times New Roman" w:cs="Times New Roman"/>
          <w:sz w:val="24"/>
          <w:szCs w:val="24"/>
          <w:vertAlign w:val="superscript"/>
          <w:lang w:eastAsia="ru-RU"/>
        </w:rPr>
        <w:footnoteReference w:id="32"/>
      </w:r>
    </w:p>
    <w:p w:rsidR="00B12718" w:rsidRPr="00B12718" w:rsidRDefault="00B12718" w:rsidP="00B12718">
      <w:pPr>
        <w:spacing w:after="0" w:line="360" w:lineRule="auto"/>
        <w:ind w:firstLine="709"/>
        <w:jc w:val="both"/>
        <w:rPr>
          <w:rFonts w:ascii="Times New Roman" w:eastAsia="Times New Roman" w:hAnsi="Times New Roman" w:cs="Times New Roman"/>
          <w:spacing w:val="1"/>
          <w:sz w:val="24"/>
          <w:szCs w:val="24"/>
          <w:lang w:eastAsia="ru-RU"/>
        </w:rPr>
      </w:pPr>
      <w:r w:rsidRPr="00B12718">
        <w:rPr>
          <w:rFonts w:ascii="Times New Roman" w:eastAsia="Times New Roman" w:hAnsi="Times New Roman" w:cs="Times New Roman"/>
          <w:sz w:val="24"/>
          <w:szCs w:val="24"/>
          <w:lang w:eastAsia="ru-RU"/>
        </w:rPr>
        <w:t>Исследованию вопросов кластеризации в Республике Саха Якутия посвящены труды ученых научно-исследовательского института региональной экономики Севера СВФУ им. М.К. Аммосова (Егорова И.Е., Егоров Н.Е., Данилов Ю.Г. и др.), в которых изучены предпосылки и возможности формирования региональных кластеров.</w:t>
      </w:r>
      <w:r w:rsidRPr="00B12718">
        <w:rPr>
          <w:rFonts w:ascii="Times New Roman" w:eastAsia="Times New Roman" w:hAnsi="Times New Roman" w:cs="Times New Roman"/>
          <w:sz w:val="24"/>
          <w:szCs w:val="24"/>
          <w:vertAlign w:val="superscript"/>
          <w:lang w:eastAsia="ru-RU"/>
        </w:rPr>
        <w:t xml:space="preserve"> </w:t>
      </w:r>
      <w:r w:rsidRPr="00B12718">
        <w:rPr>
          <w:rFonts w:ascii="Times New Roman" w:eastAsia="Times New Roman" w:hAnsi="Times New Roman" w:cs="Times New Roman"/>
          <w:sz w:val="24"/>
          <w:szCs w:val="24"/>
          <w:vertAlign w:val="superscript"/>
          <w:lang w:eastAsia="ru-RU"/>
        </w:rPr>
        <w:footnoteReference w:id="33"/>
      </w:r>
      <w:r w:rsidRPr="00B12718">
        <w:rPr>
          <w:rFonts w:ascii="Times New Roman" w:eastAsia="Times New Roman" w:hAnsi="Times New Roman" w:cs="Times New Roman"/>
          <w:sz w:val="24"/>
          <w:szCs w:val="24"/>
          <w:lang w:eastAsia="ru-RU"/>
        </w:rPr>
        <w:t xml:space="preserve"> Так, в монографии Егорова Н.Е. изучены теоретико-методологические основы формирования территориальных экономических кластеров и с учетом специфики региона предложены следующие из них: региональные инновационно-промышленные кластеры алмазно-бриллиантового, </w:t>
      </w:r>
      <w:r w:rsidRPr="00B12718">
        <w:rPr>
          <w:rFonts w:ascii="Times New Roman" w:eastAsia="Times New Roman" w:hAnsi="Times New Roman" w:cs="Times New Roman"/>
          <w:spacing w:val="-1"/>
          <w:sz w:val="24"/>
          <w:szCs w:val="24"/>
          <w:lang w:eastAsia="ru-RU"/>
        </w:rPr>
        <w:t>топливно-энергетического комплекса (</w:t>
      </w:r>
      <w:r w:rsidRPr="00B12718">
        <w:rPr>
          <w:rFonts w:ascii="Times New Roman" w:eastAsia="Times New Roman" w:hAnsi="Times New Roman" w:cs="Times New Roman"/>
          <w:spacing w:val="1"/>
          <w:sz w:val="24"/>
          <w:szCs w:val="24"/>
          <w:lang w:eastAsia="ru-RU"/>
        </w:rPr>
        <w:t>Южная Якутия), агропромышленного и лесного комплексов республики.</w:t>
      </w:r>
      <w:r w:rsidRPr="00B12718">
        <w:rPr>
          <w:rFonts w:ascii="Times New Roman" w:eastAsia="Times New Roman" w:hAnsi="Times New Roman" w:cs="Times New Roman"/>
          <w:sz w:val="24"/>
          <w:szCs w:val="24"/>
          <w:vertAlign w:val="superscript"/>
          <w:lang w:eastAsia="ru-RU"/>
        </w:rPr>
        <w:footnoteReference w:id="34"/>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Анализ вышеизложенных и других работ показывает, что основные методические подходы к образованию кластеров в отечественной практике можно разделить на количественный и качественный методы идентификации и оценки кластерных образований или их комбинацию в различных вариантах. Для количественной оценки в </w:t>
      </w:r>
      <w:r w:rsidRPr="00B12718">
        <w:rPr>
          <w:rFonts w:ascii="Times New Roman" w:eastAsia="Times New Roman" w:hAnsi="Times New Roman" w:cs="Times New Roman"/>
          <w:sz w:val="24"/>
          <w:szCs w:val="24"/>
          <w:lang w:eastAsia="ru-RU"/>
        </w:rPr>
        <w:lastRenderedPageBreak/>
        <w:t xml:space="preserve">отечественной практике в основном используются методы коэффициентов локализации, душевого производства, специализации и другие расчеты по различным показателям социально-экономического развития экономики, а для качественной оценки применяются различные экспертные оценки, методы « </w:t>
      </w:r>
      <w:r w:rsidRPr="00B12718">
        <w:rPr>
          <w:rFonts w:ascii="Times New Roman" w:eastAsia="Times New Roman" w:hAnsi="Times New Roman" w:cs="Times New Roman"/>
          <w:sz w:val="24"/>
          <w:szCs w:val="24"/>
          <w:lang w:val="en-US" w:eastAsia="ru-RU"/>
        </w:rPr>
        <w:t>swot</w:t>
      </w:r>
      <w:r w:rsidRPr="00B12718">
        <w:rPr>
          <w:rFonts w:ascii="Times New Roman" w:eastAsia="Times New Roman" w:hAnsi="Times New Roman" w:cs="Times New Roman"/>
          <w:sz w:val="24"/>
          <w:szCs w:val="24"/>
          <w:lang w:eastAsia="ru-RU"/>
        </w:rPr>
        <w:t>-анализа», и др. Необходимо отметить, что на сегодняшний день нет единого методического подхода к идентификации и оценке кластерных образований.</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p>
    <w:p w:rsidR="00B12718" w:rsidRPr="00B12718" w:rsidRDefault="00B12718" w:rsidP="00B548B4">
      <w:pPr>
        <w:spacing w:after="0" w:line="240" w:lineRule="auto"/>
        <w:jc w:val="center"/>
        <w:rPr>
          <w:rFonts w:ascii="Times New Roman" w:eastAsia="Times New Roman" w:hAnsi="Times New Roman" w:cs="Times New Roman"/>
          <w:b/>
          <w:i/>
          <w:sz w:val="24"/>
          <w:szCs w:val="24"/>
          <w:lang w:eastAsia="ru-RU"/>
        </w:rPr>
      </w:pPr>
      <w:r w:rsidRPr="00B12718">
        <w:rPr>
          <w:rFonts w:ascii="Times New Roman" w:eastAsia="Times New Roman" w:hAnsi="Times New Roman" w:cs="Times New Roman"/>
          <w:b/>
          <w:i/>
          <w:sz w:val="24"/>
          <w:szCs w:val="24"/>
          <w:lang w:eastAsia="ru-RU"/>
        </w:rPr>
        <w:t>Методика оценки и формирования регионального</w:t>
      </w:r>
    </w:p>
    <w:p w:rsidR="00B12718" w:rsidRPr="00B12718" w:rsidRDefault="00B12718" w:rsidP="00B548B4">
      <w:pPr>
        <w:spacing w:after="0" w:line="240" w:lineRule="auto"/>
        <w:jc w:val="center"/>
        <w:rPr>
          <w:rFonts w:ascii="Times New Roman" w:eastAsia="Times New Roman" w:hAnsi="Times New Roman" w:cs="Times New Roman"/>
          <w:b/>
          <w:i/>
          <w:sz w:val="24"/>
          <w:szCs w:val="24"/>
          <w:lang w:eastAsia="ru-RU"/>
        </w:rPr>
      </w:pPr>
      <w:r w:rsidRPr="00B12718">
        <w:rPr>
          <w:rFonts w:ascii="Times New Roman" w:eastAsia="Times New Roman" w:hAnsi="Times New Roman" w:cs="Times New Roman"/>
          <w:b/>
          <w:i/>
          <w:sz w:val="24"/>
          <w:szCs w:val="24"/>
          <w:lang w:eastAsia="ru-RU"/>
        </w:rPr>
        <w:t>(межрегионального)</w:t>
      </w:r>
      <w:r w:rsidRPr="00B12718">
        <w:rPr>
          <w:rFonts w:ascii="Times New Roman" w:eastAsia="Times New Roman" w:hAnsi="Times New Roman" w:cs="Times New Roman"/>
          <w:b/>
          <w:i/>
          <w:color w:val="FF0000"/>
          <w:sz w:val="24"/>
          <w:szCs w:val="24"/>
          <w:lang w:eastAsia="ru-RU"/>
        </w:rPr>
        <w:t xml:space="preserve"> </w:t>
      </w:r>
      <w:r w:rsidRPr="00B12718">
        <w:rPr>
          <w:rFonts w:ascii="Times New Roman" w:eastAsia="Times New Roman" w:hAnsi="Times New Roman" w:cs="Times New Roman"/>
          <w:b/>
          <w:i/>
          <w:sz w:val="24"/>
          <w:szCs w:val="24"/>
          <w:lang w:eastAsia="ru-RU"/>
        </w:rPr>
        <w:t>отраслевого кластера</w:t>
      </w:r>
    </w:p>
    <w:p w:rsidR="00B12718" w:rsidRPr="00B12718" w:rsidRDefault="00B12718" w:rsidP="00B12718">
      <w:pPr>
        <w:spacing w:after="0" w:line="240" w:lineRule="auto"/>
        <w:ind w:firstLine="708"/>
        <w:rPr>
          <w:rFonts w:ascii="Times New Roman" w:eastAsia="Times New Roman" w:hAnsi="Times New Roman" w:cs="Times New Roman"/>
          <w:b/>
          <w:i/>
          <w:sz w:val="24"/>
          <w:szCs w:val="24"/>
          <w:lang w:eastAsia="ru-RU"/>
        </w:rPr>
      </w:pPr>
    </w:p>
    <w:p w:rsidR="00B12718" w:rsidRPr="00B12718" w:rsidRDefault="00B12718" w:rsidP="00B12718">
      <w:pPr>
        <w:spacing w:after="0" w:line="360" w:lineRule="auto"/>
        <w:ind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По нашему мнению, схема (модель) регионального (межрегионального) отраслевого кластера (РОК) состоит из следующих участников: производства (</w:t>
      </w:r>
      <w:r w:rsidRPr="00B12718">
        <w:rPr>
          <w:rFonts w:ascii="Times New Roman" w:eastAsia="Times New Roman" w:hAnsi="Times New Roman" w:cs="Times New Roman"/>
          <w:bCs/>
          <w:iCs/>
          <w:sz w:val="24"/>
          <w:szCs w:val="24"/>
          <w:lang w:eastAsia="ru-RU"/>
        </w:rPr>
        <w:t>базовая отрасль экономики региона</w:t>
      </w:r>
      <w:r w:rsidRPr="00B12718">
        <w:rPr>
          <w:rFonts w:ascii="Times New Roman" w:eastAsia="Times New Roman" w:hAnsi="Times New Roman" w:cs="Times New Roman"/>
          <w:sz w:val="24"/>
          <w:szCs w:val="24"/>
          <w:lang w:eastAsia="ru-RU"/>
        </w:rPr>
        <w:t xml:space="preserve"> или совокупность родственных отраслей по виду экономической деятельности</w:t>
      </w:r>
      <w:r w:rsidRPr="00B12718">
        <w:rPr>
          <w:rFonts w:ascii="Times New Roman" w:eastAsia="Times New Roman" w:hAnsi="Times New Roman" w:cs="Times New Roman"/>
          <w:bCs/>
          <w:iCs/>
          <w:sz w:val="24"/>
          <w:szCs w:val="24"/>
          <w:lang w:eastAsia="ru-RU"/>
        </w:rPr>
        <w:t>),</w:t>
      </w:r>
      <w:r w:rsidRPr="00B12718">
        <w:rPr>
          <w:rFonts w:ascii="Times New Roman" w:eastAsia="Times New Roman" w:hAnsi="Times New Roman" w:cs="Times New Roman"/>
          <w:sz w:val="24"/>
          <w:szCs w:val="24"/>
          <w:lang w:eastAsia="ru-RU"/>
        </w:rPr>
        <w:t xml:space="preserve">  промышленного ядра РОК</w:t>
      </w:r>
      <w:r w:rsidRPr="00B12718">
        <w:rPr>
          <w:rFonts w:ascii="Times New Roman" w:eastAsia="Times New Roman" w:hAnsi="Times New Roman" w:cs="Times New Roman"/>
          <w:bCs/>
          <w:sz w:val="24"/>
          <w:szCs w:val="24"/>
          <w:lang w:eastAsia="ru-RU"/>
        </w:rPr>
        <w:t xml:space="preserve">, </w:t>
      </w:r>
      <w:r w:rsidRPr="00B12718">
        <w:rPr>
          <w:rFonts w:ascii="Times New Roman" w:eastAsia="Times New Roman" w:hAnsi="Times New Roman" w:cs="Times New Roman"/>
          <w:sz w:val="24"/>
          <w:szCs w:val="24"/>
          <w:lang w:eastAsia="ru-RU"/>
        </w:rPr>
        <w:t xml:space="preserve">инфраструктуры (предприятия и организации, деятельность которых (продукция или услуги) необходима для развития регионального промышленного кластера), </w:t>
      </w:r>
      <w:r w:rsidRPr="00B12718">
        <w:rPr>
          <w:rFonts w:ascii="Times New Roman" w:eastAsia="Times New Roman" w:hAnsi="Times New Roman" w:cs="Times New Roman"/>
          <w:bCs/>
          <w:iCs/>
          <w:sz w:val="24"/>
          <w:szCs w:val="24"/>
          <w:lang w:eastAsia="ru-RU"/>
        </w:rPr>
        <w:t>науки, образования</w:t>
      </w:r>
      <w:r w:rsidRPr="00B12718">
        <w:rPr>
          <w:rFonts w:ascii="Times New Roman" w:eastAsia="Times New Roman" w:hAnsi="Times New Roman" w:cs="Times New Roman"/>
          <w:sz w:val="24"/>
          <w:szCs w:val="24"/>
          <w:lang w:eastAsia="ru-RU"/>
        </w:rPr>
        <w:t xml:space="preserve"> - интеллектуального ядра РПК, и государства</w:t>
      </w:r>
      <w:r w:rsidRPr="00B12718">
        <w:rPr>
          <w:rFonts w:ascii="Times New Roman" w:eastAsia="Times New Roman" w:hAnsi="Times New Roman" w:cs="Times New Roman"/>
          <w:bCs/>
          <w:iCs/>
          <w:sz w:val="24"/>
          <w:szCs w:val="24"/>
          <w:lang w:eastAsia="ru-RU"/>
        </w:rPr>
        <w:t xml:space="preserve">, </w:t>
      </w:r>
      <w:r w:rsidRPr="00B12718">
        <w:rPr>
          <w:rFonts w:ascii="Times New Roman" w:eastAsia="Times New Roman" w:hAnsi="Times New Roman" w:cs="Times New Roman"/>
          <w:sz w:val="24"/>
          <w:szCs w:val="24"/>
          <w:lang w:eastAsia="ru-RU"/>
        </w:rPr>
        <w:t xml:space="preserve">осуществляющего государственную политику поддержки кластеризации экономики региона (рис. 1). </w:t>
      </w:r>
    </w:p>
    <w:p w:rsidR="00B12718" w:rsidRPr="00B12718" w:rsidRDefault="00B12718" w:rsidP="00B12718">
      <w:pPr>
        <w:spacing w:after="0" w:line="240" w:lineRule="auto"/>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noProof/>
          <w:sz w:val="24"/>
          <w:szCs w:val="24"/>
          <w:lang w:eastAsia="ru-RU"/>
        </w:rPr>
        <w:drawing>
          <wp:inline distT="0" distB="0" distL="0" distR="0" wp14:anchorId="77BB1A4D" wp14:editId="5FECF43B">
            <wp:extent cx="5542060" cy="3490622"/>
            <wp:effectExtent l="57150" t="0" r="78105" b="10985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B12718" w:rsidRPr="00B12718" w:rsidRDefault="00B12718" w:rsidP="00B12718">
      <w:pPr>
        <w:spacing w:after="0" w:line="240" w:lineRule="auto"/>
        <w:jc w:val="center"/>
        <w:rPr>
          <w:rFonts w:ascii="Times New Roman" w:eastAsia="Times New Roman" w:hAnsi="Times New Roman" w:cs="Times New Roman"/>
          <w:sz w:val="24"/>
          <w:szCs w:val="24"/>
          <w:lang w:eastAsia="ru-RU"/>
        </w:rPr>
      </w:pPr>
    </w:p>
    <w:p w:rsidR="00B12718" w:rsidRPr="00B12718" w:rsidRDefault="00B12718" w:rsidP="00B12718">
      <w:pPr>
        <w:spacing w:after="0" w:line="240" w:lineRule="auto"/>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Рис. 1. Схема (модель) регионального (межрегионального) отраслевого кластера</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p>
    <w:p w:rsidR="00B12718" w:rsidRPr="00B12718" w:rsidRDefault="00B12718" w:rsidP="00B12718">
      <w:pPr>
        <w:spacing w:after="0" w:line="360" w:lineRule="auto"/>
        <w:ind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Развитие РОК в основном зависит от эффективности взаимодействия основных участников процесса кластеризации. Органом координации деятельности кластера может </w:t>
      </w:r>
      <w:r w:rsidRPr="00B12718">
        <w:rPr>
          <w:rFonts w:ascii="Times New Roman" w:eastAsia="Times New Roman" w:hAnsi="Times New Roman" w:cs="Times New Roman"/>
          <w:sz w:val="24"/>
          <w:szCs w:val="24"/>
          <w:lang w:eastAsia="ru-RU"/>
        </w:rPr>
        <w:lastRenderedPageBreak/>
        <w:t xml:space="preserve">выступить добровольное объединение (союз), созданное самими участниками кластера в форме ассоциации, некоммерческого партнерства и т.д., а также инициатором создания может быть орган региональной власти в лице центра кластерного развития.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Для выявления и оценки потенциала кластеризации базовых отраслей промышленности региона, а также для формирования региональных отраслевых кластеров, целесообразно придерживаться комплексного подхода. На рис. 2 предлагается методический подход и алгоритм действий для выявления и оценки потенциала кластеризации, а также формирования регионального отраслевого кластера. </w:t>
      </w:r>
    </w:p>
    <w:p w:rsidR="00B12718" w:rsidRPr="00B12718" w:rsidRDefault="00B12718" w:rsidP="00B12718">
      <w:pPr>
        <w:spacing w:after="0" w:line="240" w:lineRule="auto"/>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9264" behindDoc="0" locked="0" layoutInCell="1" allowOverlap="1" wp14:anchorId="206269CE" wp14:editId="7A81CCAA">
                <wp:simplePos x="0" y="0"/>
                <wp:positionH relativeFrom="character">
                  <wp:posOffset>0</wp:posOffset>
                </wp:positionH>
                <wp:positionV relativeFrom="line">
                  <wp:posOffset>0</wp:posOffset>
                </wp:positionV>
                <wp:extent cx="5829300" cy="5551170"/>
                <wp:effectExtent l="0" t="0" r="19050" b="11430"/>
                <wp:wrapNone/>
                <wp:docPr id="78" name="Полотно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6" name="Text Box 78"/>
                        <wps:cNvSpPr txBox="1">
                          <a:spLocks noChangeArrowheads="1"/>
                        </wps:cNvSpPr>
                        <wps:spPr bwMode="auto">
                          <a:xfrm>
                            <a:off x="171450" y="407035"/>
                            <a:ext cx="5657850" cy="1195070"/>
                          </a:xfrm>
                          <a:prstGeom prst="rect">
                            <a:avLst/>
                          </a:prstGeom>
                          <a:solidFill>
                            <a:srgbClr val="FFFFFF"/>
                          </a:solidFill>
                          <a:ln w="9525">
                            <a:solidFill>
                              <a:srgbClr val="000000"/>
                            </a:solidFill>
                            <a:miter lim="800000"/>
                            <a:headEnd/>
                            <a:tailEnd/>
                          </a:ln>
                        </wps:spPr>
                        <wps:txbx>
                          <w:txbxContent>
                            <w:p w:rsidR="002D2D90" w:rsidRPr="0092149E" w:rsidRDefault="002D2D90" w:rsidP="00B12718">
                              <w:pPr>
                                <w:spacing w:after="0" w:line="240" w:lineRule="auto"/>
                                <w:jc w:val="both"/>
                                <w:rPr>
                                  <w:rFonts w:ascii="Times New Roman" w:hAnsi="Times New Roman" w:cs="Times New Roman"/>
                                  <w:sz w:val="20"/>
                                  <w:szCs w:val="20"/>
                                </w:rPr>
                              </w:pPr>
                              <w:r w:rsidRPr="0092149E">
                                <w:rPr>
                                  <w:rFonts w:ascii="Times New Roman" w:hAnsi="Times New Roman" w:cs="Times New Roman"/>
                                  <w:sz w:val="20"/>
                                  <w:szCs w:val="20"/>
                                </w:rPr>
                                <w:t>Анализ тенденций развития региона на основе показателей социально-экономического развития. Выявление возможных направлений для создания и развития кластеров, определение базовых отраслей промышленности (группы отраслей) по видам экономической деятельности на основе количественной оценки потенциала кластеризации (коэффициента локализации, коэффициента специализации и коэффициента душевого производства). По результатам оценки необходимо принятие решения о целесообразности или нецелесообразности развития базовой отрасли на основе формирования кластера.</w:t>
                              </w:r>
                            </w:p>
                          </w:txbxContent>
                        </wps:txbx>
                        <wps:bodyPr rot="0" vert="horz" wrap="square" lIns="54000" tIns="45720" rIns="54000" bIns="45720" anchor="t" anchorCtr="0" upright="1">
                          <a:noAutofit/>
                        </wps:bodyPr>
                      </wps:wsp>
                      <wps:wsp>
                        <wps:cNvPr id="47" name="Text Box 81"/>
                        <wps:cNvSpPr txBox="1">
                          <a:spLocks noChangeArrowheads="1"/>
                        </wps:cNvSpPr>
                        <wps:spPr bwMode="auto">
                          <a:xfrm>
                            <a:off x="1101725" y="1772920"/>
                            <a:ext cx="3728134" cy="395604"/>
                          </a:xfrm>
                          <a:prstGeom prst="rect">
                            <a:avLst/>
                          </a:prstGeom>
                          <a:solidFill>
                            <a:srgbClr val="FFFFFF"/>
                          </a:solidFill>
                          <a:ln w="9525">
                            <a:solidFill>
                              <a:srgbClr val="000000"/>
                            </a:solidFill>
                            <a:miter lim="800000"/>
                            <a:headEnd/>
                            <a:tailEnd/>
                          </a:ln>
                        </wps:spPr>
                        <wps:txbx>
                          <w:txbxContent>
                            <w:p w:rsidR="002D2D90" w:rsidRPr="0092149E" w:rsidRDefault="002D2D90" w:rsidP="00B12718">
                              <w:pPr>
                                <w:jc w:val="center"/>
                                <w:rPr>
                                  <w:rFonts w:ascii="Times New Roman" w:hAnsi="Times New Roman" w:cs="Times New Roman"/>
                                  <w:sz w:val="20"/>
                                  <w:szCs w:val="20"/>
                                </w:rPr>
                              </w:pPr>
                              <w:r w:rsidRPr="0092149E">
                                <w:rPr>
                                  <w:rFonts w:ascii="Times New Roman" w:hAnsi="Times New Roman" w:cs="Times New Roman"/>
                                  <w:sz w:val="20"/>
                                  <w:szCs w:val="20"/>
                                </w:rPr>
                                <w:t>Оценка целесообразности развития отрасли для региона</w:t>
                              </w:r>
                            </w:p>
                          </w:txbxContent>
                        </wps:txbx>
                        <wps:bodyPr rot="0" vert="horz" wrap="square" lIns="54000" tIns="45720" rIns="54000" bIns="45720" anchor="t" anchorCtr="0" upright="1">
                          <a:spAutoFit/>
                        </wps:bodyPr>
                      </wps:wsp>
                      <wps:wsp>
                        <wps:cNvPr id="48" name="Text Box 82"/>
                        <wps:cNvSpPr txBox="1">
                          <a:spLocks noChangeArrowheads="1"/>
                        </wps:cNvSpPr>
                        <wps:spPr bwMode="auto">
                          <a:xfrm>
                            <a:off x="171450" y="1831340"/>
                            <a:ext cx="570865" cy="342900"/>
                          </a:xfrm>
                          <a:prstGeom prst="rect">
                            <a:avLst/>
                          </a:prstGeom>
                          <a:solidFill>
                            <a:srgbClr val="FFFFFF"/>
                          </a:solidFill>
                          <a:ln w="9525">
                            <a:solidFill>
                              <a:srgbClr val="000000"/>
                            </a:solidFill>
                            <a:miter lim="800000"/>
                            <a:headEnd/>
                            <a:tailEnd/>
                          </a:ln>
                        </wps:spPr>
                        <wps:txbx>
                          <w:txbxContent>
                            <w:p w:rsidR="002D2D90" w:rsidRPr="00E1693F" w:rsidRDefault="002D2D90" w:rsidP="00B12718">
                              <w:pPr>
                                <w:jc w:val="center"/>
                                <w:rPr>
                                  <w:sz w:val="20"/>
                                  <w:szCs w:val="20"/>
                                </w:rPr>
                              </w:pPr>
                              <w:r w:rsidRPr="00E1693F">
                                <w:rPr>
                                  <w:sz w:val="20"/>
                                  <w:szCs w:val="20"/>
                                </w:rPr>
                                <w:t>Да</w:t>
                              </w:r>
                            </w:p>
                          </w:txbxContent>
                        </wps:txbx>
                        <wps:bodyPr rot="0" vert="horz" wrap="square" lIns="91440" tIns="45720" rIns="91440" bIns="45720" anchor="t" anchorCtr="0" upright="1">
                          <a:noAutofit/>
                        </wps:bodyPr>
                      </wps:wsp>
                      <wps:wsp>
                        <wps:cNvPr id="49" name="Text Box 83"/>
                        <wps:cNvSpPr txBox="1">
                          <a:spLocks noChangeArrowheads="1"/>
                        </wps:cNvSpPr>
                        <wps:spPr bwMode="auto">
                          <a:xfrm>
                            <a:off x="5143500" y="1831340"/>
                            <a:ext cx="570230" cy="342900"/>
                          </a:xfrm>
                          <a:prstGeom prst="rect">
                            <a:avLst/>
                          </a:prstGeom>
                          <a:solidFill>
                            <a:srgbClr val="FFFFFF"/>
                          </a:solidFill>
                          <a:ln w="9525">
                            <a:solidFill>
                              <a:srgbClr val="000000"/>
                            </a:solidFill>
                            <a:miter lim="800000"/>
                            <a:headEnd/>
                            <a:tailEnd/>
                          </a:ln>
                        </wps:spPr>
                        <wps:txbx>
                          <w:txbxContent>
                            <w:p w:rsidR="002D2D90" w:rsidRPr="00E1693F" w:rsidRDefault="002D2D90" w:rsidP="00B12718">
                              <w:pPr>
                                <w:jc w:val="center"/>
                                <w:rPr>
                                  <w:sz w:val="20"/>
                                  <w:szCs w:val="20"/>
                                </w:rPr>
                              </w:pPr>
                              <w:r w:rsidRPr="00E1693F">
                                <w:rPr>
                                  <w:sz w:val="20"/>
                                  <w:szCs w:val="20"/>
                                </w:rPr>
                                <w:t>Нет</w:t>
                              </w:r>
                            </w:p>
                          </w:txbxContent>
                        </wps:txbx>
                        <wps:bodyPr rot="0" vert="horz" wrap="square" lIns="91440" tIns="45720" rIns="91440" bIns="45720" anchor="t" anchorCtr="0" upright="1">
                          <a:noAutofit/>
                        </wps:bodyPr>
                      </wps:wsp>
                      <wps:wsp>
                        <wps:cNvPr id="52" name="Text Box 84"/>
                        <wps:cNvSpPr txBox="1">
                          <a:spLocks noChangeArrowheads="1"/>
                        </wps:cNvSpPr>
                        <wps:spPr bwMode="auto">
                          <a:xfrm>
                            <a:off x="3293745" y="2385060"/>
                            <a:ext cx="2515235" cy="342265"/>
                          </a:xfrm>
                          <a:prstGeom prst="rect">
                            <a:avLst/>
                          </a:prstGeom>
                          <a:solidFill>
                            <a:srgbClr val="FFFFFF"/>
                          </a:solidFill>
                          <a:ln w="9525">
                            <a:solidFill>
                              <a:srgbClr val="000000"/>
                            </a:solidFill>
                            <a:miter lim="800000"/>
                            <a:headEnd/>
                            <a:tailEnd/>
                          </a:ln>
                        </wps:spPr>
                        <wps:txbx>
                          <w:txbxContent>
                            <w:p w:rsidR="002D2D90" w:rsidRPr="0092149E" w:rsidRDefault="002D2D90" w:rsidP="00B12718">
                              <w:pPr>
                                <w:jc w:val="center"/>
                                <w:rPr>
                                  <w:rFonts w:ascii="Times New Roman" w:hAnsi="Times New Roman" w:cs="Times New Roman"/>
                                  <w:sz w:val="20"/>
                                  <w:szCs w:val="20"/>
                                </w:rPr>
                              </w:pPr>
                              <w:r w:rsidRPr="0092149E">
                                <w:rPr>
                                  <w:rFonts w:ascii="Times New Roman" w:hAnsi="Times New Roman" w:cs="Times New Roman"/>
                                  <w:sz w:val="20"/>
                                  <w:szCs w:val="20"/>
                                </w:rPr>
                                <w:t>Развитие отрасли нецелесообразно</w:t>
                              </w:r>
                            </w:p>
                          </w:txbxContent>
                        </wps:txbx>
                        <wps:bodyPr rot="0" vert="horz" wrap="square" lIns="91440" tIns="45720" rIns="91440" bIns="45720" anchor="t" anchorCtr="0" upright="1">
                          <a:noAutofit/>
                        </wps:bodyPr>
                      </wps:wsp>
                      <wps:wsp>
                        <wps:cNvPr id="65" name="Text Box 85"/>
                        <wps:cNvSpPr txBox="1">
                          <a:spLocks noChangeArrowheads="1"/>
                        </wps:cNvSpPr>
                        <wps:spPr bwMode="auto">
                          <a:xfrm>
                            <a:off x="171450" y="2385060"/>
                            <a:ext cx="2972435" cy="342265"/>
                          </a:xfrm>
                          <a:prstGeom prst="rect">
                            <a:avLst/>
                          </a:prstGeom>
                          <a:solidFill>
                            <a:srgbClr val="FFFFFF"/>
                          </a:solidFill>
                          <a:ln w="9525">
                            <a:solidFill>
                              <a:srgbClr val="000000"/>
                            </a:solidFill>
                            <a:miter lim="800000"/>
                            <a:headEnd/>
                            <a:tailEnd/>
                          </a:ln>
                        </wps:spPr>
                        <wps:txbx>
                          <w:txbxContent>
                            <w:p w:rsidR="002D2D90" w:rsidRPr="0092149E" w:rsidRDefault="002D2D90" w:rsidP="00B12718">
                              <w:pPr>
                                <w:jc w:val="center"/>
                                <w:rPr>
                                  <w:rFonts w:ascii="Times New Roman" w:hAnsi="Times New Roman" w:cs="Times New Roman"/>
                                  <w:sz w:val="20"/>
                                  <w:szCs w:val="20"/>
                                </w:rPr>
                              </w:pPr>
                              <w:r w:rsidRPr="0092149E">
                                <w:rPr>
                                  <w:rFonts w:ascii="Times New Roman" w:hAnsi="Times New Roman" w:cs="Times New Roman"/>
                                  <w:sz w:val="20"/>
                                  <w:szCs w:val="20"/>
                                </w:rPr>
                                <w:t>Необходима поддержка развития отрасли</w:t>
                              </w:r>
                            </w:p>
                          </w:txbxContent>
                        </wps:txbx>
                        <wps:bodyPr rot="0" vert="horz" wrap="square" lIns="91440" tIns="45720" rIns="91440" bIns="45720" anchor="t" anchorCtr="0" upright="1">
                          <a:noAutofit/>
                        </wps:bodyPr>
                      </wps:wsp>
                      <wps:wsp>
                        <wps:cNvPr id="66" name="Text Box 87"/>
                        <wps:cNvSpPr txBox="1">
                          <a:spLocks noChangeArrowheads="1"/>
                        </wps:cNvSpPr>
                        <wps:spPr bwMode="auto">
                          <a:xfrm>
                            <a:off x="171450" y="4965065"/>
                            <a:ext cx="5648960" cy="586105"/>
                          </a:xfrm>
                          <a:prstGeom prst="rect">
                            <a:avLst/>
                          </a:prstGeom>
                          <a:solidFill>
                            <a:srgbClr val="FFFFFF"/>
                          </a:solidFill>
                          <a:ln w="9525">
                            <a:solidFill>
                              <a:srgbClr val="000000"/>
                            </a:solidFill>
                            <a:miter lim="800000"/>
                            <a:headEnd/>
                            <a:tailEnd/>
                          </a:ln>
                        </wps:spPr>
                        <wps:txbx>
                          <w:txbxContent>
                            <w:p w:rsidR="002D2D90" w:rsidRPr="0092149E" w:rsidRDefault="002D2D90" w:rsidP="00B12718">
                              <w:pPr>
                                <w:spacing w:after="0" w:line="240" w:lineRule="auto"/>
                                <w:rPr>
                                  <w:rFonts w:ascii="Times New Roman" w:hAnsi="Times New Roman" w:cs="Times New Roman"/>
                                  <w:sz w:val="20"/>
                                  <w:szCs w:val="20"/>
                                </w:rPr>
                              </w:pPr>
                              <w:r w:rsidRPr="0092149E">
                                <w:rPr>
                                  <w:rFonts w:ascii="Times New Roman" w:hAnsi="Times New Roman" w:cs="Times New Roman"/>
                                  <w:sz w:val="20"/>
                                  <w:szCs w:val="20"/>
                                </w:rPr>
                                <w:t>Реализация программных мероприятий по созданию кластера.</w:t>
                              </w:r>
                            </w:p>
                            <w:p w:rsidR="002D2D90" w:rsidRPr="0092149E" w:rsidRDefault="002D2D90" w:rsidP="00B12718">
                              <w:pPr>
                                <w:spacing w:after="0" w:line="240" w:lineRule="auto"/>
                                <w:rPr>
                                  <w:rFonts w:ascii="Times New Roman" w:hAnsi="Times New Roman" w:cs="Times New Roman"/>
                                  <w:sz w:val="20"/>
                                  <w:szCs w:val="20"/>
                                </w:rPr>
                              </w:pPr>
                              <w:r w:rsidRPr="0092149E">
                                <w:rPr>
                                  <w:rFonts w:ascii="Times New Roman" w:hAnsi="Times New Roman" w:cs="Times New Roman"/>
                                  <w:sz w:val="20"/>
                                  <w:szCs w:val="20"/>
                                </w:rPr>
                                <w:t>Формирование органа управления кластером.</w:t>
                              </w:r>
                            </w:p>
                            <w:p w:rsidR="002D2D90" w:rsidRPr="0092149E" w:rsidRDefault="002D2D90" w:rsidP="00B12718">
                              <w:pPr>
                                <w:pStyle w:val="a7"/>
                                <w:spacing w:before="0" w:beforeAutospacing="0" w:after="0" w:afterAutospacing="0"/>
                                <w:rPr>
                                  <w:sz w:val="20"/>
                                  <w:szCs w:val="20"/>
                                </w:rPr>
                              </w:pPr>
                              <w:r w:rsidRPr="0092149E">
                                <w:rPr>
                                  <w:sz w:val="20"/>
                                  <w:szCs w:val="20"/>
                                </w:rPr>
                                <w:t>Мониторинг эффективности деятельности кластера.</w:t>
                              </w:r>
                            </w:p>
                            <w:p w:rsidR="002D2D90" w:rsidRPr="0092149E" w:rsidRDefault="002D2D90" w:rsidP="00B12718">
                              <w:pPr>
                                <w:spacing w:after="0" w:line="240" w:lineRule="auto"/>
                                <w:jc w:val="center"/>
                                <w:rPr>
                                  <w:rFonts w:ascii="Times New Roman" w:hAnsi="Times New Roman" w:cs="Times New Roman"/>
                                  <w:sz w:val="20"/>
                                  <w:szCs w:val="20"/>
                                </w:rPr>
                              </w:pPr>
                            </w:p>
                            <w:p w:rsidR="002D2D90" w:rsidRPr="0092149E" w:rsidRDefault="002D2D90" w:rsidP="00B12718">
                              <w:pPr>
                                <w:spacing w:after="0" w:line="240" w:lineRule="auto"/>
                                <w:jc w:val="center"/>
                                <w:rPr>
                                  <w:rFonts w:ascii="Times New Roman" w:hAnsi="Times New Roman" w:cs="Times New Roman"/>
                                  <w:sz w:val="20"/>
                                  <w:szCs w:val="20"/>
                                </w:rPr>
                              </w:pPr>
                            </w:p>
                            <w:p w:rsidR="002D2D90" w:rsidRPr="0092149E" w:rsidRDefault="002D2D90" w:rsidP="00B12718">
                              <w:pPr>
                                <w:spacing w:after="0" w:line="240" w:lineRule="auto"/>
                                <w:jc w:val="center"/>
                                <w:rPr>
                                  <w:rFonts w:ascii="Times New Roman" w:hAnsi="Times New Roman" w:cs="Times New Roman"/>
                                  <w:sz w:val="20"/>
                                  <w:szCs w:val="20"/>
                                </w:rPr>
                              </w:pPr>
                            </w:p>
                            <w:p w:rsidR="002D2D90" w:rsidRPr="0092149E" w:rsidRDefault="002D2D90" w:rsidP="00B12718">
                              <w:pPr>
                                <w:spacing w:after="0" w:line="240" w:lineRule="auto"/>
                                <w:jc w:val="center"/>
                                <w:rPr>
                                  <w:rFonts w:ascii="Times New Roman" w:hAnsi="Times New Roman" w:cs="Times New Roman"/>
                                  <w:sz w:val="20"/>
                                  <w:szCs w:val="20"/>
                                </w:rPr>
                              </w:pPr>
                            </w:p>
                          </w:txbxContent>
                        </wps:txbx>
                        <wps:bodyPr rot="0" vert="horz" wrap="square" lIns="54000" tIns="45720" rIns="54000" bIns="45720" anchor="t" anchorCtr="0" upright="1">
                          <a:noAutofit/>
                        </wps:bodyPr>
                      </wps:wsp>
                      <wps:wsp>
                        <wps:cNvPr id="67" name="Text Box 88"/>
                        <wps:cNvSpPr txBox="1">
                          <a:spLocks noChangeArrowheads="1"/>
                        </wps:cNvSpPr>
                        <wps:spPr bwMode="auto">
                          <a:xfrm>
                            <a:off x="171450" y="3363594"/>
                            <a:ext cx="5648960" cy="1124586"/>
                          </a:xfrm>
                          <a:prstGeom prst="rect">
                            <a:avLst/>
                          </a:prstGeom>
                          <a:solidFill>
                            <a:srgbClr val="FFFFFF"/>
                          </a:solidFill>
                          <a:ln w="9525">
                            <a:solidFill>
                              <a:srgbClr val="000000"/>
                            </a:solidFill>
                            <a:miter lim="800000"/>
                            <a:headEnd/>
                            <a:tailEnd/>
                          </a:ln>
                        </wps:spPr>
                        <wps:txbx>
                          <w:txbxContent>
                            <w:p w:rsidR="002D2D90" w:rsidRPr="0092149E" w:rsidRDefault="002D2D90" w:rsidP="00B12718">
                              <w:pPr>
                                <w:spacing w:after="0" w:line="240" w:lineRule="auto"/>
                                <w:jc w:val="both"/>
                                <w:rPr>
                                  <w:rFonts w:ascii="Times New Roman" w:hAnsi="Times New Roman" w:cs="Times New Roman"/>
                                  <w:b/>
                                  <w:sz w:val="20"/>
                                  <w:szCs w:val="20"/>
                                </w:rPr>
                              </w:pPr>
                              <w:r w:rsidRPr="0092149E">
                                <w:rPr>
                                  <w:rFonts w:ascii="Times New Roman" w:hAnsi="Times New Roman" w:cs="Times New Roman"/>
                                  <w:sz w:val="20"/>
                                  <w:szCs w:val="20"/>
                                </w:rPr>
                                <w:t>Разработка стратегии (Концепции) формирования кластера</w:t>
                              </w:r>
                              <w:r w:rsidRPr="0092149E">
                                <w:rPr>
                                  <w:rFonts w:ascii="Times New Roman" w:hAnsi="Times New Roman" w:cs="Times New Roman"/>
                                  <w:b/>
                                  <w:sz w:val="20"/>
                                  <w:szCs w:val="20"/>
                                </w:rPr>
                                <w:t xml:space="preserve"> </w:t>
                              </w:r>
                              <w:r w:rsidRPr="0092149E">
                                <w:rPr>
                                  <w:rFonts w:ascii="Times New Roman" w:hAnsi="Times New Roman" w:cs="Times New Roman"/>
                                  <w:sz w:val="20"/>
                                  <w:szCs w:val="20"/>
                                </w:rPr>
                                <w:t>и создание модели кластера. Выявление базовых предприятий и определение ключевых партнеров (участников) кластера. Определение факторов и показателей, характеризующих основные составляющие кластера. Оценка потенциала кластера (научно-образовательный потенциал, производственный потенциал, инфраструктурный потенциал).</w:t>
                              </w:r>
                            </w:p>
                            <w:p w:rsidR="002D2D90" w:rsidRPr="0092149E" w:rsidRDefault="002D2D90" w:rsidP="00B12718">
                              <w:pPr>
                                <w:spacing w:after="0" w:line="240" w:lineRule="auto"/>
                                <w:jc w:val="both"/>
                                <w:rPr>
                                  <w:rFonts w:ascii="Times New Roman" w:hAnsi="Times New Roman" w:cs="Times New Roman"/>
                                  <w:sz w:val="20"/>
                                  <w:szCs w:val="20"/>
                                </w:rPr>
                              </w:pPr>
                              <w:r w:rsidRPr="0092149E">
                                <w:rPr>
                                  <w:rFonts w:ascii="Times New Roman" w:hAnsi="Times New Roman" w:cs="Times New Roman"/>
                                  <w:sz w:val="20"/>
                                  <w:szCs w:val="20"/>
                                </w:rPr>
                                <w:t>Разработка, согласование и утверждение проекта программы создания и развития кластера (кластерная инициатива).</w:t>
                              </w:r>
                            </w:p>
                          </w:txbxContent>
                        </wps:txbx>
                        <wps:bodyPr rot="0" vert="horz" wrap="square" lIns="54000" tIns="45720" rIns="54000" bIns="45720" anchor="t" anchorCtr="0" upright="1">
                          <a:noAutofit/>
                        </wps:bodyPr>
                      </wps:wsp>
                      <wps:wsp>
                        <wps:cNvPr id="68" name="Line 89"/>
                        <wps:cNvCnPr>
                          <a:cxnSpLocks noChangeShapeType="1"/>
                        </wps:cNvCnPr>
                        <wps:spPr bwMode="auto">
                          <a:xfrm flipH="1">
                            <a:off x="742315" y="2016125"/>
                            <a:ext cx="38798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90"/>
                        <wps:cNvCnPr>
                          <a:cxnSpLocks noChangeShapeType="1"/>
                        </wps:cNvCnPr>
                        <wps:spPr bwMode="auto">
                          <a:xfrm>
                            <a:off x="4830445" y="2017395"/>
                            <a:ext cx="34353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91"/>
                        <wps:cNvCnPr>
                          <a:cxnSpLocks noChangeShapeType="1"/>
                        </wps:cNvCnPr>
                        <wps:spPr bwMode="auto">
                          <a:xfrm>
                            <a:off x="5445125" y="2174240"/>
                            <a:ext cx="8255" cy="210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92"/>
                        <wps:cNvCnPr>
                          <a:cxnSpLocks noChangeShapeType="1"/>
                        </wps:cNvCnPr>
                        <wps:spPr bwMode="auto">
                          <a:xfrm>
                            <a:off x="414655" y="2197735"/>
                            <a:ext cx="635" cy="18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93"/>
                        <wps:cNvSpPr txBox="1">
                          <a:spLocks noChangeArrowheads="1"/>
                        </wps:cNvSpPr>
                        <wps:spPr bwMode="auto">
                          <a:xfrm>
                            <a:off x="162560" y="78105"/>
                            <a:ext cx="5657264" cy="287655"/>
                          </a:xfrm>
                          <a:prstGeom prst="rect">
                            <a:avLst/>
                          </a:prstGeom>
                          <a:solidFill>
                            <a:srgbClr val="FFFFFF"/>
                          </a:solidFill>
                          <a:ln w="9525">
                            <a:solidFill>
                              <a:srgbClr val="000000"/>
                            </a:solidFill>
                            <a:miter lim="800000"/>
                            <a:headEnd/>
                            <a:tailEnd/>
                          </a:ln>
                        </wps:spPr>
                        <wps:txbx>
                          <w:txbxContent>
                            <w:p w:rsidR="002D2D90" w:rsidRPr="00E1693F" w:rsidRDefault="002D2D90" w:rsidP="00B12718">
                              <w:pPr>
                                <w:jc w:val="center"/>
                                <w:rPr>
                                  <w:sz w:val="20"/>
                                  <w:szCs w:val="20"/>
                                </w:rPr>
                              </w:pPr>
                              <w:r w:rsidRPr="00E1693F">
                                <w:rPr>
                                  <w:b/>
                                  <w:sz w:val="20"/>
                                  <w:szCs w:val="20"/>
                                </w:rPr>
                                <w:t>1 этап. Оценка уровня развития региона и оценка потенциала кластеризации</w:t>
                              </w:r>
                            </w:p>
                          </w:txbxContent>
                        </wps:txbx>
                        <wps:bodyPr rot="0" vert="horz" wrap="square" lIns="54000" tIns="45720" rIns="54000" bIns="45720" anchor="t" anchorCtr="0" upright="1">
                          <a:noAutofit/>
                        </wps:bodyPr>
                      </wps:wsp>
                      <wps:wsp>
                        <wps:cNvPr id="73" name="Text Box 94"/>
                        <wps:cNvSpPr txBox="1">
                          <a:spLocks noChangeArrowheads="1"/>
                        </wps:cNvSpPr>
                        <wps:spPr bwMode="auto">
                          <a:xfrm>
                            <a:off x="171450" y="2867025"/>
                            <a:ext cx="5648374" cy="496569"/>
                          </a:xfrm>
                          <a:prstGeom prst="rect">
                            <a:avLst/>
                          </a:prstGeom>
                          <a:solidFill>
                            <a:srgbClr val="FFFFFF"/>
                          </a:solidFill>
                          <a:ln w="9525">
                            <a:solidFill>
                              <a:srgbClr val="000000"/>
                            </a:solidFill>
                            <a:miter lim="800000"/>
                            <a:headEnd/>
                            <a:tailEnd/>
                          </a:ln>
                        </wps:spPr>
                        <wps:txbx>
                          <w:txbxContent>
                            <w:p w:rsidR="002D2D90" w:rsidRPr="00E1693F" w:rsidRDefault="002D2D90" w:rsidP="00B12718">
                              <w:pPr>
                                <w:jc w:val="center"/>
                                <w:rPr>
                                  <w:sz w:val="20"/>
                                  <w:szCs w:val="20"/>
                                </w:rPr>
                              </w:pPr>
                              <w:r w:rsidRPr="00E1693F">
                                <w:rPr>
                                  <w:b/>
                                  <w:sz w:val="20"/>
                                  <w:szCs w:val="20"/>
                                </w:rPr>
                                <w:t>2 этап. Формирование кластера (кластерная инициатива)</w:t>
                              </w:r>
                            </w:p>
                          </w:txbxContent>
                        </wps:txbx>
                        <wps:bodyPr rot="0" vert="horz" wrap="square" lIns="54000" tIns="45720" rIns="54000" bIns="45720" anchor="t" anchorCtr="0" upright="1">
                          <a:noAutofit/>
                        </wps:bodyPr>
                      </wps:wsp>
                      <wps:wsp>
                        <wps:cNvPr id="74" name="Line 95"/>
                        <wps:cNvCnPr>
                          <a:cxnSpLocks noChangeShapeType="1"/>
                        </wps:cNvCnPr>
                        <wps:spPr bwMode="auto">
                          <a:xfrm>
                            <a:off x="1500505" y="2727325"/>
                            <a:ext cx="127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96"/>
                        <wps:cNvSpPr txBox="1">
                          <a:spLocks noChangeArrowheads="1"/>
                        </wps:cNvSpPr>
                        <wps:spPr bwMode="auto">
                          <a:xfrm>
                            <a:off x="171450" y="4715510"/>
                            <a:ext cx="5648960" cy="249555"/>
                          </a:xfrm>
                          <a:prstGeom prst="rect">
                            <a:avLst/>
                          </a:prstGeom>
                          <a:solidFill>
                            <a:srgbClr val="FFFFFF"/>
                          </a:solidFill>
                          <a:ln w="9525">
                            <a:solidFill>
                              <a:srgbClr val="000000"/>
                            </a:solidFill>
                            <a:miter lim="800000"/>
                            <a:headEnd/>
                            <a:tailEnd/>
                          </a:ln>
                        </wps:spPr>
                        <wps:txbx>
                          <w:txbxContent>
                            <w:p w:rsidR="002D2D90" w:rsidRPr="00E1693F" w:rsidRDefault="002D2D90" w:rsidP="00B12718">
                              <w:pPr>
                                <w:pStyle w:val="a7"/>
                                <w:spacing w:before="0" w:beforeAutospacing="0" w:after="0" w:afterAutospacing="0"/>
                                <w:jc w:val="center"/>
                                <w:rPr>
                                  <w:b/>
                                  <w:sz w:val="20"/>
                                  <w:szCs w:val="20"/>
                                </w:rPr>
                              </w:pPr>
                              <w:r w:rsidRPr="00E1693F">
                                <w:rPr>
                                  <w:b/>
                                  <w:sz w:val="20"/>
                                  <w:szCs w:val="20"/>
                                </w:rPr>
                                <w:t xml:space="preserve">3 этап. Реализация программы создания и развития кластера </w:t>
                              </w:r>
                            </w:p>
                          </w:txbxContent>
                        </wps:txbx>
                        <wps:bodyPr rot="0" vert="horz" wrap="square" lIns="54000" tIns="45720" rIns="54000" bIns="45720" anchor="t" anchorCtr="0" upright="1">
                          <a:noAutofit/>
                        </wps:bodyPr>
                      </wps:wsp>
                      <wps:wsp>
                        <wps:cNvPr id="76" name="Line 100"/>
                        <wps:cNvCnPr>
                          <a:cxnSpLocks noChangeShapeType="1"/>
                        </wps:cNvCnPr>
                        <wps:spPr bwMode="auto">
                          <a:xfrm>
                            <a:off x="2978150" y="1544955"/>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02"/>
                        <wps:cNvCnPr>
                          <a:cxnSpLocks noChangeShapeType="1"/>
                        </wps:cNvCnPr>
                        <wps:spPr bwMode="auto">
                          <a:xfrm>
                            <a:off x="2978785" y="4488180"/>
                            <a:ext cx="63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78" o:spid="_x0000_s1026" editas="canvas" style="position:absolute;margin-left:0;margin-top:0;width:459pt;height:437.1pt;z-index:251659264;mso-position-horizontal-relative:char;mso-position-vertical-relative:line" coordsize="58293,5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5511;visibility:visible;mso-wrap-style:square">
                  <v:fill o:detectmouseclick="t"/>
                  <v:path o:connecttype="none"/>
                </v:shape>
                <v:shapetype id="_x0000_t202" coordsize="21600,21600" o:spt="202" path="m,l,21600r21600,l21600,xe">
                  <v:stroke joinstyle="miter"/>
                  <v:path gradientshapeok="t" o:connecttype="rect"/>
                </v:shapetype>
                <v:shape id="Text Box 78" o:spid="_x0000_s1028" type="#_x0000_t202" style="position:absolute;left:1714;top:4070;width:56579;height:11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AxMQA&#10;AADbAAAADwAAAGRycy9kb3ducmV2LnhtbESPQWvCQBSE70L/w/IKvemmrQaN2UgpSHMraqHXZ/aZ&#10;hGbfLtltTP31XUHwOMzMN0y+GU0nBup9a1nB8ywBQVxZ3XKt4OuwnS5B+ICssbNMCv7Iw6Z4mOSY&#10;aXvmHQ37UIsIYZ+hgiYEl0npq4YM+pl1xNE72d5giLKvpe7xHOGmky9JkkqDLceFBh29N1T97H+N&#10;gvK4osOnGdxH+WqX23R0l+9qodTT4/i2BhFoDPfwrV1qBfMUrl/iD5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nwMTEAAAA2wAAAA8AAAAAAAAAAAAAAAAAmAIAAGRycy9k&#10;b3ducmV2LnhtbFBLBQYAAAAABAAEAPUAAACJAwAAAAA=&#10;">
                  <v:textbox inset="1.5mm,,1.5mm">
                    <w:txbxContent>
                      <w:p w:rsidR="001177CF" w:rsidRPr="0092149E" w:rsidRDefault="001177CF" w:rsidP="00B12718">
                        <w:pPr>
                          <w:spacing w:after="0" w:line="240" w:lineRule="auto"/>
                          <w:jc w:val="both"/>
                          <w:rPr>
                            <w:rFonts w:ascii="Times New Roman" w:hAnsi="Times New Roman" w:cs="Times New Roman"/>
                            <w:sz w:val="20"/>
                            <w:szCs w:val="20"/>
                          </w:rPr>
                        </w:pPr>
                        <w:r w:rsidRPr="0092149E">
                          <w:rPr>
                            <w:rFonts w:ascii="Times New Roman" w:hAnsi="Times New Roman" w:cs="Times New Roman"/>
                            <w:sz w:val="20"/>
                            <w:szCs w:val="20"/>
                          </w:rPr>
                          <w:t>Анализ тенденций развития региона на основе показателей социально-экономического развития. Выявление возможных направлений для создания и развития кластеров, определение базовых отраслей промышленности (группы отраслей) по видам экономической деятельности на основе количественной оценки потенциала кластеризации (коэффициента локализации, коэффициента специализации и коэффициента душевого производства). По результатам оценки необходимо принятие решения о целесообразности или нецелесообразности развития базовой отрасли на основе формирования кластера.</w:t>
                        </w:r>
                      </w:p>
                    </w:txbxContent>
                  </v:textbox>
                </v:shape>
                <v:shape id="Text Box 81" o:spid="_x0000_s1029" type="#_x0000_t202" style="position:absolute;left:11017;top:17729;width:37281;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FDMEA&#10;AADbAAAADwAAAGRycy9kb3ducmV2LnhtbESPwWrDMBBE74H+g9hCb4mcEtLWjWJMsaHXOoZcN9bW&#10;MrFWRlIS9++rQqDHYWbeMLtitqO4kg+DYwXrVQaCuHN64F5Be6iXryBCRNY4OiYFPxSg2D8sdphr&#10;d+MvujaxFwnCIUcFJsYplzJ0hiyGlZuIk/ftvMWYpO+l9nhLcDvK5yzbSosDpwWDE30Y6s7NxSrg&#10;+c2fqolP1B+5MnWVxfLQKvX0OJfvICLN8T98b39qBZsX+PuSfo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gRQzBAAAA2wAAAA8AAAAAAAAAAAAAAAAAmAIAAGRycy9kb3du&#10;cmV2LnhtbFBLBQYAAAAABAAEAPUAAACGAwAAAAA=&#10;">
                  <v:textbox style="mso-fit-shape-to-text:t" inset="1.5mm,,1.5mm">
                    <w:txbxContent>
                      <w:p w:rsidR="001177CF" w:rsidRPr="0092149E" w:rsidRDefault="001177CF" w:rsidP="00B12718">
                        <w:pPr>
                          <w:jc w:val="center"/>
                          <w:rPr>
                            <w:rFonts w:ascii="Times New Roman" w:hAnsi="Times New Roman" w:cs="Times New Roman"/>
                            <w:sz w:val="20"/>
                            <w:szCs w:val="20"/>
                          </w:rPr>
                        </w:pPr>
                        <w:r w:rsidRPr="0092149E">
                          <w:rPr>
                            <w:rFonts w:ascii="Times New Roman" w:hAnsi="Times New Roman" w:cs="Times New Roman"/>
                            <w:sz w:val="20"/>
                            <w:szCs w:val="20"/>
                          </w:rPr>
                          <w:t>Оценка целесообразности развития отрасли для региона</w:t>
                        </w:r>
                      </w:p>
                    </w:txbxContent>
                  </v:textbox>
                </v:shape>
                <v:shape id="Text Box 82" o:spid="_x0000_s1030" type="#_x0000_t202" style="position:absolute;left:1714;top:18313;width:570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1177CF" w:rsidRPr="00E1693F" w:rsidRDefault="001177CF" w:rsidP="00B12718">
                        <w:pPr>
                          <w:jc w:val="center"/>
                          <w:rPr>
                            <w:sz w:val="20"/>
                            <w:szCs w:val="20"/>
                          </w:rPr>
                        </w:pPr>
                        <w:r w:rsidRPr="00E1693F">
                          <w:rPr>
                            <w:sz w:val="20"/>
                            <w:szCs w:val="20"/>
                          </w:rPr>
                          <w:t>Да</w:t>
                        </w:r>
                      </w:p>
                    </w:txbxContent>
                  </v:textbox>
                </v:shape>
                <v:shape id="Text Box 83" o:spid="_x0000_s1031" type="#_x0000_t202" style="position:absolute;left:51435;top:18313;width:57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1177CF" w:rsidRPr="00E1693F" w:rsidRDefault="001177CF" w:rsidP="00B12718">
                        <w:pPr>
                          <w:jc w:val="center"/>
                          <w:rPr>
                            <w:sz w:val="20"/>
                            <w:szCs w:val="20"/>
                          </w:rPr>
                        </w:pPr>
                        <w:r w:rsidRPr="00E1693F">
                          <w:rPr>
                            <w:sz w:val="20"/>
                            <w:szCs w:val="20"/>
                          </w:rPr>
                          <w:t>Нет</w:t>
                        </w:r>
                      </w:p>
                    </w:txbxContent>
                  </v:textbox>
                </v:shape>
                <v:shape id="Text Box 84" o:spid="_x0000_s1032" type="#_x0000_t202" style="position:absolute;left:32937;top:23850;width:25152;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1177CF" w:rsidRPr="0092149E" w:rsidRDefault="001177CF" w:rsidP="00B12718">
                        <w:pPr>
                          <w:jc w:val="center"/>
                          <w:rPr>
                            <w:rFonts w:ascii="Times New Roman" w:hAnsi="Times New Roman" w:cs="Times New Roman"/>
                            <w:sz w:val="20"/>
                            <w:szCs w:val="20"/>
                          </w:rPr>
                        </w:pPr>
                        <w:r w:rsidRPr="0092149E">
                          <w:rPr>
                            <w:rFonts w:ascii="Times New Roman" w:hAnsi="Times New Roman" w:cs="Times New Roman"/>
                            <w:sz w:val="20"/>
                            <w:szCs w:val="20"/>
                          </w:rPr>
                          <w:t>Развитие отрасли нецелесообразно</w:t>
                        </w:r>
                      </w:p>
                    </w:txbxContent>
                  </v:textbox>
                </v:shape>
                <v:shape id="Text Box 85" o:spid="_x0000_s1033" type="#_x0000_t202" style="position:absolute;left:1714;top:23850;width:2972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1177CF" w:rsidRPr="0092149E" w:rsidRDefault="001177CF" w:rsidP="00B12718">
                        <w:pPr>
                          <w:jc w:val="center"/>
                          <w:rPr>
                            <w:rFonts w:ascii="Times New Roman" w:hAnsi="Times New Roman" w:cs="Times New Roman"/>
                            <w:sz w:val="20"/>
                            <w:szCs w:val="20"/>
                          </w:rPr>
                        </w:pPr>
                        <w:r w:rsidRPr="0092149E">
                          <w:rPr>
                            <w:rFonts w:ascii="Times New Roman" w:hAnsi="Times New Roman" w:cs="Times New Roman"/>
                            <w:sz w:val="20"/>
                            <w:szCs w:val="20"/>
                          </w:rPr>
                          <w:t>Необходима поддержка развития отрасли</w:t>
                        </w:r>
                      </w:p>
                    </w:txbxContent>
                  </v:textbox>
                </v:shape>
                <v:shape id="Text Box 87" o:spid="_x0000_s1034" type="#_x0000_t202" style="position:absolute;left:1714;top:49650;width:56490;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cpMMA&#10;AADbAAAADwAAAGRycy9kb3ducmV2LnhtbESPQWvCQBSE70L/w/IK3nRjS4PGbKQUpLmVquD1mX0m&#10;wezbJbuNsb++WxA8DjPzDZNvRtOJgXrfWlawmCcgiCurW64VHPbb2RKED8gaO8uk4EYeNsXTJMdM&#10;2yt/07ALtYgQ9hkqaEJwmZS+asign1tHHL2z7Q2GKPta6h6vEW46+ZIkqTTYclxo0NFHQ9Vl92MU&#10;lKcV7b/M4D7LV7vcpqP7PVZvSk2fx/c1iEBjeITv7VIrSFP4/xJ/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KcpMMAAADbAAAADwAAAAAAAAAAAAAAAACYAgAAZHJzL2Rv&#10;d25yZXYueG1sUEsFBgAAAAAEAAQA9QAAAIgDAAAAAA==&#10;">
                  <v:textbox inset="1.5mm,,1.5mm">
                    <w:txbxContent>
                      <w:p w:rsidR="001177CF" w:rsidRPr="0092149E" w:rsidRDefault="001177CF" w:rsidP="00B12718">
                        <w:pPr>
                          <w:spacing w:after="0" w:line="240" w:lineRule="auto"/>
                          <w:rPr>
                            <w:rFonts w:ascii="Times New Roman" w:hAnsi="Times New Roman" w:cs="Times New Roman"/>
                            <w:sz w:val="20"/>
                            <w:szCs w:val="20"/>
                          </w:rPr>
                        </w:pPr>
                        <w:r w:rsidRPr="0092149E">
                          <w:rPr>
                            <w:rFonts w:ascii="Times New Roman" w:hAnsi="Times New Roman" w:cs="Times New Roman"/>
                            <w:sz w:val="20"/>
                            <w:szCs w:val="20"/>
                          </w:rPr>
                          <w:t>Реализация программных мероприятий по созданию кластера.</w:t>
                        </w:r>
                      </w:p>
                      <w:p w:rsidR="001177CF" w:rsidRPr="0092149E" w:rsidRDefault="001177CF" w:rsidP="00B12718">
                        <w:pPr>
                          <w:spacing w:after="0" w:line="240" w:lineRule="auto"/>
                          <w:rPr>
                            <w:rFonts w:ascii="Times New Roman" w:hAnsi="Times New Roman" w:cs="Times New Roman"/>
                            <w:sz w:val="20"/>
                            <w:szCs w:val="20"/>
                          </w:rPr>
                        </w:pPr>
                        <w:r w:rsidRPr="0092149E">
                          <w:rPr>
                            <w:rFonts w:ascii="Times New Roman" w:hAnsi="Times New Roman" w:cs="Times New Roman"/>
                            <w:sz w:val="20"/>
                            <w:szCs w:val="20"/>
                          </w:rPr>
                          <w:t>Формирование органа управления кластером.</w:t>
                        </w:r>
                      </w:p>
                      <w:p w:rsidR="001177CF" w:rsidRPr="0092149E" w:rsidRDefault="001177CF" w:rsidP="00B12718">
                        <w:pPr>
                          <w:pStyle w:val="a7"/>
                          <w:spacing w:before="0" w:beforeAutospacing="0" w:after="0" w:afterAutospacing="0"/>
                          <w:rPr>
                            <w:sz w:val="20"/>
                            <w:szCs w:val="20"/>
                          </w:rPr>
                        </w:pPr>
                        <w:r w:rsidRPr="0092149E">
                          <w:rPr>
                            <w:sz w:val="20"/>
                            <w:szCs w:val="20"/>
                          </w:rPr>
                          <w:t>Мониторинг эффективности деятельности кластера.</w:t>
                        </w:r>
                      </w:p>
                      <w:p w:rsidR="001177CF" w:rsidRPr="0092149E" w:rsidRDefault="001177CF" w:rsidP="00B12718">
                        <w:pPr>
                          <w:spacing w:after="0" w:line="240" w:lineRule="auto"/>
                          <w:jc w:val="center"/>
                          <w:rPr>
                            <w:rFonts w:ascii="Times New Roman" w:hAnsi="Times New Roman" w:cs="Times New Roman"/>
                            <w:sz w:val="20"/>
                            <w:szCs w:val="20"/>
                          </w:rPr>
                        </w:pPr>
                      </w:p>
                      <w:p w:rsidR="001177CF" w:rsidRPr="0092149E" w:rsidRDefault="001177CF" w:rsidP="00B12718">
                        <w:pPr>
                          <w:spacing w:after="0" w:line="240" w:lineRule="auto"/>
                          <w:jc w:val="center"/>
                          <w:rPr>
                            <w:rFonts w:ascii="Times New Roman" w:hAnsi="Times New Roman" w:cs="Times New Roman"/>
                            <w:sz w:val="20"/>
                            <w:szCs w:val="20"/>
                          </w:rPr>
                        </w:pPr>
                      </w:p>
                      <w:p w:rsidR="001177CF" w:rsidRPr="0092149E" w:rsidRDefault="001177CF" w:rsidP="00B12718">
                        <w:pPr>
                          <w:spacing w:after="0" w:line="240" w:lineRule="auto"/>
                          <w:jc w:val="center"/>
                          <w:rPr>
                            <w:rFonts w:ascii="Times New Roman" w:hAnsi="Times New Roman" w:cs="Times New Roman"/>
                            <w:sz w:val="20"/>
                            <w:szCs w:val="20"/>
                          </w:rPr>
                        </w:pPr>
                      </w:p>
                      <w:p w:rsidR="001177CF" w:rsidRPr="0092149E" w:rsidRDefault="001177CF" w:rsidP="00B12718">
                        <w:pPr>
                          <w:spacing w:after="0" w:line="240" w:lineRule="auto"/>
                          <w:jc w:val="center"/>
                          <w:rPr>
                            <w:rFonts w:ascii="Times New Roman" w:hAnsi="Times New Roman" w:cs="Times New Roman"/>
                            <w:sz w:val="20"/>
                            <w:szCs w:val="20"/>
                          </w:rPr>
                        </w:pPr>
                      </w:p>
                    </w:txbxContent>
                  </v:textbox>
                </v:shape>
                <v:shape id="Text Box 88" o:spid="_x0000_s1035" type="#_x0000_t202" style="position:absolute;left:1714;top:33635;width:56490;height:1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45P8QA&#10;AADbAAAADwAAAGRycy9kb3ducmV2LnhtbESPQWvCQBSE70L/w/KE3nRjS1ONbkIpSHMrasHrM/tM&#10;gtm3S3Yb0/76bkHwOMzMN8ymGE0nBup9a1nBYp6AIK6sbrlW8HXYzpYgfEDW2FkmBT/kocgfJhvM&#10;tL3yjoZ9qEWEsM9QQROCy6T0VUMG/dw64uidbW8wRNnXUvd4jXDTyackSaXBluNCg47eG6ou+2+j&#10;oDyt6PBpBvdRPtvlNh3d77F6UepxOr6tQQQawz18a5daQfoK/1/i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eOT/EAAAA2wAAAA8AAAAAAAAAAAAAAAAAmAIAAGRycy9k&#10;b3ducmV2LnhtbFBLBQYAAAAABAAEAPUAAACJAwAAAAA=&#10;">
                  <v:textbox inset="1.5mm,,1.5mm">
                    <w:txbxContent>
                      <w:p w:rsidR="001177CF" w:rsidRPr="0092149E" w:rsidRDefault="001177CF" w:rsidP="00B12718">
                        <w:pPr>
                          <w:spacing w:after="0" w:line="240" w:lineRule="auto"/>
                          <w:jc w:val="both"/>
                          <w:rPr>
                            <w:rFonts w:ascii="Times New Roman" w:hAnsi="Times New Roman" w:cs="Times New Roman"/>
                            <w:b/>
                            <w:sz w:val="20"/>
                            <w:szCs w:val="20"/>
                          </w:rPr>
                        </w:pPr>
                        <w:r w:rsidRPr="0092149E">
                          <w:rPr>
                            <w:rFonts w:ascii="Times New Roman" w:hAnsi="Times New Roman" w:cs="Times New Roman"/>
                            <w:sz w:val="20"/>
                            <w:szCs w:val="20"/>
                          </w:rPr>
                          <w:t>Разработка стратегии (Концепции) формирования кластера</w:t>
                        </w:r>
                        <w:r w:rsidRPr="0092149E">
                          <w:rPr>
                            <w:rFonts w:ascii="Times New Roman" w:hAnsi="Times New Roman" w:cs="Times New Roman"/>
                            <w:b/>
                            <w:sz w:val="20"/>
                            <w:szCs w:val="20"/>
                          </w:rPr>
                          <w:t xml:space="preserve"> </w:t>
                        </w:r>
                        <w:r w:rsidRPr="0092149E">
                          <w:rPr>
                            <w:rFonts w:ascii="Times New Roman" w:hAnsi="Times New Roman" w:cs="Times New Roman"/>
                            <w:sz w:val="20"/>
                            <w:szCs w:val="20"/>
                          </w:rPr>
                          <w:t>и создание модели кластера. Выявление базовых предприятий и определение ключевых партнеров (участников) кластера. Определение факторов и показателей, характеризующих основные составляющие кластера. Оценка потенциала кластера (научно-образовательный потенциал, производственный потенциал, инфраструктурный потенциал).</w:t>
                        </w:r>
                      </w:p>
                      <w:p w:rsidR="001177CF" w:rsidRPr="0092149E" w:rsidRDefault="001177CF" w:rsidP="00B12718">
                        <w:pPr>
                          <w:spacing w:after="0" w:line="240" w:lineRule="auto"/>
                          <w:jc w:val="both"/>
                          <w:rPr>
                            <w:rFonts w:ascii="Times New Roman" w:hAnsi="Times New Roman" w:cs="Times New Roman"/>
                            <w:sz w:val="20"/>
                            <w:szCs w:val="20"/>
                          </w:rPr>
                        </w:pPr>
                        <w:r w:rsidRPr="0092149E">
                          <w:rPr>
                            <w:rFonts w:ascii="Times New Roman" w:hAnsi="Times New Roman" w:cs="Times New Roman"/>
                            <w:sz w:val="20"/>
                            <w:szCs w:val="20"/>
                          </w:rPr>
                          <w:t>Разработка, согласование и утверждение проекта программы создания и развития кластера (кластерная инициатива).</w:t>
                        </w:r>
                      </w:p>
                    </w:txbxContent>
                  </v:textbox>
                </v:shape>
                <v:line id="Line 89" o:spid="_x0000_s1036" style="position:absolute;flip:x;visibility:visible;mso-wrap-style:square" from="7423,20161" to="11303,2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90" o:spid="_x0000_s1037" style="position:absolute;visibility:visible;mso-wrap-style:square" from="48304,20173" to="51739,2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91" o:spid="_x0000_s1038" style="position:absolute;visibility:visible;mso-wrap-style:square" from="54451,21742" to="54533,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92" o:spid="_x0000_s1039" style="position:absolute;visibility:visible;mso-wrap-style:square" from="4146,21977" to="4152,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shape id="Text Box 93" o:spid="_x0000_s1040" type="#_x0000_t202" style="position:absolute;left:1625;top:781;width:56573;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AMesMA&#10;AADbAAAADwAAAGRycy9kb3ducmV2LnhtbESPQWvCQBSE7wX/w/KE3upGi1ZTVxFBmptoCr0+s69J&#10;MPt2yW5j9Ne7gtDjMDPfMMt1bxrRUetrywrGowQEcWF1zaWC73z3NgfhA7LGxjIpuJKH9WrwssRU&#10;2wsfqDuGUkQI+xQVVCG4VEpfVGTQj6wjjt6vbQ2GKNtS6hYvEW4aOUmSmTRYc1yo0NG2ouJ8/DMK&#10;stOC8r3p3Ff2bue7We9uP8VUqddhv/kEEagP/+FnO9MKPibw+B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AMesMAAADbAAAADwAAAAAAAAAAAAAAAACYAgAAZHJzL2Rv&#10;d25yZXYueG1sUEsFBgAAAAAEAAQA9QAAAIgDAAAAAA==&#10;">
                  <v:textbox inset="1.5mm,,1.5mm">
                    <w:txbxContent>
                      <w:p w:rsidR="001177CF" w:rsidRPr="00E1693F" w:rsidRDefault="001177CF" w:rsidP="00B12718">
                        <w:pPr>
                          <w:jc w:val="center"/>
                          <w:rPr>
                            <w:sz w:val="20"/>
                            <w:szCs w:val="20"/>
                          </w:rPr>
                        </w:pPr>
                        <w:r w:rsidRPr="00E1693F">
                          <w:rPr>
                            <w:b/>
                            <w:sz w:val="20"/>
                            <w:szCs w:val="20"/>
                          </w:rPr>
                          <w:t>1 этап. Оценка уровня развития региона и оценка потенциала кластеризации</w:t>
                        </w:r>
                      </w:p>
                    </w:txbxContent>
                  </v:textbox>
                </v:shape>
                <v:shape id="Text Box 94" o:spid="_x0000_s1041" type="#_x0000_t202" style="position:absolute;left:1714;top:28670;width:56484;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p4cQA&#10;AADbAAAADwAAAGRycy9kb3ducmV2LnhtbESPT2vCQBTE70K/w/IKvemmFf/FbKQUpLlJVfD6zD6T&#10;0OzbJbuNaT+9KxQ8DjPzGybbDKYVPXW+sazgdZKAIC6tbrhScDxsx0sQPiBrbC2Tgl/ysMmfRhmm&#10;2l75i/p9qESEsE9RQR2CS6X0ZU0G/cQ64uhdbGcwRNlVUnd4jXDTyrckmUuDDceFGh191FR+73+M&#10;guK8osPO9O6zmNrldj64v1M5U+rleXhfgwg0hEf4v11oBYsp3L/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8qeHEAAAA2wAAAA8AAAAAAAAAAAAAAAAAmAIAAGRycy9k&#10;b3ducmV2LnhtbFBLBQYAAAAABAAEAPUAAACJAwAAAAA=&#10;">
                  <v:textbox inset="1.5mm,,1.5mm">
                    <w:txbxContent>
                      <w:p w:rsidR="001177CF" w:rsidRPr="00E1693F" w:rsidRDefault="001177CF" w:rsidP="00B12718">
                        <w:pPr>
                          <w:jc w:val="center"/>
                          <w:rPr>
                            <w:sz w:val="20"/>
                            <w:szCs w:val="20"/>
                          </w:rPr>
                        </w:pPr>
                        <w:r w:rsidRPr="00E1693F">
                          <w:rPr>
                            <w:b/>
                            <w:sz w:val="20"/>
                            <w:szCs w:val="20"/>
                          </w:rPr>
                          <w:t>2 этап. Формирование кластера (кластерная инициатива)</w:t>
                        </w:r>
                      </w:p>
                    </w:txbxContent>
                  </v:textbox>
                </v:shape>
                <v:line id="Line 95" o:spid="_x0000_s1042" style="position:absolute;visibility:visible;mso-wrap-style:square" from="15005,27273" to="15017,2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shape id="Text Box 96" o:spid="_x0000_s1043" type="#_x0000_t202" style="position:absolute;left:1714;top:47155;width:56490;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UDsMA&#10;AADbAAAADwAAAGRycy9kb3ducmV2LnhtbESPT4vCMBTE74LfITxhb5qui/+qUUSQ7W1ZFbw+m2db&#10;tnkJTaxdP71ZWPA4zMxvmNWmM7VoqfGVZQXvowQEcW51xYWC03E/nIPwAVljbZkU/JKHzbrfW2Gq&#10;7Z2/qT2EQkQI+xQVlCG4VEqfl2TQj6wjjt7VNgZDlE0hdYP3CDe1HCfJVBqsOC6U6GhXUv5zuBkF&#10;2WVBxy/Tus/sw8730849zvlEqbdBt12CCNSFV/i/nWkFswn8fY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mUDsMAAADbAAAADwAAAAAAAAAAAAAAAACYAgAAZHJzL2Rv&#10;d25yZXYueG1sUEsFBgAAAAAEAAQA9QAAAIgDAAAAAA==&#10;">
                  <v:textbox inset="1.5mm,,1.5mm">
                    <w:txbxContent>
                      <w:p w:rsidR="001177CF" w:rsidRPr="00E1693F" w:rsidRDefault="001177CF" w:rsidP="00B12718">
                        <w:pPr>
                          <w:pStyle w:val="a7"/>
                          <w:spacing w:before="0" w:beforeAutospacing="0" w:after="0" w:afterAutospacing="0"/>
                          <w:jc w:val="center"/>
                          <w:rPr>
                            <w:b/>
                            <w:sz w:val="20"/>
                            <w:szCs w:val="20"/>
                          </w:rPr>
                        </w:pPr>
                        <w:r w:rsidRPr="00E1693F">
                          <w:rPr>
                            <w:b/>
                            <w:sz w:val="20"/>
                            <w:szCs w:val="20"/>
                          </w:rPr>
                          <w:t xml:space="preserve">3 этап. Реализация программы создания и развития кластера </w:t>
                        </w:r>
                      </w:p>
                    </w:txbxContent>
                  </v:textbox>
                </v:shape>
                <v:line id="Line 100" o:spid="_x0000_s1044" style="position:absolute;visibility:visible;mso-wrap-style:square" from="29781,15449" to="29787,1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102" o:spid="_x0000_s1045" style="position:absolute;visibility:visible;mso-wrap-style:square" from="29787,44881" to="29794,4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w10:wrap anchory="line"/>
              </v:group>
            </w:pict>
          </mc:Fallback>
        </mc:AlternateContent>
      </w:r>
      <w:r w:rsidRPr="00B12718">
        <w:rPr>
          <w:rFonts w:ascii="Times New Roman" w:eastAsia="Times New Roman" w:hAnsi="Times New Roman" w:cs="Times New Roman"/>
          <w:noProof/>
          <w:sz w:val="24"/>
          <w:szCs w:val="24"/>
          <w:lang w:eastAsia="ru-RU"/>
        </w:rPr>
        <mc:AlternateContent>
          <mc:Choice Requires="wps">
            <w:drawing>
              <wp:inline distT="0" distB="0" distL="0" distR="0" wp14:anchorId="609584E0" wp14:editId="63176D99">
                <wp:extent cx="5962015" cy="5669280"/>
                <wp:effectExtent l="0" t="0" r="0" b="7620"/>
                <wp:docPr id="45"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62015" cy="566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style="width:469.45pt;height:4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" filled="f" stroked="f">
                <o:lock v:ext="edit" aspectratio="t"/>
                <w10:anchorlock/>
              </v:rect>
            </w:pict>
          </mc:Fallback>
        </mc:AlternateContent>
      </w:r>
      <w:r w:rsidRPr="00B12718">
        <w:rPr>
          <w:rFonts w:ascii="Times New Roman" w:eastAsia="Times New Roman" w:hAnsi="Times New Roman" w:cs="Times New Roman"/>
          <w:sz w:val="24"/>
          <w:szCs w:val="24"/>
          <w:lang w:eastAsia="ru-RU"/>
        </w:rPr>
        <w:t xml:space="preserve"> </w:t>
      </w:r>
    </w:p>
    <w:p w:rsidR="00B12718" w:rsidRPr="00B12718" w:rsidRDefault="00B12718" w:rsidP="00B12718">
      <w:pPr>
        <w:spacing w:after="0" w:line="240" w:lineRule="auto"/>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Рис. 2.  Алгоритм действий для выявления и оценки потенциала кластеризации и формирования региональных (межрегиональных)</w:t>
      </w:r>
      <w:r w:rsidRPr="00B12718">
        <w:rPr>
          <w:rFonts w:ascii="Times New Roman" w:eastAsia="Times New Roman" w:hAnsi="Times New Roman" w:cs="Times New Roman"/>
          <w:b/>
          <w:color w:val="FF0000"/>
          <w:sz w:val="24"/>
          <w:szCs w:val="24"/>
          <w:lang w:eastAsia="ru-RU"/>
        </w:rPr>
        <w:t xml:space="preserve"> </w:t>
      </w:r>
      <w:r w:rsidRPr="00B12718">
        <w:rPr>
          <w:rFonts w:ascii="Times New Roman" w:eastAsia="Times New Roman" w:hAnsi="Times New Roman" w:cs="Times New Roman"/>
          <w:b/>
          <w:sz w:val="24"/>
          <w:szCs w:val="24"/>
          <w:lang w:eastAsia="ru-RU"/>
        </w:rPr>
        <w:t>отраслевых кластеров</w:t>
      </w:r>
    </w:p>
    <w:p w:rsidR="00B12718" w:rsidRPr="00B12718" w:rsidRDefault="00B12718" w:rsidP="00B12718">
      <w:pPr>
        <w:spacing w:after="0" w:line="360" w:lineRule="auto"/>
        <w:ind w:firstLine="720"/>
        <w:jc w:val="both"/>
        <w:rPr>
          <w:rFonts w:ascii="Times New Roman" w:eastAsia="Times New Roman" w:hAnsi="Times New Roman" w:cs="Times New Roman"/>
          <w:bCs/>
          <w:sz w:val="24"/>
          <w:szCs w:val="24"/>
          <w:lang w:eastAsia="ru-RU"/>
        </w:rPr>
      </w:pP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На </w:t>
      </w:r>
      <w:r w:rsidRPr="00B12718">
        <w:rPr>
          <w:rFonts w:ascii="Times New Roman" w:eastAsia="Times New Roman" w:hAnsi="Times New Roman" w:cs="Times New Roman"/>
          <w:i/>
          <w:sz w:val="24"/>
          <w:szCs w:val="24"/>
          <w:lang w:eastAsia="ru-RU"/>
        </w:rPr>
        <w:t>первом этапе</w:t>
      </w:r>
      <w:r w:rsidRPr="00B12718">
        <w:rPr>
          <w:rFonts w:ascii="Times New Roman" w:eastAsia="Times New Roman" w:hAnsi="Times New Roman" w:cs="Times New Roman"/>
          <w:sz w:val="24"/>
          <w:szCs w:val="24"/>
          <w:lang w:eastAsia="ru-RU"/>
        </w:rPr>
        <w:t xml:space="preserve"> выполняются: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 xml:space="preserve">- анализ тенденций развития региона на основе показателей социально-экономического развития;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выявление возможных направлений для создания и развития кластеров, определяются базовые отрасли промышленности (группы отраслей) по видам экономической деятельности на основе количественной оценки потенциала кластеризации (коэффициента локализации, коэффициента специализации и коэффициента душевого производства);</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по результатам оценки принимается решение о целесообразности или нецелесообразности развития базовой отрасли на основе формирования кластера.</w:t>
      </w:r>
    </w:p>
    <w:p w:rsidR="00B12718" w:rsidRPr="00B12718" w:rsidRDefault="00B12718" w:rsidP="00B12718">
      <w:pPr>
        <w:spacing w:after="0" w:line="360" w:lineRule="auto"/>
        <w:ind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Для количественной оценки потенциала кластеризации отрасли (вида экономической деятельности) региона предлагается использование известных методик, основанных на определении следующих коэффициентов, характеризующих возможность отрасли (вида экономической деятельности) идентифицировать как существующие или потенциальные ядра (лидеры) кластерных образований.</w:t>
      </w:r>
    </w:p>
    <w:p w:rsidR="00B12718" w:rsidRPr="00B12718" w:rsidRDefault="00B12718" w:rsidP="00B12718">
      <w:pPr>
        <w:spacing w:after="0" w:line="360" w:lineRule="auto"/>
        <w:ind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bCs/>
          <w:sz w:val="24"/>
          <w:szCs w:val="24"/>
          <w:lang w:eastAsia="ru-RU"/>
        </w:rPr>
        <w:t>Коэффициент локализации (</w:t>
      </w:r>
      <w:r w:rsidRPr="00B12718">
        <w:rPr>
          <w:rFonts w:ascii="Times New Roman" w:eastAsia="Times New Roman" w:hAnsi="Times New Roman" w:cs="Times New Roman"/>
          <w:bCs/>
          <w:i/>
          <w:sz w:val="24"/>
          <w:szCs w:val="24"/>
          <w:lang w:eastAsia="ru-RU"/>
        </w:rPr>
        <w:t>Кл</w:t>
      </w:r>
      <w:r w:rsidRPr="00B12718">
        <w:rPr>
          <w:rFonts w:ascii="Times New Roman" w:eastAsia="Times New Roman" w:hAnsi="Times New Roman" w:cs="Times New Roman"/>
          <w:bCs/>
          <w:sz w:val="24"/>
          <w:szCs w:val="24"/>
          <w:lang w:eastAsia="ru-RU"/>
        </w:rPr>
        <w:t>)</w:t>
      </w:r>
      <w:r w:rsidRPr="00B12718">
        <w:rPr>
          <w:rFonts w:ascii="Times New Roman" w:eastAsia="Times New Roman" w:hAnsi="Times New Roman" w:cs="Times New Roman"/>
          <w:sz w:val="24"/>
          <w:szCs w:val="24"/>
          <w:lang w:eastAsia="ru-RU"/>
        </w:rPr>
        <w:t xml:space="preserve"> – отношение удельного веса отрасли (вида экономической деятельности) в структуре производства региона к удельному весу той же отрасли (вида экономической деятельности) в стране:</w:t>
      </w:r>
    </w:p>
    <w:p w:rsidR="00B12718" w:rsidRPr="00B12718" w:rsidRDefault="00B12718" w:rsidP="00B12718">
      <w:pPr>
        <w:spacing w:after="0" w:line="360" w:lineRule="auto"/>
        <w:jc w:val="center"/>
        <w:rPr>
          <w:rFonts w:ascii="Times New Roman" w:eastAsia="Times New Roman" w:hAnsi="Times New Roman" w:cs="Times New Roman"/>
          <w:color w:val="FF0000"/>
          <w:sz w:val="24"/>
          <w:szCs w:val="24"/>
          <w:lang w:eastAsia="ru-RU"/>
        </w:rPr>
      </w:pPr>
      <w:r w:rsidRPr="00B12718">
        <w:rPr>
          <w:rFonts w:ascii="Times New Roman" w:eastAsia="Times New Roman" w:hAnsi="Times New Roman" w:cs="Times New Roman"/>
          <w:i/>
          <w:sz w:val="24"/>
          <w:szCs w:val="24"/>
          <w:lang w:eastAsia="ru-RU"/>
        </w:rPr>
        <w:t>Кл = (Ор/ВРП)/(Ос/ВВП)</w:t>
      </w:r>
      <w:r w:rsidRPr="00B12718">
        <w:rPr>
          <w:rFonts w:ascii="Times New Roman" w:eastAsia="Times New Roman" w:hAnsi="Times New Roman" w:cs="Times New Roman"/>
          <w:sz w:val="24"/>
          <w:szCs w:val="24"/>
          <w:lang w:eastAsia="ru-RU"/>
        </w:rPr>
        <w:tab/>
      </w:r>
      <w:r w:rsidRPr="00B12718">
        <w:rPr>
          <w:rFonts w:ascii="Times New Roman" w:eastAsia="Times New Roman" w:hAnsi="Times New Roman" w:cs="Times New Roman"/>
          <w:sz w:val="24"/>
          <w:szCs w:val="24"/>
          <w:lang w:eastAsia="ru-RU"/>
        </w:rPr>
        <w:tab/>
        <w:t>(1),</w:t>
      </w:r>
      <w:r w:rsidRPr="00B12718">
        <w:rPr>
          <w:rFonts w:ascii="Times New Roman" w:eastAsia="Times New Roman" w:hAnsi="Times New Roman" w:cs="Times New Roman"/>
          <w:color w:val="FF0000"/>
          <w:sz w:val="24"/>
          <w:szCs w:val="24"/>
          <w:lang w:eastAsia="ru-RU"/>
        </w:rPr>
        <w:t xml:space="preserve">    </w:t>
      </w:r>
    </w:p>
    <w:p w:rsidR="00B12718" w:rsidRPr="00B12718" w:rsidRDefault="00B12718" w:rsidP="00B12718">
      <w:pPr>
        <w:spacing w:after="0" w:line="360" w:lineRule="auto"/>
        <w:ind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где: </w:t>
      </w:r>
      <w:r w:rsidRPr="00B12718">
        <w:rPr>
          <w:rFonts w:ascii="Times New Roman" w:eastAsia="Times New Roman" w:hAnsi="Times New Roman" w:cs="Times New Roman"/>
          <w:i/>
          <w:sz w:val="24"/>
          <w:szCs w:val="24"/>
          <w:lang w:eastAsia="ru-RU"/>
        </w:rPr>
        <w:t>Ор</w:t>
      </w:r>
      <w:r w:rsidRPr="00B12718">
        <w:rPr>
          <w:rFonts w:ascii="Times New Roman" w:eastAsia="Times New Roman" w:hAnsi="Times New Roman" w:cs="Times New Roman"/>
          <w:sz w:val="24"/>
          <w:szCs w:val="24"/>
          <w:lang w:eastAsia="ru-RU"/>
        </w:rPr>
        <w:t xml:space="preserve"> – объем отгруженных товаров собственного производства, выполненных работ и услуг собственными силами по видам экономической деятельности по региону; </w:t>
      </w:r>
    </w:p>
    <w:p w:rsidR="00B12718" w:rsidRPr="00B12718" w:rsidRDefault="00B12718" w:rsidP="00B12718">
      <w:pPr>
        <w:spacing w:after="0" w:line="360" w:lineRule="auto"/>
        <w:ind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sz w:val="24"/>
          <w:szCs w:val="24"/>
          <w:lang w:eastAsia="ru-RU"/>
        </w:rPr>
        <w:t>ВРП</w:t>
      </w:r>
      <w:r w:rsidRPr="00B12718">
        <w:rPr>
          <w:rFonts w:ascii="Times New Roman" w:eastAsia="Times New Roman" w:hAnsi="Times New Roman" w:cs="Times New Roman"/>
          <w:sz w:val="24"/>
          <w:szCs w:val="24"/>
          <w:lang w:eastAsia="ru-RU"/>
        </w:rPr>
        <w:t xml:space="preserve"> – валовый региональный продукт; </w:t>
      </w:r>
    </w:p>
    <w:p w:rsidR="00B12718" w:rsidRPr="00B12718" w:rsidRDefault="00B12718" w:rsidP="00B12718">
      <w:pPr>
        <w:spacing w:after="0" w:line="360" w:lineRule="auto"/>
        <w:ind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sz w:val="24"/>
          <w:szCs w:val="24"/>
          <w:lang w:eastAsia="ru-RU"/>
        </w:rPr>
        <w:t>Ос</w:t>
      </w:r>
      <w:r w:rsidRPr="00B12718">
        <w:rPr>
          <w:rFonts w:ascii="Times New Roman" w:eastAsia="Times New Roman" w:hAnsi="Times New Roman" w:cs="Times New Roman"/>
          <w:sz w:val="24"/>
          <w:szCs w:val="24"/>
          <w:lang w:eastAsia="ru-RU"/>
        </w:rPr>
        <w:t xml:space="preserve"> - объем отгруженных товаров собственного производства, выполненных работ и услуг собственными силами по видам экономической деятельности в целом по стране; </w:t>
      </w:r>
    </w:p>
    <w:p w:rsidR="00B12718" w:rsidRPr="00B12718" w:rsidRDefault="00B12718" w:rsidP="00B12718">
      <w:pPr>
        <w:spacing w:after="0" w:line="360" w:lineRule="auto"/>
        <w:ind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sz w:val="24"/>
          <w:szCs w:val="24"/>
          <w:lang w:eastAsia="ru-RU"/>
        </w:rPr>
        <w:t>ВВП</w:t>
      </w:r>
      <w:r w:rsidRPr="00B12718">
        <w:rPr>
          <w:rFonts w:ascii="Times New Roman" w:eastAsia="Times New Roman" w:hAnsi="Times New Roman" w:cs="Times New Roman"/>
          <w:sz w:val="24"/>
          <w:szCs w:val="24"/>
          <w:lang w:eastAsia="ru-RU"/>
        </w:rPr>
        <w:t xml:space="preserve"> - валовой внутренний продукт страны.</w:t>
      </w:r>
    </w:p>
    <w:p w:rsidR="00B12718" w:rsidRPr="00B12718" w:rsidRDefault="00B12718" w:rsidP="00B12718">
      <w:pPr>
        <w:spacing w:after="0" w:line="360" w:lineRule="auto"/>
        <w:ind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Данный коэффициент (</w:t>
      </w:r>
      <w:r w:rsidRPr="00B12718">
        <w:rPr>
          <w:rFonts w:ascii="Times New Roman" w:eastAsia="Times New Roman" w:hAnsi="Times New Roman" w:cs="Times New Roman"/>
          <w:i/>
          <w:sz w:val="24"/>
          <w:szCs w:val="24"/>
          <w:lang w:eastAsia="ru-RU"/>
        </w:rPr>
        <w:t>Кл</w:t>
      </w:r>
      <w:r w:rsidRPr="00B12718">
        <w:rPr>
          <w:rFonts w:ascii="Times New Roman" w:eastAsia="Times New Roman" w:hAnsi="Times New Roman" w:cs="Times New Roman"/>
          <w:sz w:val="24"/>
          <w:szCs w:val="24"/>
          <w:lang w:eastAsia="ru-RU"/>
        </w:rPr>
        <w:t>) показывает во сколько раз концентрация данной отрасли (вида экономической деятельности) в данном регионе больше или меньше, чем в целом по стране.</w:t>
      </w:r>
    </w:p>
    <w:p w:rsidR="00B12718" w:rsidRPr="00B12718" w:rsidRDefault="00B12718" w:rsidP="00B12718">
      <w:pPr>
        <w:spacing w:after="0" w:line="360" w:lineRule="auto"/>
        <w:ind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bCs/>
          <w:sz w:val="24"/>
          <w:szCs w:val="24"/>
          <w:lang w:eastAsia="ru-RU"/>
        </w:rPr>
        <w:t>Коэффициент душевого производства (</w:t>
      </w:r>
      <w:r w:rsidRPr="00B12718">
        <w:rPr>
          <w:rFonts w:ascii="Times New Roman" w:eastAsia="Times New Roman" w:hAnsi="Times New Roman" w:cs="Times New Roman"/>
          <w:bCs/>
          <w:i/>
          <w:sz w:val="24"/>
          <w:szCs w:val="24"/>
          <w:lang w:eastAsia="ru-RU"/>
        </w:rPr>
        <w:t>Кдп</w:t>
      </w:r>
      <w:r w:rsidRPr="00B12718">
        <w:rPr>
          <w:rFonts w:ascii="Times New Roman" w:eastAsia="Times New Roman" w:hAnsi="Times New Roman" w:cs="Times New Roman"/>
          <w:bCs/>
          <w:sz w:val="24"/>
          <w:szCs w:val="24"/>
          <w:lang w:eastAsia="ru-RU"/>
        </w:rPr>
        <w:t>)</w:t>
      </w:r>
      <w:r w:rsidRPr="00B12718">
        <w:rPr>
          <w:rFonts w:ascii="Times New Roman" w:eastAsia="Times New Roman" w:hAnsi="Times New Roman" w:cs="Times New Roman"/>
          <w:sz w:val="24"/>
          <w:szCs w:val="24"/>
          <w:lang w:eastAsia="ru-RU"/>
        </w:rPr>
        <w:t xml:space="preserve"> – отношение удельного веса отрасли (вида экономической деятельности) региона в соответствующей структуре отрасли (вида экономической деятельности) страны к удельному весу численности населения региона в общей численности населения страны;</w:t>
      </w:r>
    </w:p>
    <w:p w:rsidR="00B12718" w:rsidRPr="00B12718" w:rsidRDefault="00B12718" w:rsidP="00B12718">
      <w:pPr>
        <w:spacing w:after="0" w:line="360" w:lineRule="auto"/>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sz w:val="24"/>
          <w:szCs w:val="24"/>
          <w:lang w:eastAsia="ru-RU"/>
        </w:rPr>
        <w:t>Кдп = (Ор/Ос)/(Нр/Рс)</w:t>
      </w:r>
      <w:r w:rsidRPr="00B12718">
        <w:rPr>
          <w:rFonts w:ascii="Times New Roman" w:eastAsia="Times New Roman" w:hAnsi="Times New Roman" w:cs="Times New Roman"/>
          <w:i/>
          <w:sz w:val="24"/>
          <w:szCs w:val="24"/>
          <w:lang w:eastAsia="ru-RU"/>
        </w:rPr>
        <w:tab/>
      </w:r>
      <w:r w:rsidRPr="00B12718">
        <w:rPr>
          <w:rFonts w:ascii="Times New Roman" w:eastAsia="Times New Roman" w:hAnsi="Times New Roman" w:cs="Times New Roman"/>
          <w:sz w:val="24"/>
          <w:szCs w:val="24"/>
          <w:lang w:eastAsia="ru-RU"/>
        </w:rPr>
        <w:t>(2),</w:t>
      </w:r>
    </w:p>
    <w:p w:rsidR="00B12718" w:rsidRPr="00B12718" w:rsidRDefault="00B12718" w:rsidP="00B12718">
      <w:pPr>
        <w:spacing w:after="0" w:line="360" w:lineRule="auto"/>
        <w:ind w:firstLine="720"/>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где: </w:t>
      </w:r>
      <w:r w:rsidRPr="00B12718">
        <w:rPr>
          <w:rFonts w:ascii="Times New Roman" w:eastAsia="Times New Roman" w:hAnsi="Times New Roman" w:cs="Times New Roman"/>
          <w:i/>
          <w:sz w:val="24"/>
          <w:szCs w:val="24"/>
          <w:lang w:eastAsia="ru-RU"/>
        </w:rPr>
        <w:t>Нр</w:t>
      </w:r>
      <w:r w:rsidRPr="00B12718">
        <w:rPr>
          <w:rFonts w:ascii="Times New Roman" w:eastAsia="Times New Roman" w:hAnsi="Times New Roman" w:cs="Times New Roman"/>
          <w:sz w:val="24"/>
          <w:szCs w:val="24"/>
          <w:lang w:eastAsia="ru-RU"/>
        </w:rPr>
        <w:t xml:space="preserve"> – численность населения региона; </w:t>
      </w:r>
      <w:r w:rsidRPr="00B12718">
        <w:rPr>
          <w:rFonts w:ascii="Times New Roman" w:eastAsia="Times New Roman" w:hAnsi="Times New Roman" w:cs="Times New Roman"/>
          <w:i/>
          <w:sz w:val="24"/>
          <w:szCs w:val="24"/>
          <w:lang w:eastAsia="ru-RU"/>
        </w:rPr>
        <w:t xml:space="preserve">  Нс</w:t>
      </w:r>
      <w:r w:rsidRPr="00B12718">
        <w:rPr>
          <w:rFonts w:ascii="Times New Roman" w:eastAsia="Times New Roman" w:hAnsi="Times New Roman" w:cs="Times New Roman"/>
          <w:sz w:val="24"/>
          <w:szCs w:val="24"/>
          <w:lang w:eastAsia="ru-RU"/>
        </w:rPr>
        <w:t xml:space="preserve"> – численность населения страны (другие показатели см. в формуле (1)).</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На </w:t>
      </w:r>
      <w:r w:rsidRPr="00B12718">
        <w:rPr>
          <w:rFonts w:ascii="Times New Roman" w:eastAsia="Times New Roman" w:hAnsi="Times New Roman" w:cs="Times New Roman"/>
          <w:i/>
          <w:sz w:val="24"/>
          <w:szCs w:val="24"/>
          <w:lang w:eastAsia="ru-RU"/>
        </w:rPr>
        <w:t>втором этапе</w:t>
      </w:r>
      <w:r w:rsidRPr="00B12718">
        <w:rPr>
          <w:rFonts w:ascii="Times New Roman" w:eastAsia="Times New Roman" w:hAnsi="Times New Roman" w:cs="Times New Roman"/>
          <w:sz w:val="24"/>
          <w:szCs w:val="24"/>
          <w:lang w:eastAsia="ru-RU"/>
        </w:rPr>
        <w:t xml:space="preserve"> выполняются следующие мероприятия: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 xml:space="preserve">- разработка стратегии (концепции) формирования кластера и создание модели кластера;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выявление базовых предприятий и определение ключевых партнеров (участников) кластера;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определение факторов и показателей, характеризующих основные составляющие кластера;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оценка потенциала конкретного кластера (научно-образовательный потенциал, производственный потенциал, инфраструктурный потенциал и организационный потенциал) на основе предлагаемой авторами методики;</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разработка, согласование и утверждение проекта программы создания и развития кластера (кластерная инициатива) на основе методических рекомендаций по разработке проекта программы создания и развития кластера.</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Для обоснования предлагаемой методики оценки потенциала кластеризации на основе анализа научной литературы было выявлено, что инновационный потенциал входит в состав потенциалов кластеризации и является основным фактором развития кластера. Анализ многих методик оценки инновационного потенциала региона показывает, что основные методики основаны на экспертных оценках и являются затратными и необъективными способами оценки исследуемой характеристики экономики региона.</w:t>
      </w:r>
      <w:r w:rsidRPr="00B12718">
        <w:rPr>
          <w:rFonts w:ascii="Times New Roman" w:eastAsia="Times New Roman" w:hAnsi="Times New Roman" w:cs="Times New Roman"/>
          <w:sz w:val="24"/>
          <w:szCs w:val="24"/>
          <w:vertAlign w:val="superscript"/>
          <w:lang w:eastAsia="ru-RU"/>
        </w:rPr>
        <w:footnoteReference w:id="35"/>
      </w:r>
      <w:r w:rsidRPr="00B12718">
        <w:rPr>
          <w:rFonts w:ascii="Times New Roman" w:eastAsia="Times New Roman" w:hAnsi="Times New Roman" w:cs="Times New Roman"/>
          <w:sz w:val="24"/>
          <w:szCs w:val="24"/>
          <w:lang w:eastAsia="ru-RU"/>
        </w:rPr>
        <w:t xml:space="preserve"> Предлагаемая авторами методика оценки инновационного потенциала региона основана на методике оценки инновационного развития социально-экономической системы региона, предложенной И.Г.Видяевым</w:t>
      </w:r>
      <w:r w:rsidRPr="00B12718">
        <w:rPr>
          <w:rFonts w:ascii="Times New Roman" w:eastAsia="Times New Roman" w:hAnsi="Times New Roman" w:cs="Times New Roman"/>
          <w:sz w:val="24"/>
          <w:szCs w:val="24"/>
          <w:vertAlign w:val="superscript"/>
          <w:lang w:eastAsia="ru-RU"/>
        </w:rPr>
        <w:footnoteReference w:id="36"/>
      </w:r>
      <w:r w:rsidRPr="00B12718">
        <w:rPr>
          <w:rFonts w:ascii="Times New Roman" w:eastAsia="Times New Roman" w:hAnsi="Times New Roman" w:cs="Times New Roman"/>
          <w:sz w:val="24"/>
          <w:szCs w:val="24"/>
          <w:lang w:eastAsia="ru-RU"/>
        </w:rPr>
        <w:t xml:space="preserve"> и методологии расчета отчетных статистических показателей Федеральной службы государственной статистики РФ.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работе Егорова Н.Е. по аналогии с методикой Видяева И.Г. для оценки инновационного потенциала региона предложены следующие группы статистических показателей:</w:t>
      </w:r>
      <w:r w:rsidRPr="00B12718">
        <w:rPr>
          <w:rFonts w:ascii="Times New Roman" w:eastAsia="Times New Roman" w:hAnsi="Times New Roman" w:cs="Times New Roman"/>
          <w:sz w:val="24"/>
          <w:szCs w:val="24"/>
          <w:vertAlign w:val="superscript"/>
          <w:lang w:eastAsia="ru-RU"/>
        </w:rPr>
        <w:t xml:space="preserve"> </w:t>
      </w:r>
      <w:r w:rsidRPr="00B12718">
        <w:rPr>
          <w:rFonts w:ascii="Times New Roman" w:eastAsia="Times New Roman" w:hAnsi="Times New Roman" w:cs="Times New Roman"/>
          <w:sz w:val="24"/>
          <w:szCs w:val="24"/>
          <w:vertAlign w:val="superscript"/>
          <w:lang w:eastAsia="ru-RU"/>
        </w:rPr>
        <w:footnoteReference w:id="37"/>
      </w:r>
    </w:p>
    <w:p w:rsidR="00B12718" w:rsidRPr="00B12718" w:rsidRDefault="00B12718" w:rsidP="00B548B4">
      <w:pPr>
        <w:numPr>
          <w:ilvl w:val="0"/>
          <w:numId w:val="6"/>
        </w:numPr>
        <w:tabs>
          <w:tab w:val="num" w:pos="1068"/>
        </w:tabs>
        <w:spacing w:after="0" w:line="360" w:lineRule="auto"/>
        <w:ind w:left="0" w:firstLine="709"/>
        <w:contextualSpacing/>
        <w:jc w:val="both"/>
        <w:rPr>
          <w:rFonts w:ascii="Times New Roman" w:eastAsia="Times New Roman" w:hAnsi="Times New Roman" w:cs="Tahoma"/>
          <w:sz w:val="24"/>
          <w:szCs w:val="24"/>
          <w:lang w:eastAsia="ru-RU"/>
        </w:rPr>
      </w:pPr>
      <w:r w:rsidRPr="00B12718">
        <w:rPr>
          <w:rFonts w:ascii="Times New Roman" w:eastAsia="Times New Roman" w:hAnsi="Times New Roman" w:cs="Tahoma"/>
          <w:sz w:val="24"/>
          <w:szCs w:val="24"/>
          <w:lang w:eastAsia="ru-RU"/>
        </w:rPr>
        <w:t>Оценка потенциала научно-образовательного комплекса (НОК) инноваций (</w:t>
      </w:r>
      <w:r w:rsidRPr="00B12718">
        <w:rPr>
          <w:rFonts w:ascii="Times New Roman" w:eastAsia="Times New Roman" w:hAnsi="Times New Roman" w:cs="Tahoma"/>
          <w:i/>
          <w:sz w:val="24"/>
          <w:szCs w:val="24"/>
          <w:lang w:val="en-US" w:eastAsia="ru-RU"/>
        </w:rPr>
        <w:t>I</w:t>
      </w:r>
      <w:r w:rsidRPr="00B12718">
        <w:rPr>
          <w:rFonts w:ascii="Times New Roman" w:eastAsia="Times New Roman" w:hAnsi="Times New Roman" w:cs="Tahoma"/>
          <w:i/>
          <w:sz w:val="24"/>
          <w:szCs w:val="24"/>
          <w:vertAlign w:val="subscript"/>
          <w:lang w:eastAsia="ru-RU"/>
        </w:rPr>
        <w:t>1</w:t>
      </w:r>
      <w:r w:rsidRPr="00B12718">
        <w:rPr>
          <w:rFonts w:ascii="Times New Roman" w:eastAsia="Times New Roman" w:hAnsi="Times New Roman" w:cs="Tahoma"/>
          <w:sz w:val="24"/>
          <w:szCs w:val="24"/>
          <w:lang w:eastAsia="ru-RU"/>
        </w:rPr>
        <w:t>);</w:t>
      </w:r>
    </w:p>
    <w:p w:rsidR="00B12718" w:rsidRPr="00B12718" w:rsidRDefault="00B12718" w:rsidP="00B548B4">
      <w:pPr>
        <w:numPr>
          <w:ilvl w:val="0"/>
          <w:numId w:val="6"/>
        </w:numPr>
        <w:tabs>
          <w:tab w:val="num" w:pos="1068"/>
        </w:tabs>
        <w:spacing w:after="0" w:line="360" w:lineRule="auto"/>
        <w:ind w:left="0"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Оценка потенциала обеспечения инновационного процесса (</w:t>
      </w:r>
      <w:r w:rsidRPr="00B12718">
        <w:rPr>
          <w:rFonts w:ascii="Times New Roman" w:eastAsia="Times New Roman" w:hAnsi="Times New Roman" w:cs="Times New Roman"/>
          <w:i/>
          <w:sz w:val="24"/>
          <w:szCs w:val="24"/>
          <w:lang w:val="en-US" w:eastAsia="ru-RU"/>
        </w:rPr>
        <w:t>I</w:t>
      </w:r>
      <w:r w:rsidRPr="00B12718">
        <w:rPr>
          <w:rFonts w:ascii="Times New Roman" w:eastAsia="Times New Roman" w:hAnsi="Times New Roman" w:cs="Times New Roman"/>
          <w:i/>
          <w:sz w:val="24"/>
          <w:szCs w:val="24"/>
          <w:vertAlign w:val="subscript"/>
          <w:lang w:eastAsia="ru-RU"/>
        </w:rPr>
        <w:t>2</w:t>
      </w:r>
      <w:r w:rsidRPr="00B12718">
        <w:rPr>
          <w:rFonts w:ascii="Times New Roman" w:eastAsia="Times New Roman" w:hAnsi="Times New Roman" w:cs="Times New Roman"/>
          <w:sz w:val="24"/>
          <w:szCs w:val="24"/>
          <w:lang w:eastAsia="ru-RU"/>
        </w:rPr>
        <w:t>);</w:t>
      </w:r>
    </w:p>
    <w:p w:rsidR="00B12718" w:rsidRPr="00B12718" w:rsidRDefault="00B12718" w:rsidP="00B548B4">
      <w:pPr>
        <w:numPr>
          <w:ilvl w:val="0"/>
          <w:numId w:val="6"/>
        </w:numPr>
        <w:tabs>
          <w:tab w:val="num" w:pos="1068"/>
        </w:tabs>
        <w:spacing w:after="0" w:line="360" w:lineRule="auto"/>
        <w:ind w:left="0"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Оценка потенциала результативности инноваций (</w:t>
      </w:r>
      <w:r w:rsidRPr="00B12718">
        <w:rPr>
          <w:rFonts w:ascii="Times New Roman" w:eastAsia="Times New Roman" w:hAnsi="Times New Roman" w:cs="Times New Roman"/>
          <w:i/>
          <w:sz w:val="24"/>
          <w:szCs w:val="24"/>
          <w:lang w:val="en-US" w:eastAsia="ru-RU"/>
        </w:rPr>
        <w:t>I</w:t>
      </w:r>
      <w:r w:rsidRPr="00B12718">
        <w:rPr>
          <w:rFonts w:ascii="Times New Roman" w:eastAsia="Times New Roman" w:hAnsi="Times New Roman" w:cs="Times New Roman"/>
          <w:i/>
          <w:sz w:val="24"/>
          <w:szCs w:val="24"/>
          <w:vertAlign w:val="subscript"/>
          <w:lang w:eastAsia="ru-RU"/>
        </w:rPr>
        <w:t>3</w:t>
      </w:r>
      <w:r w:rsidRPr="00B12718">
        <w:rPr>
          <w:rFonts w:ascii="Times New Roman" w:eastAsia="Times New Roman" w:hAnsi="Times New Roman" w:cs="Times New Roman"/>
          <w:sz w:val="24"/>
          <w:szCs w:val="24"/>
          <w:lang w:eastAsia="ru-RU"/>
        </w:rPr>
        <w:t>);</w:t>
      </w:r>
    </w:p>
    <w:p w:rsidR="00B12718" w:rsidRPr="00B12718" w:rsidRDefault="00B12718" w:rsidP="00B548B4">
      <w:pPr>
        <w:numPr>
          <w:ilvl w:val="0"/>
          <w:numId w:val="6"/>
        </w:numPr>
        <w:tabs>
          <w:tab w:val="num" w:pos="1068"/>
        </w:tabs>
        <w:spacing w:after="0" w:line="360" w:lineRule="auto"/>
        <w:ind w:left="0"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Оценка потенциала влияния инноваций на уровень жизни (</w:t>
      </w:r>
      <w:r w:rsidRPr="00B12718">
        <w:rPr>
          <w:rFonts w:ascii="Times New Roman" w:eastAsia="Times New Roman" w:hAnsi="Times New Roman" w:cs="Times New Roman"/>
          <w:i/>
          <w:sz w:val="24"/>
          <w:szCs w:val="24"/>
          <w:lang w:val="en-US" w:eastAsia="ru-RU"/>
        </w:rPr>
        <w:t>I</w:t>
      </w:r>
      <w:r w:rsidRPr="00B12718">
        <w:rPr>
          <w:rFonts w:ascii="Times New Roman" w:eastAsia="Times New Roman" w:hAnsi="Times New Roman" w:cs="Times New Roman"/>
          <w:i/>
          <w:sz w:val="24"/>
          <w:szCs w:val="24"/>
          <w:vertAlign w:val="subscript"/>
          <w:lang w:eastAsia="ru-RU"/>
        </w:rPr>
        <w:t>4</w:t>
      </w:r>
      <w:r w:rsidRPr="00B12718">
        <w:rPr>
          <w:rFonts w:ascii="Times New Roman" w:eastAsia="Times New Roman" w:hAnsi="Times New Roman" w:cs="Times New Roman"/>
          <w:sz w:val="24"/>
          <w:szCs w:val="24"/>
          <w:lang w:eastAsia="ru-RU"/>
        </w:rPr>
        <w:t>).</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 xml:space="preserve">Сравнительный анализ основных показателей для оценки инновационного потенциала региона и показателей, характеризующих текущий и перспективный уровень развития кластера (потенциала кластеризации) представлен в табл. 1.3. </w:t>
      </w:r>
    </w:p>
    <w:p w:rsidR="00B12718" w:rsidRPr="00B12718" w:rsidRDefault="00B12718" w:rsidP="00B12718">
      <w:pPr>
        <w:spacing w:after="0" w:line="240" w:lineRule="auto"/>
        <w:jc w:val="right"/>
        <w:rPr>
          <w:rFonts w:ascii="Times New Roman" w:eastAsia="Times New Roman" w:hAnsi="Times New Roman" w:cs="Times New Roman"/>
          <w:sz w:val="24"/>
          <w:szCs w:val="24"/>
          <w:lang w:eastAsia="ru-RU"/>
        </w:rPr>
      </w:pPr>
    </w:p>
    <w:p w:rsidR="00B12718" w:rsidRPr="00B12718" w:rsidRDefault="00B12718" w:rsidP="00B12718">
      <w:pPr>
        <w:spacing w:after="0" w:line="240" w:lineRule="auto"/>
        <w:jc w:val="right"/>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Таблица 1.3</w:t>
      </w:r>
    </w:p>
    <w:p w:rsidR="00B12718" w:rsidRPr="00B12718" w:rsidRDefault="00B12718" w:rsidP="00B12718">
      <w:pPr>
        <w:spacing w:after="0" w:line="240" w:lineRule="auto"/>
        <w:jc w:val="center"/>
        <w:rPr>
          <w:rFonts w:ascii="Times New Roman" w:eastAsia="Times New Roman" w:hAnsi="Times New Roman" w:cs="Times New Roman"/>
          <w:b/>
          <w:sz w:val="24"/>
          <w:szCs w:val="24"/>
          <w:lang w:val="sah-RU" w:eastAsia="ru-RU"/>
        </w:rPr>
      </w:pPr>
      <w:r w:rsidRPr="00B12718">
        <w:rPr>
          <w:rFonts w:ascii="Times New Roman" w:eastAsia="Times New Roman" w:hAnsi="Times New Roman" w:cs="Times New Roman"/>
          <w:b/>
          <w:sz w:val="24"/>
          <w:szCs w:val="24"/>
          <w:lang w:val="sah-RU" w:eastAsia="ru-RU"/>
        </w:rPr>
        <w:t>Сравнительный анализ основных показателей для оценки инновационного потенциала и потенциала кластеризации экономики региона</w:t>
      </w:r>
    </w:p>
    <w:p w:rsidR="00B12718" w:rsidRPr="00B12718" w:rsidRDefault="00B12718" w:rsidP="00B12718">
      <w:pPr>
        <w:spacing w:after="0" w:line="240" w:lineRule="auto"/>
        <w:jc w:val="center"/>
        <w:rPr>
          <w:rFonts w:ascii="Times New Roman" w:eastAsia="Times New Roman" w:hAnsi="Times New Roman" w:cs="Times New Roman"/>
          <w:b/>
          <w:sz w:val="24"/>
          <w:szCs w:val="24"/>
          <w:lang w:val="sah-RU" w:eastAsia="ru-RU"/>
        </w:rPr>
      </w:pPr>
    </w:p>
    <w:tbl>
      <w:tblPr>
        <w:tblW w:w="9498" w:type="dxa"/>
        <w:tblInd w:w="108" w:type="dxa"/>
        <w:tblLayout w:type="fixed"/>
        <w:tblLook w:val="00A0" w:firstRow="1" w:lastRow="0" w:firstColumn="1" w:lastColumn="0" w:noHBand="0" w:noVBand="0"/>
      </w:tblPr>
      <w:tblGrid>
        <w:gridCol w:w="4111"/>
        <w:gridCol w:w="5387"/>
      </w:tblGrid>
      <w:tr w:rsidR="00B12718" w:rsidRPr="00B12718" w:rsidTr="00B12718">
        <w:trPr>
          <w:trHeight w:val="300"/>
        </w:trPr>
        <w:tc>
          <w:tcPr>
            <w:tcW w:w="411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
                <w:i/>
                <w:sz w:val="20"/>
                <w:szCs w:val="20"/>
                <w:lang w:eastAsia="ru-RU"/>
              </w:rPr>
            </w:pPr>
            <w:r w:rsidRPr="00B12718">
              <w:rPr>
                <w:rFonts w:ascii="Times New Roman" w:eastAsia="Times New Roman" w:hAnsi="Times New Roman" w:cs="Times New Roman"/>
                <w:b/>
                <w:i/>
                <w:sz w:val="20"/>
                <w:szCs w:val="20"/>
                <w:lang w:val="sah-RU" w:eastAsia="ru-RU"/>
              </w:rPr>
              <w:t>Инновационный потенциал</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
                <w:i/>
                <w:sz w:val="20"/>
                <w:szCs w:val="20"/>
                <w:lang w:val="sah-RU" w:eastAsia="ru-RU"/>
              </w:rPr>
            </w:pPr>
            <w:r w:rsidRPr="00B12718">
              <w:rPr>
                <w:rFonts w:ascii="Times New Roman" w:eastAsia="Times New Roman" w:hAnsi="Times New Roman" w:cs="Times New Roman"/>
                <w:b/>
                <w:i/>
                <w:sz w:val="20"/>
                <w:szCs w:val="20"/>
                <w:lang w:val="sah-RU" w:eastAsia="ru-RU"/>
              </w:rPr>
              <w:t xml:space="preserve">Потенциал кластеризации </w:t>
            </w:r>
          </w:p>
        </w:tc>
      </w:tr>
      <w:tr w:rsidR="00B12718" w:rsidRPr="00B12718" w:rsidTr="00B12718">
        <w:trPr>
          <w:trHeight w:val="300"/>
        </w:trPr>
        <w:tc>
          <w:tcPr>
            <w:tcW w:w="411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
                <w:sz w:val="20"/>
                <w:szCs w:val="20"/>
                <w:lang w:val="sah-RU" w:eastAsia="ru-RU"/>
              </w:rPr>
            </w:pPr>
            <w:r w:rsidRPr="00B12718">
              <w:rPr>
                <w:rFonts w:ascii="Times New Roman" w:eastAsia="Times New Roman" w:hAnsi="Times New Roman" w:cs="Times New Roman"/>
                <w:sz w:val="20"/>
                <w:szCs w:val="20"/>
                <w:lang w:eastAsia="ru-RU"/>
              </w:rPr>
              <w:t xml:space="preserve">Группа показателей – </w:t>
            </w:r>
            <w:r w:rsidRPr="00B12718">
              <w:rPr>
                <w:rFonts w:ascii="Times New Roman" w:eastAsia="Times New Roman" w:hAnsi="Times New Roman" w:cs="Times New Roman"/>
                <w:b/>
                <w:bCs/>
                <w:iCs/>
                <w:sz w:val="20"/>
                <w:szCs w:val="20"/>
                <w:lang w:val="en-US" w:eastAsia="ru-RU"/>
              </w:rPr>
              <w:t>I</w:t>
            </w:r>
            <w:r w:rsidRPr="00B12718">
              <w:rPr>
                <w:rFonts w:ascii="Times New Roman" w:eastAsia="Times New Roman" w:hAnsi="Times New Roman" w:cs="Times New Roman"/>
                <w:b/>
                <w:bCs/>
                <w:iCs/>
                <w:sz w:val="20"/>
                <w:szCs w:val="20"/>
                <w:vertAlign w:val="subscript"/>
                <w:lang w:val="en-US" w:eastAsia="ru-RU"/>
              </w:rPr>
              <w:t>i</w:t>
            </w:r>
            <w:r w:rsidRPr="00B12718">
              <w:rPr>
                <w:rFonts w:ascii="Times New Roman" w:eastAsia="Times New Roman" w:hAnsi="Times New Roman" w:cs="Times New Roman"/>
                <w:sz w:val="20"/>
                <w:szCs w:val="20"/>
                <w:lang w:eastAsia="ru-RU"/>
              </w:rPr>
              <w:t xml:space="preserve"> / </w:t>
            </w:r>
            <w:r w:rsidRPr="00B12718">
              <w:rPr>
                <w:rFonts w:ascii="Times New Roman" w:eastAsia="Times New Roman" w:hAnsi="Times New Roman" w:cs="Times New Roman"/>
                <w:sz w:val="20"/>
                <w:szCs w:val="20"/>
                <w:lang w:val="sah-RU" w:eastAsia="ru-RU"/>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
                <w:sz w:val="20"/>
                <w:szCs w:val="20"/>
                <w:lang w:val="sah-RU" w:eastAsia="ru-RU"/>
              </w:rPr>
            </w:pPr>
            <w:r w:rsidRPr="00B12718">
              <w:rPr>
                <w:rFonts w:ascii="Times New Roman" w:eastAsia="Times New Roman" w:hAnsi="Times New Roman" w:cs="Times New Roman"/>
                <w:sz w:val="20"/>
                <w:szCs w:val="20"/>
                <w:lang w:eastAsia="ru-RU"/>
              </w:rPr>
              <w:t xml:space="preserve">Группа показателей – </w:t>
            </w:r>
            <w:r w:rsidRPr="00B12718">
              <w:rPr>
                <w:rFonts w:ascii="Times New Roman" w:eastAsia="Times New Roman" w:hAnsi="Times New Roman" w:cs="Times New Roman"/>
                <w:b/>
                <w:bCs/>
                <w:iCs/>
                <w:sz w:val="20"/>
                <w:szCs w:val="20"/>
                <w:lang w:val="en-US" w:eastAsia="ru-RU"/>
              </w:rPr>
              <w:t>I</w:t>
            </w:r>
            <w:r w:rsidRPr="00B12718">
              <w:rPr>
                <w:rFonts w:ascii="Times New Roman" w:eastAsia="Times New Roman" w:hAnsi="Times New Roman" w:cs="Times New Roman"/>
                <w:b/>
                <w:bCs/>
                <w:iCs/>
                <w:sz w:val="20"/>
                <w:szCs w:val="20"/>
                <w:vertAlign w:val="subscript"/>
                <w:lang w:val="en-US" w:eastAsia="ru-RU"/>
              </w:rPr>
              <w:t>i</w:t>
            </w:r>
            <w:r w:rsidRPr="00B12718">
              <w:rPr>
                <w:rFonts w:ascii="Times New Roman" w:eastAsia="Times New Roman" w:hAnsi="Times New Roman" w:cs="Times New Roman"/>
                <w:sz w:val="20"/>
                <w:szCs w:val="20"/>
                <w:lang w:val="sah-RU" w:eastAsia="ru-RU"/>
              </w:rPr>
              <w:t xml:space="preserve"> / Наименование показателя</w:t>
            </w:r>
          </w:p>
        </w:tc>
      </w:tr>
      <w:tr w:rsidR="00B12718" w:rsidRPr="00B12718" w:rsidTr="00B12718">
        <w:trPr>
          <w:trHeight w:val="300"/>
        </w:trPr>
        <w:tc>
          <w:tcPr>
            <w:tcW w:w="411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601"/>
              </w:tabs>
              <w:spacing w:after="0" w:line="240" w:lineRule="auto"/>
              <w:jc w:val="center"/>
              <w:rPr>
                <w:rFonts w:ascii="Times New Roman" w:eastAsia="Times New Roman" w:hAnsi="Times New Roman" w:cs="Times New Roman"/>
                <w:b/>
                <w:i/>
                <w:sz w:val="20"/>
                <w:szCs w:val="20"/>
                <w:lang w:val="sah-RU" w:eastAsia="ru-RU"/>
              </w:rPr>
            </w:pPr>
            <w:r w:rsidRPr="00B12718">
              <w:rPr>
                <w:rFonts w:ascii="Times New Roman" w:eastAsia="Times New Roman" w:hAnsi="Times New Roman" w:cs="Times New Roman"/>
                <w:b/>
                <w:i/>
                <w:sz w:val="20"/>
                <w:szCs w:val="20"/>
                <w:lang w:eastAsia="ru-RU"/>
              </w:rPr>
              <w:t>1. Потенциал научно-образовательного комплекса (</w:t>
            </w:r>
            <w:r w:rsidRPr="00B12718">
              <w:rPr>
                <w:rFonts w:ascii="Times New Roman" w:eastAsia="Times New Roman" w:hAnsi="Times New Roman" w:cs="Times New Roman"/>
                <w:b/>
                <w:i/>
                <w:sz w:val="20"/>
                <w:szCs w:val="20"/>
                <w:lang w:val="en-US" w:eastAsia="ru-RU"/>
              </w:rPr>
              <w:t>I</w:t>
            </w:r>
            <w:r w:rsidRPr="00B12718">
              <w:rPr>
                <w:rFonts w:ascii="Times New Roman" w:eastAsia="Times New Roman" w:hAnsi="Times New Roman" w:cs="Times New Roman"/>
                <w:b/>
                <w:i/>
                <w:sz w:val="20"/>
                <w:szCs w:val="20"/>
                <w:vertAlign w:val="subscript"/>
                <w:lang w:eastAsia="ru-RU"/>
              </w:rPr>
              <w:t>1</w:t>
            </w:r>
            <w:r w:rsidRPr="00B12718">
              <w:rPr>
                <w:rFonts w:ascii="Times New Roman" w:eastAsia="Times New Roman" w:hAnsi="Times New Roman" w:cs="Times New Roman"/>
                <w:b/>
                <w:i/>
                <w:sz w:val="20"/>
                <w:szCs w:val="20"/>
                <w:lang w:eastAsia="ru-RU"/>
              </w:rPr>
              <w:t>)</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
                <w:i/>
                <w:sz w:val="20"/>
                <w:szCs w:val="20"/>
                <w:lang w:val="sah-RU" w:eastAsia="ru-RU"/>
              </w:rPr>
            </w:pPr>
            <w:r w:rsidRPr="00B12718">
              <w:rPr>
                <w:rFonts w:ascii="Times New Roman" w:eastAsia="Times New Roman" w:hAnsi="Times New Roman" w:cs="Times New Roman"/>
                <w:b/>
                <w:i/>
                <w:sz w:val="20"/>
                <w:szCs w:val="20"/>
                <w:lang w:eastAsia="ru-RU"/>
              </w:rPr>
              <w:t>1. Нау</w:t>
            </w:r>
            <w:r w:rsidRPr="00B12718">
              <w:rPr>
                <w:rFonts w:ascii="Times New Roman" w:eastAsia="Times New Roman" w:hAnsi="Times New Roman" w:cs="Times New Roman"/>
                <w:b/>
                <w:i/>
                <w:sz w:val="20"/>
                <w:szCs w:val="20"/>
                <w:lang w:val="sah-RU" w:eastAsia="ru-RU"/>
              </w:rPr>
              <w:t>чн</w:t>
            </w:r>
            <w:r w:rsidRPr="00B12718">
              <w:rPr>
                <w:rFonts w:ascii="Times New Roman" w:eastAsia="Times New Roman" w:hAnsi="Times New Roman" w:cs="Times New Roman"/>
                <w:b/>
                <w:i/>
                <w:sz w:val="20"/>
                <w:szCs w:val="20"/>
                <w:lang w:eastAsia="ru-RU"/>
              </w:rPr>
              <w:t xml:space="preserve">о-технологический и образовательный потенциал кластера - </w:t>
            </w:r>
            <w:r w:rsidRPr="00B12718">
              <w:rPr>
                <w:rFonts w:ascii="Times New Roman" w:eastAsia="Times New Roman" w:hAnsi="Times New Roman" w:cs="Times New Roman"/>
                <w:b/>
                <w:bCs/>
                <w:i/>
                <w:iCs/>
                <w:sz w:val="20"/>
                <w:szCs w:val="20"/>
                <w:lang w:val="en-US" w:eastAsia="ru-RU"/>
              </w:rPr>
              <w:t>I</w:t>
            </w:r>
            <w:r w:rsidRPr="00B12718">
              <w:rPr>
                <w:rFonts w:ascii="Times New Roman" w:eastAsia="Times New Roman" w:hAnsi="Times New Roman" w:cs="Times New Roman"/>
                <w:b/>
                <w:bCs/>
                <w:i/>
                <w:iCs/>
                <w:sz w:val="20"/>
                <w:szCs w:val="20"/>
                <w:vertAlign w:val="subscript"/>
                <w:lang w:eastAsia="ru-RU"/>
              </w:rPr>
              <w:t>1</w:t>
            </w:r>
          </w:p>
        </w:tc>
      </w:tr>
      <w:tr w:rsidR="00B12718" w:rsidRPr="00B12718" w:rsidTr="00B12718">
        <w:trPr>
          <w:trHeight w:val="809"/>
        </w:trPr>
        <w:tc>
          <w:tcPr>
            <w:tcW w:w="4111"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numPr>
                <w:ilvl w:val="0"/>
                <w:numId w:val="12"/>
              </w:numPr>
              <w:tabs>
                <w:tab w:val="left" w:pos="0"/>
                <w:tab w:val="left" w:pos="318"/>
              </w:tabs>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Доля работников с высшим и послевузовским образованием в численности занятых в экономике</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8"/>
              </w:numPr>
              <w:tabs>
                <w:tab w:val="left" w:pos="0"/>
                <w:tab w:val="left" w:pos="317"/>
              </w:tabs>
              <w:spacing w:after="0" w:line="240" w:lineRule="auto"/>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Объем затрат на исследования и разработки, развитие инновационной инфраструктуры предприятий и организаций-участников кластера, а также региональных и местных органов власти за последний год, а также последние пять лет накопленным итогом, млрд. руб. </w:t>
            </w:r>
          </w:p>
        </w:tc>
      </w:tr>
      <w:tr w:rsidR="00B12718" w:rsidRPr="00B12718" w:rsidTr="00B12718">
        <w:trPr>
          <w:trHeight w:val="783"/>
        </w:trPr>
        <w:tc>
          <w:tcPr>
            <w:tcW w:w="4111"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numPr>
                <w:ilvl w:val="0"/>
                <w:numId w:val="12"/>
              </w:numPr>
              <w:tabs>
                <w:tab w:val="left" w:pos="0"/>
                <w:tab w:val="left" w:pos="318"/>
              </w:tabs>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Отношение численности обучающихся в профессиональных образовательных учреждениях к численности занятых в экономике </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8"/>
              </w:numPr>
              <w:tabs>
                <w:tab w:val="left" w:pos="0"/>
                <w:tab w:val="left" w:pos="317"/>
              </w:tabs>
              <w:spacing w:after="0" w:line="240" w:lineRule="auto"/>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Численность персонала предприятий и организаций-участников кластера, занятого исследованиями и разработками, чел.</w:t>
            </w:r>
          </w:p>
        </w:tc>
      </w:tr>
      <w:tr w:rsidR="00B12718" w:rsidRPr="00B12718" w:rsidTr="00B12718">
        <w:trPr>
          <w:trHeight w:val="850"/>
        </w:trPr>
        <w:tc>
          <w:tcPr>
            <w:tcW w:w="4111"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numPr>
                <w:ilvl w:val="0"/>
                <w:numId w:val="12"/>
              </w:numPr>
              <w:tabs>
                <w:tab w:val="left" w:pos="0"/>
                <w:tab w:val="left" w:pos="318"/>
              </w:tabs>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Доля численности персонала, занятого научными исследованиями и разработками, в численности занятых в экономике</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8"/>
              </w:numPr>
              <w:tabs>
                <w:tab w:val="left" w:pos="0"/>
                <w:tab w:val="left" w:pos="317"/>
              </w:tabs>
              <w:spacing w:after="0" w:line="240" w:lineRule="auto"/>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Численность студентов, обучающихся по программам высшего профессионального образования, в образовательных учреждениях-участниках кластера, чел.</w:t>
            </w:r>
          </w:p>
        </w:tc>
      </w:tr>
      <w:tr w:rsidR="00B12718" w:rsidRPr="00B12718" w:rsidTr="00B12718">
        <w:trPr>
          <w:trHeight w:val="930"/>
        </w:trPr>
        <w:tc>
          <w:tcPr>
            <w:tcW w:w="4111"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numPr>
                <w:ilvl w:val="0"/>
                <w:numId w:val="12"/>
              </w:numPr>
              <w:tabs>
                <w:tab w:val="left" w:pos="0"/>
                <w:tab w:val="left" w:pos="318"/>
              </w:tabs>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Доля численности исследователей с учеными степенями и аспирантов, в численности занятых в экономике</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8"/>
              </w:numPr>
              <w:tabs>
                <w:tab w:val="left" w:pos="0"/>
                <w:tab w:val="left" w:pos="317"/>
              </w:tabs>
              <w:spacing w:after="0" w:line="240" w:lineRule="auto"/>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Количество федеральных и национальных исследовательских университетов, университетов-победителей конкурсов по постановлениям Правительства Российской Федерации от 09 апреля 2010 г. №218, №219, №220, входящих в состав участников кластера (включая их филиалы), ед.</w:t>
            </w:r>
          </w:p>
        </w:tc>
      </w:tr>
      <w:tr w:rsidR="00B12718" w:rsidRPr="00B12718" w:rsidTr="00B12718">
        <w:trPr>
          <w:trHeight w:val="897"/>
        </w:trPr>
        <w:tc>
          <w:tcPr>
            <w:tcW w:w="4111"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numPr>
                <w:ilvl w:val="0"/>
                <w:numId w:val="12"/>
              </w:numPr>
              <w:tabs>
                <w:tab w:val="left" w:pos="0"/>
                <w:tab w:val="left" w:pos="318"/>
              </w:tabs>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Доля объема научных работ в общем объеме ВРП</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8"/>
              </w:numPr>
              <w:tabs>
                <w:tab w:val="left" w:pos="0"/>
                <w:tab w:val="left" w:pos="317"/>
              </w:tabs>
              <w:spacing w:after="0" w:line="240" w:lineRule="auto"/>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Объем затрат на исследования и разработки, выполняемые совместно двумя или более участниками кластера или участниками кластера с привлечением зарубежных партнеров, за последние 3 года, млрд. руб.</w:t>
            </w:r>
          </w:p>
        </w:tc>
      </w:tr>
      <w:tr w:rsidR="00B12718" w:rsidRPr="00B12718" w:rsidTr="00B12718">
        <w:tc>
          <w:tcPr>
            <w:tcW w:w="411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176"/>
              </w:tabs>
              <w:spacing w:after="0" w:line="240" w:lineRule="auto"/>
              <w:ind w:left="176" w:hanging="176"/>
              <w:rPr>
                <w:rFonts w:ascii="Times New Roman" w:eastAsia="Times New Roman" w:hAnsi="Times New Roman" w:cs="Times New Roman"/>
                <w:sz w:val="20"/>
                <w:szCs w:val="20"/>
                <w:lang w:val="sah-RU"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8"/>
              </w:numPr>
              <w:tabs>
                <w:tab w:val="left" w:pos="0"/>
                <w:tab w:val="left" w:pos="317"/>
              </w:tabs>
              <w:spacing w:after="0" w:line="240" w:lineRule="auto"/>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val="sah-RU" w:eastAsia="ru-RU"/>
              </w:rPr>
              <w:t xml:space="preserve">Количество публикаций в научных журналах, индексируемых в базах данных </w:t>
            </w:r>
            <w:r w:rsidRPr="00B12718">
              <w:rPr>
                <w:rFonts w:ascii="Times New Roman" w:eastAsia="Times New Roman" w:hAnsi="Times New Roman" w:cs="Times New Roman"/>
                <w:sz w:val="20"/>
                <w:szCs w:val="20"/>
                <w:lang w:val="en-US" w:eastAsia="ru-RU"/>
              </w:rPr>
              <w:t>SCOPUS</w:t>
            </w:r>
            <w:r w:rsidRPr="00B12718">
              <w:rPr>
                <w:rFonts w:ascii="Times New Roman" w:eastAsia="Times New Roman" w:hAnsi="Times New Roman" w:cs="Times New Roman"/>
                <w:sz w:val="20"/>
                <w:szCs w:val="20"/>
                <w:lang w:eastAsia="ru-RU"/>
              </w:rPr>
              <w:t xml:space="preserve"> и </w:t>
            </w:r>
            <w:r w:rsidRPr="00B12718">
              <w:rPr>
                <w:rFonts w:ascii="Times New Roman" w:eastAsia="Times New Roman" w:hAnsi="Times New Roman" w:cs="Times New Roman"/>
                <w:sz w:val="20"/>
                <w:szCs w:val="20"/>
                <w:lang w:val="en-US" w:eastAsia="ru-RU"/>
              </w:rPr>
              <w:t>Web</w:t>
            </w:r>
            <w:r w:rsidRPr="00B12718">
              <w:rPr>
                <w:rFonts w:ascii="Times New Roman" w:eastAsia="Times New Roman" w:hAnsi="Times New Roman" w:cs="Times New Roman"/>
                <w:sz w:val="20"/>
                <w:szCs w:val="20"/>
                <w:lang w:eastAsia="ru-RU"/>
              </w:rPr>
              <w:t xml:space="preserve"> </w:t>
            </w:r>
            <w:r w:rsidRPr="00B12718">
              <w:rPr>
                <w:rFonts w:ascii="Times New Roman" w:eastAsia="Times New Roman" w:hAnsi="Times New Roman" w:cs="Times New Roman"/>
                <w:sz w:val="20"/>
                <w:szCs w:val="20"/>
                <w:lang w:val="en-US" w:eastAsia="ru-RU"/>
              </w:rPr>
              <w:t>of</w:t>
            </w:r>
            <w:r w:rsidRPr="00B12718">
              <w:rPr>
                <w:rFonts w:ascii="Times New Roman" w:eastAsia="Times New Roman" w:hAnsi="Times New Roman" w:cs="Times New Roman"/>
                <w:sz w:val="20"/>
                <w:szCs w:val="20"/>
                <w:lang w:eastAsia="ru-RU"/>
              </w:rPr>
              <w:t xml:space="preserve"> </w:t>
            </w:r>
            <w:r w:rsidRPr="00B12718">
              <w:rPr>
                <w:rFonts w:ascii="Times New Roman" w:eastAsia="Times New Roman" w:hAnsi="Times New Roman" w:cs="Times New Roman"/>
                <w:sz w:val="20"/>
                <w:szCs w:val="20"/>
                <w:lang w:val="en-US" w:eastAsia="ru-RU"/>
              </w:rPr>
              <w:t>Science</w:t>
            </w:r>
            <w:r w:rsidRPr="00B12718">
              <w:rPr>
                <w:rFonts w:ascii="Times New Roman" w:eastAsia="Times New Roman" w:hAnsi="Times New Roman" w:cs="Times New Roman"/>
                <w:sz w:val="20"/>
                <w:szCs w:val="20"/>
                <w:lang w:eastAsia="ru-RU"/>
              </w:rPr>
              <w:t xml:space="preserve">, штатных сотрудников предприятий и организаций-участников кластера, ед. </w:t>
            </w:r>
          </w:p>
        </w:tc>
      </w:tr>
      <w:tr w:rsidR="00B12718" w:rsidRPr="00B12718" w:rsidTr="00B12718">
        <w:trPr>
          <w:trHeight w:val="184"/>
        </w:trPr>
        <w:tc>
          <w:tcPr>
            <w:tcW w:w="411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
                <w:i/>
                <w:sz w:val="20"/>
                <w:szCs w:val="20"/>
                <w:lang w:eastAsia="ru-RU"/>
              </w:rPr>
            </w:pPr>
            <w:r w:rsidRPr="00B12718">
              <w:rPr>
                <w:rFonts w:ascii="Times New Roman" w:eastAsia="Times New Roman" w:hAnsi="Times New Roman" w:cs="Times New Roman"/>
                <w:b/>
                <w:i/>
                <w:sz w:val="20"/>
                <w:szCs w:val="20"/>
                <w:lang w:eastAsia="ru-RU"/>
              </w:rPr>
              <w:t>2. Потенциал обеспечения инновационного процесса (</w:t>
            </w:r>
            <w:r w:rsidRPr="00B12718">
              <w:rPr>
                <w:rFonts w:ascii="Times New Roman" w:eastAsia="Times New Roman" w:hAnsi="Times New Roman" w:cs="Times New Roman"/>
                <w:b/>
                <w:i/>
                <w:sz w:val="20"/>
                <w:szCs w:val="20"/>
                <w:lang w:val="en-US" w:eastAsia="ru-RU"/>
              </w:rPr>
              <w:t>I</w:t>
            </w:r>
            <w:r w:rsidRPr="00B12718">
              <w:rPr>
                <w:rFonts w:ascii="Times New Roman" w:eastAsia="Times New Roman" w:hAnsi="Times New Roman" w:cs="Times New Roman"/>
                <w:b/>
                <w:i/>
                <w:sz w:val="20"/>
                <w:szCs w:val="20"/>
                <w:vertAlign w:val="subscript"/>
                <w:lang w:eastAsia="ru-RU"/>
              </w:rPr>
              <w:t>2</w:t>
            </w:r>
            <w:r w:rsidRPr="00B12718">
              <w:rPr>
                <w:rFonts w:ascii="Times New Roman" w:eastAsia="Times New Roman" w:hAnsi="Times New Roman" w:cs="Times New Roman"/>
                <w:b/>
                <w:i/>
                <w:sz w:val="20"/>
                <w:szCs w:val="20"/>
                <w:lang w:eastAsia="ru-RU"/>
              </w:rPr>
              <w:t>)</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b/>
                <w:i/>
                <w:sz w:val="20"/>
                <w:szCs w:val="20"/>
                <w:lang w:eastAsia="ru-RU"/>
              </w:rPr>
              <w:t>2. Производств</w:t>
            </w:r>
            <w:r w:rsidRPr="00B12718">
              <w:rPr>
                <w:rFonts w:ascii="Times New Roman" w:eastAsia="Times New Roman" w:hAnsi="Times New Roman" w:cs="Times New Roman"/>
                <w:b/>
                <w:i/>
                <w:sz w:val="20"/>
                <w:szCs w:val="20"/>
                <w:lang w:val="sah-RU" w:eastAsia="ru-RU"/>
              </w:rPr>
              <w:t>енный</w:t>
            </w:r>
            <w:r w:rsidRPr="00B12718">
              <w:rPr>
                <w:rFonts w:ascii="Times New Roman" w:eastAsia="Times New Roman" w:hAnsi="Times New Roman" w:cs="Times New Roman"/>
                <w:b/>
                <w:i/>
                <w:sz w:val="20"/>
                <w:szCs w:val="20"/>
                <w:lang w:eastAsia="ru-RU"/>
              </w:rPr>
              <w:t xml:space="preserve"> потенциал кластера </w:t>
            </w:r>
            <w:r w:rsidRPr="00B12718">
              <w:rPr>
                <w:rFonts w:ascii="Times New Roman" w:eastAsia="Times New Roman" w:hAnsi="Times New Roman" w:cs="Times New Roman"/>
                <w:i/>
                <w:sz w:val="20"/>
                <w:szCs w:val="20"/>
                <w:lang w:eastAsia="ru-RU"/>
              </w:rPr>
              <w:t xml:space="preserve">- </w:t>
            </w:r>
            <w:r w:rsidRPr="00B12718">
              <w:rPr>
                <w:rFonts w:ascii="Times New Roman" w:eastAsia="Times New Roman" w:hAnsi="Times New Roman" w:cs="Times New Roman"/>
                <w:b/>
                <w:bCs/>
                <w:i/>
                <w:iCs/>
                <w:sz w:val="20"/>
                <w:szCs w:val="20"/>
                <w:lang w:val="en-US" w:eastAsia="ru-RU"/>
              </w:rPr>
              <w:t>I</w:t>
            </w:r>
            <w:r w:rsidRPr="00B12718">
              <w:rPr>
                <w:rFonts w:ascii="Times New Roman" w:eastAsia="Times New Roman" w:hAnsi="Times New Roman" w:cs="Times New Roman"/>
                <w:b/>
                <w:bCs/>
                <w:i/>
                <w:iCs/>
                <w:sz w:val="20"/>
                <w:szCs w:val="20"/>
                <w:vertAlign w:val="subscript"/>
                <w:lang w:eastAsia="ru-RU"/>
              </w:rPr>
              <w:t>2</w:t>
            </w:r>
          </w:p>
        </w:tc>
      </w:tr>
      <w:tr w:rsidR="00B12718" w:rsidRPr="00B12718" w:rsidTr="00B12718">
        <w:trPr>
          <w:trHeight w:val="70"/>
        </w:trPr>
        <w:tc>
          <w:tcPr>
            <w:tcW w:w="4111"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numPr>
                <w:ilvl w:val="0"/>
                <w:numId w:val="13"/>
              </w:numPr>
              <w:tabs>
                <w:tab w:val="left" w:pos="34"/>
                <w:tab w:val="left" w:pos="318"/>
              </w:tabs>
              <w:spacing w:after="0" w:line="240" w:lineRule="auto"/>
              <w:ind w:left="34" w:hanging="3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Степень готовности основных фондов</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7"/>
              </w:numPr>
              <w:tabs>
                <w:tab w:val="left" w:pos="-391"/>
                <w:tab w:val="left" w:pos="317"/>
              </w:tabs>
              <w:spacing w:after="0" w:line="240" w:lineRule="auto"/>
              <w:ind w:left="34"/>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Совокупная выручка предприятий-участников кластера от продаж не сырьевой продукции на внутреннем и внешнем рынке за последний год, млрд. руб.*</w:t>
            </w:r>
          </w:p>
        </w:tc>
      </w:tr>
      <w:tr w:rsidR="00B12718" w:rsidRPr="00B12718" w:rsidTr="00B12718">
        <w:trPr>
          <w:trHeight w:val="616"/>
        </w:trPr>
        <w:tc>
          <w:tcPr>
            <w:tcW w:w="4111"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numPr>
                <w:ilvl w:val="0"/>
                <w:numId w:val="13"/>
              </w:numPr>
              <w:tabs>
                <w:tab w:val="left" w:pos="34"/>
                <w:tab w:val="left" w:pos="318"/>
              </w:tabs>
              <w:spacing w:after="0" w:line="240" w:lineRule="auto"/>
              <w:ind w:left="34" w:hanging="3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Коэффициент обновления основных фондов</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7"/>
              </w:numPr>
              <w:tabs>
                <w:tab w:val="left" w:pos="-391"/>
                <w:tab w:val="left" w:pos="317"/>
              </w:tabs>
              <w:spacing w:after="0" w:line="240" w:lineRule="auto"/>
              <w:ind w:left="34"/>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Доля продаж продукции кластера в объеме мирового рынка, %</w:t>
            </w:r>
          </w:p>
        </w:tc>
      </w:tr>
      <w:tr w:rsidR="00B12718" w:rsidRPr="00B12718" w:rsidTr="00B12718">
        <w:trPr>
          <w:trHeight w:val="915"/>
        </w:trPr>
        <w:tc>
          <w:tcPr>
            <w:tcW w:w="4111"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numPr>
                <w:ilvl w:val="0"/>
                <w:numId w:val="13"/>
              </w:numPr>
              <w:tabs>
                <w:tab w:val="left" w:pos="34"/>
                <w:tab w:val="left" w:pos="318"/>
              </w:tabs>
              <w:spacing w:after="0" w:line="240" w:lineRule="auto"/>
              <w:ind w:left="34" w:hanging="3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Удельный вес инновационно активных предприятий </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7"/>
              </w:numPr>
              <w:tabs>
                <w:tab w:val="left" w:pos="-391"/>
                <w:tab w:val="left" w:pos="317"/>
              </w:tabs>
              <w:spacing w:after="0" w:line="240" w:lineRule="auto"/>
              <w:ind w:left="34"/>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Общее количество рабочих мест на предприятиях и организациях-участниках кластера с уровнем заработной платы, превышающим на 100% средний уровень в регионе базирования кластера, ед.</w:t>
            </w:r>
          </w:p>
        </w:tc>
      </w:tr>
      <w:tr w:rsidR="00B12718" w:rsidRPr="00B12718" w:rsidTr="00B12718">
        <w:trPr>
          <w:trHeight w:val="300"/>
        </w:trPr>
        <w:tc>
          <w:tcPr>
            <w:tcW w:w="4111"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numPr>
                <w:ilvl w:val="0"/>
                <w:numId w:val="13"/>
              </w:numPr>
              <w:tabs>
                <w:tab w:val="left" w:pos="34"/>
                <w:tab w:val="left" w:pos="318"/>
              </w:tabs>
              <w:spacing w:after="0" w:line="240" w:lineRule="auto"/>
              <w:ind w:left="34" w:hanging="3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Доля затрат на технологические инновации в % к внутренним затратам на научные исследования и разработки</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7"/>
              </w:numPr>
              <w:tabs>
                <w:tab w:val="left" w:pos="-391"/>
                <w:tab w:val="left" w:pos="317"/>
              </w:tabs>
              <w:spacing w:after="0" w:line="240" w:lineRule="auto"/>
              <w:ind w:left="34"/>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Доля малых и средних инновационных компаний в экономике кластера, %.</w:t>
            </w:r>
          </w:p>
        </w:tc>
      </w:tr>
      <w:tr w:rsidR="00B12718" w:rsidRPr="00B12718" w:rsidTr="00B12718">
        <w:trPr>
          <w:trHeight w:val="679"/>
        </w:trPr>
        <w:tc>
          <w:tcPr>
            <w:tcW w:w="4111"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numPr>
                <w:ilvl w:val="0"/>
                <w:numId w:val="13"/>
              </w:numPr>
              <w:tabs>
                <w:tab w:val="left" w:pos="34"/>
                <w:tab w:val="left" w:pos="318"/>
              </w:tabs>
              <w:spacing w:after="0" w:line="240" w:lineRule="auto"/>
              <w:ind w:left="34" w:hanging="3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lastRenderedPageBreak/>
              <w:t>Удельный вес затрат на прикладные исследования и разработки в общем объеме затрат на научные исследования и разработки</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7"/>
              </w:numPr>
              <w:tabs>
                <w:tab w:val="left" w:pos="-391"/>
                <w:tab w:val="left" w:pos="317"/>
              </w:tabs>
              <w:spacing w:after="0" w:line="240" w:lineRule="auto"/>
              <w:ind w:left="34"/>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 xml:space="preserve">Выработка на одного работника в среднем по </w:t>
            </w:r>
            <w:r w:rsidRPr="00B12718">
              <w:rPr>
                <w:rFonts w:ascii="Times New Roman" w:eastAsia="Times New Roman" w:hAnsi="Times New Roman" w:cs="Times New Roman"/>
                <w:sz w:val="20"/>
                <w:szCs w:val="20"/>
                <w:lang w:eastAsia="ru-RU"/>
              </w:rPr>
              <w:t>предприятиям и организациям-участникам кластера, тыс. руб./чел. в год</w:t>
            </w:r>
          </w:p>
        </w:tc>
      </w:tr>
      <w:tr w:rsidR="00B12718" w:rsidRPr="00B12718" w:rsidTr="00B12718">
        <w:trPr>
          <w:trHeight w:val="679"/>
        </w:trPr>
        <w:tc>
          <w:tcPr>
            <w:tcW w:w="4111"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numPr>
                <w:ilvl w:val="0"/>
                <w:numId w:val="13"/>
              </w:numPr>
              <w:tabs>
                <w:tab w:val="left" w:pos="34"/>
                <w:tab w:val="left" w:pos="318"/>
              </w:tabs>
              <w:spacing w:after="0" w:line="240" w:lineRule="auto"/>
              <w:ind w:left="34" w:hanging="3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Отношение объемов инвестиций в основной капитал к ВРП</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7"/>
              </w:numPr>
              <w:tabs>
                <w:tab w:val="left" w:pos="-391"/>
                <w:tab w:val="left" w:pos="317"/>
              </w:tabs>
              <w:spacing w:after="0" w:line="240" w:lineRule="auto"/>
              <w:ind w:left="34"/>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 xml:space="preserve">Доля работающих на малых предприятиях-участниках кластера от общей численности занятых на </w:t>
            </w:r>
            <w:r w:rsidRPr="00B12718">
              <w:rPr>
                <w:rFonts w:ascii="Times New Roman" w:eastAsia="Times New Roman" w:hAnsi="Times New Roman" w:cs="Times New Roman"/>
                <w:sz w:val="20"/>
                <w:szCs w:val="20"/>
                <w:lang w:eastAsia="ru-RU"/>
              </w:rPr>
              <w:t>на предприятиях и организациях-участниках кластера, %.</w:t>
            </w:r>
          </w:p>
        </w:tc>
      </w:tr>
      <w:tr w:rsidR="00B12718" w:rsidRPr="00B12718" w:rsidTr="00B12718">
        <w:trPr>
          <w:trHeight w:val="679"/>
        </w:trPr>
        <w:tc>
          <w:tcPr>
            <w:tcW w:w="4111"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numPr>
                <w:ilvl w:val="0"/>
                <w:numId w:val="13"/>
              </w:numPr>
              <w:tabs>
                <w:tab w:val="left" w:pos="34"/>
                <w:tab w:val="left" w:pos="318"/>
              </w:tabs>
              <w:spacing w:after="0" w:line="240" w:lineRule="auto"/>
              <w:ind w:left="34" w:hanging="3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Доля организаций, имеющих Web-сайты</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7"/>
              </w:numPr>
              <w:tabs>
                <w:tab w:val="left" w:pos="-391"/>
                <w:tab w:val="left" w:pos="317"/>
              </w:tabs>
              <w:spacing w:after="0" w:line="240" w:lineRule="auto"/>
              <w:ind w:left="34"/>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Удельный вес инновационных товаров, работ, услуг в общем объеме отгруженных товаров собственного производства, выполненных работ и услуг силами предприятий и организаций-участников кластера, %.</w:t>
            </w:r>
          </w:p>
        </w:tc>
      </w:tr>
      <w:tr w:rsidR="00B12718" w:rsidRPr="00B12718" w:rsidTr="00B12718">
        <w:trPr>
          <w:trHeight w:val="457"/>
        </w:trPr>
        <w:tc>
          <w:tcPr>
            <w:tcW w:w="411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rPr>
                <w:rFonts w:ascii="Times New Roman" w:eastAsia="Times New Roman" w:hAnsi="Times New Roman" w:cs="Times New Roman"/>
                <w:sz w:val="20"/>
                <w:szCs w:val="20"/>
                <w:lang w:val="sah-RU"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7"/>
              </w:numPr>
              <w:tabs>
                <w:tab w:val="left" w:pos="-391"/>
                <w:tab w:val="left" w:pos="317"/>
              </w:tabs>
              <w:spacing w:after="0" w:line="240" w:lineRule="auto"/>
              <w:ind w:left="34"/>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Доля продаж продукции кластера в объеме российского рынка, %.</w:t>
            </w:r>
          </w:p>
        </w:tc>
      </w:tr>
      <w:tr w:rsidR="00B12718" w:rsidRPr="00B12718" w:rsidTr="00B12718">
        <w:trPr>
          <w:trHeight w:val="679"/>
        </w:trPr>
        <w:tc>
          <w:tcPr>
            <w:tcW w:w="411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rPr>
                <w:rFonts w:ascii="Times New Roman" w:eastAsia="Times New Roman" w:hAnsi="Times New Roman" w:cs="Times New Roman"/>
                <w:sz w:val="20"/>
                <w:szCs w:val="20"/>
                <w:lang w:val="sah-RU"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7"/>
              </w:numPr>
              <w:tabs>
                <w:tab w:val="left" w:pos="-391"/>
                <w:tab w:val="left" w:pos="317"/>
              </w:tabs>
              <w:spacing w:after="0" w:line="240" w:lineRule="auto"/>
              <w:ind w:left="34"/>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Совокупная выручка от несырьевого экспорта предприятий-участников кластера за последний год, млрд руб.</w:t>
            </w:r>
          </w:p>
        </w:tc>
      </w:tr>
      <w:tr w:rsidR="00B12718" w:rsidRPr="00B12718" w:rsidTr="00B12718">
        <w:trPr>
          <w:trHeight w:val="679"/>
        </w:trPr>
        <w:tc>
          <w:tcPr>
            <w:tcW w:w="411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rPr>
                <w:rFonts w:ascii="Times New Roman" w:eastAsia="Times New Roman" w:hAnsi="Times New Roman" w:cs="Times New Roman"/>
                <w:sz w:val="20"/>
                <w:szCs w:val="20"/>
                <w:lang w:val="sah-RU"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7"/>
              </w:numPr>
              <w:tabs>
                <w:tab w:val="left" w:pos="-391"/>
                <w:tab w:val="left" w:pos="317"/>
              </w:tabs>
              <w:spacing w:after="0" w:line="240" w:lineRule="auto"/>
              <w:ind w:left="34"/>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Объем частных инвестиций в развитие производства, разработку и продвижение на рынок новых продуктов, осуществленных за последние 3 года, млрд руб.</w:t>
            </w:r>
          </w:p>
        </w:tc>
      </w:tr>
      <w:tr w:rsidR="00B12718" w:rsidRPr="00B12718" w:rsidTr="00B12718">
        <w:trPr>
          <w:trHeight w:val="679"/>
        </w:trPr>
        <w:tc>
          <w:tcPr>
            <w:tcW w:w="411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i/>
                <w:sz w:val="20"/>
                <w:szCs w:val="20"/>
                <w:lang w:val="sah-RU" w:eastAsia="ru-RU"/>
              </w:rPr>
            </w:pPr>
            <w:r w:rsidRPr="00B12718">
              <w:rPr>
                <w:rFonts w:ascii="Times New Roman" w:eastAsia="Times New Roman" w:hAnsi="Times New Roman" w:cs="Times New Roman"/>
                <w:b/>
                <w:i/>
                <w:sz w:val="20"/>
                <w:szCs w:val="20"/>
                <w:lang w:val="sah-RU" w:eastAsia="ru-RU"/>
              </w:rPr>
              <w:t xml:space="preserve">3. </w:t>
            </w:r>
            <w:r w:rsidRPr="00B12718">
              <w:rPr>
                <w:rFonts w:ascii="Times New Roman" w:eastAsia="Times New Roman" w:hAnsi="Times New Roman" w:cs="Times New Roman"/>
                <w:b/>
                <w:i/>
                <w:sz w:val="20"/>
                <w:szCs w:val="20"/>
                <w:lang w:eastAsia="ru-RU"/>
              </w:rPr>
              <w:t>Потенциал результативности инноваций (</w:t>
            </w:r>
            <w:r w:rsidRPr="00B12718">
              <w:rPr>
                <w:rFonts w:ascii="Times New Roman" w:eastAsia="Times New Roman" w:hAnsi="Times New Roman" w:cs="Times New Roman"/>
                <w:b/>
                <w:i/>
                <w:sz w:val="20"/>
                <w:szCs w:val="20"/>
                <w:lang w:val="en-US" w:eastAsia="ru-RU"/>
              </w:rPr>
              <w:t>I</w:t>
            </w:r>
            <w:r w:rsidRPr="00B12718">
              <w:rPr>
                <w:rFonts w:ascii="Times New Roman" w:eastAsia="Times New Roman" w:hAnsi="Times New Roman" w:cs="Times New Roman"/>
                <w:b/>
                <w:i/>
                <w:sz w:val="20"/>
                <w:szCs w:val="20"/>
                <w:vertAlign w:val="subscript"/>
                <w:lang w:eastAsia="ru-RU"/>
              </w:rPr>
              <w:t>3</w:t>
            </w:r>
            <w:r w:rsidRPr="00B12718">
              <w:rPr>
                <w:rFonts w:ascii="Times New Roman" w:eastAsia="Times New Roman" w:hAnsi="Times New Roman" w:cs="Times New Roman"/>
                <w:b/>
                <w:i/>
                <w:sz w:val="20"/>
                <w:szCs w:val="20"/>
                <w:lang w:eastAsia="ru-RU"/>
              </w:rPr>
              <w:t>)</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391"/>
              </w:tabs>
              <w:spacing w:after="0" w:line="240" w:lineRule="auto"/>
              <w:ind w:left="317" w:hanging="283"/>
              <w:jc w:val="center"/>
              <w:rPr>
                <w:rFonts w:ascii="Times New Roman" w:eastAsia="Times New Roman" w:hAnsi="Times New Roman" w:cs="Times New Roman"/>
                <w:b/>
                <w:i/>
                <w:sz w:val="20"/>
                <w:szCs w:val="20"/>
                <w:lang w:val="sah-RU" w:eastAsia="ru-RU"/>
              </w:rPr>
            </w:pPr>
            <w:r w:rsidRPr="00B12718">
              <w:rPr>
                <w:rFonts w:ascii="Times New Roman" w:eastAsia="Times New Roman" w:hAnsi="Times New Roman" w:cs="Times New Roman"/>
                <w:b/>
                <w:i/>
                <w:sz w:val="20"/>
                <w:szCs w:val="20"/>
                <w:lang w:val="sah-RU" w:eastAsia="ru-RU"/>
              </w:rPr>
              <w:t>3. Инфраструктурный потенциал кластера</w:t>
            </w:r>
          </w:p>
          <w:p w:rsidR="00B12718" w:rsidRPr="00B12718" w:rsidRDefault="00B12718" w:rsidP="00B12718">
            <w:pPr>
              <w:tabs>
                <w:tab w:val="left" w:pos="-391"/>
              </w:tabs>
              <w:spacing w:after="0" w:line="240" w:lineRule="auto"/>
              <w:ind w:left="317" w:hanging="283"/>
              <w:jc w:val="center"/>
              <w:rPr>
                <w:rFonts w:ascii="Times New Roman" w:eastAsia="Times New Roman" w:hAnsi="Times New Roman" w:cs="Times New Roman"/>
                <w:i/>
                <w:sz w:val="20"/>
                <w:szCs w:val="20"/>
                <w:lang w:val="sah-RU" w:eastAsia="ru-RU"/>
              </w:rPr>
            </w:pPr>
            <w:r w:rsidRPr="00B12718">
              <w:rPr>
                <w:rFonts w:ascii="Times New Roman" w:eastAsia="Times New Roman" w:hAnsi="Times New Roman" w:cs="Times New Roman"/>
                <w:i/>
                <w:sz w:val="20"/>
                <w:szCs w:val="20"/>
                <w:lang w:val="sah-RU" w:eastAsia="ru-RU"/>
              </w:rPr>
              <w:t>(показатели текущего уровня жизни и развития транспортной, энергетической, инженерной и жилищной инфраструктуры)</w:t>
            </w:r>
            <w:r w:rsidRPr="00B12718">
              <w:rPr>
                <w:rFonts w:ascii="Times New Roman" w:eastAsia="Times New Roman" w:hAnsi="Times New Roman" w:cs="Times New Roman"/>
                <w:i/>
                <w:sz w:val="20"/>
                <w:szCs w:val="20"/>
                <w:lang w:eastAsia="ru-RU"/>
              </w:rPr>
              <w:t xml:space="preserve"> - </w:t>
            </w:r>
            <w:r w:rsidRPr="00B12718">
              <w:rPr>
                <w:rFonts w:ascii="Times New Roman" w:eastAsia="Times New Roman" w:hAnsi="Times New Roman" w:cs="Times New Roman"/>
                <w:b/>
                <w:bCs/>
                <w:i/>
                <w:iCs/>
                <w:sz w:val="20"/>
                <w:szCs w:val="20"/>
                <w:lang w:val="en-US" w:eastAsia="ru-RU"/>
              </w:rPr>
              <w:t>I</w:t>
            </w:r>
            <w:r w:rsidRPr="00B12718">
              <w:rPr>
                <w:rFonts w:ascii="Times New Roman" w:eastAsia="Times New Roman" w:hAnsi="Times New Roman" w:cs="Times New Roman"/>
                <w:b/>
                <w:bCs/>
                <w:i/>
                <w:iCs/>
                <w:sz w:val="20"/>
                <w:szCs w:val="20"/>
                <w:vertAlign w:val="subscript"/>
                <w:lang w:eastAsia="ru-RU"/>
              </w:rPr>
              <w:t>3</w:t>
            </w:r>
          </w:p>
        </w:tc>
      </w:tr>
      <w:tr w:rsidR="00B12718" w:rsidRPr="00B12718" w:rsidTr="00B12718">
        <w:trPr>
          <w:trHeight w:val="308"/>
        </w:trPr>
        <w:tc>
          <w:tcPr>
            <w:tcW w:w="411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14"/>
              </w:numPr>
              <w:tabs>
                <w:tab w:val="left" w:pos="-108"/>
                <w:tab w:val="left" w:pos="318"/>
              </w:tabs>
              <w:spacing w:after="0" w:line="240" w:lineRule="auto"/>
              <w:ind w:left="3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Отношение количество выданных патентов на объекты интеллектуальной собственности к общему количеству патентов в РФ</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9"/>
              </w:numPr>
              <w:tabs>
                <w:tab w:val="left" w:pos="-391"/>
                <w:tab w:val="left" w:pos="317"/>
              </w:tabs>
              <w:spacing w:after="0" w:line="240" w:lineRule="auto"/>
              <w:ind w:left="34"/>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Уровень обеспеченности жителей территории базирования кластера жилой площадью, за исключением ветхого и аварийного жилья, кв. м. на одного человека.</w:t>
            </w:r>
          </w:p>
        </w:tc>
      </w:tr>
      <w:tr w:rsidR="00B12718" w:rsidRPr="00B12718" w:rsidTr="00B12718">
        <w:trPr>
          <w:trHeight w:val="308"/>
        </w:trPr>
        <w:tc>
          <w:tcPr>
            <w:tcW w:w="411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14"/>
              </w:numPr>
              <w:tabs>
                <w:tab w:val="left" w:pos="-108"/>
                <w:tab w:val="left" w:pos="318"/>
              </w:tabs>
              <w:spacing w:after="0" w:line="240" w:lineRule="auto"/>
              <w:ind w:left="3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Удельный вес региона в общем количестве созданных передовых производственных технологий</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9"/>
              </w:numPr>
              <w:tabs>
                <w:tab w:val="left" w:pos="-391"/>
                <w:tab w:val="left" w:pos="317"/>
              </w:tabs>
              <w:spacing w:after="0" w:line="240" w:lineRule="auto"/>
              <w:ind w:left="34"/>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Доля студентов дневной формы обучения, обеспеченных местами в общежитиях, на территории базирования кластера, %.</w:t>
            </w:r>
          </w:p>
        </w:tc>
      </w:tr>
      <w:tr w:rsidR="00B12718" w:rsidRPr="00B12718" w:rsidTr="00B12718">
        <w:trPr>
          <w:trHeight w:val="300"/>
        </w:trPr>
        <w:tc>
          <w:tcPr>
            <w:tcW w:w="411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14"/>
              </w:numPr>
              <w:tabs>
                <w:tab w:val="left" w:pos="-108"/>
                <w:tab w:val="left" w:pos="318"/>
              </w:tabs>
              <w:spacing w:after="0" w:line="240" w:lineRule="auto"/>
              <w:ind w:left="3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Удельный вес региона в использовании передовых производственных технологий</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9"/>
              </w:numPr>
              <w:tabs>
                <w:tab w:val="left" w:pos="-391"/>
                <w:tab w:val="left" w:pos="317"/>
              </w:tabs>
              <w:spacing w:after="0" w:line="240" w:lineRule="auto"/>
              <w:ind w:left="34"/>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Средняя продолжительность жизни в регионе расположения кластера, лет.</w:t>
            </w:r>
          </w:p>
        </w:tc>
      </w:tr>
      <w:tr w:rsidR="00B12718" w:rsidRPr="00B12718" w:rsidTr="00B12718">
        <w:trPr>
          <w:trHeight w:val="593"/>
        </w:trPr>
        <w:tc>
          <w:tcPr>
            <w:tcW w:w="411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14"/>
              </w:numPr>
              <w:tabs>
                <w:tab w:val="left" w:pos="-108"/>
                <w:tab w:val="left" w:pos="318"/>
              </w:tabs>
              <w:spacing w:after="0" w:line="240" w:lineRule="auto"/>
              <w:ind w:left="3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Удельный вес инновационной продукции в общем объеме отгруженных товаров и услуг</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9"/>
              </w:numPr>
              <w:tabs>
                <w:tab w:val="left" w:pos="-391"/>
                <w:tab w:val="left" w:pos="317"/>
              </w:tabs>
              <w:spacing w:after="0" w:line="240" w:lineRule="auto"/>
              <w:ind w:left="34"/>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Объем финансирования работ по развитию инфраструктуры кластера и территории его базирования, в том числе из средств федерального, регионального и местного бюджетов и институтов развития, за последние 3 года, млрд руб.</w:t>
            </w:r>
          </w:p>
        </w:tc>
      </w:tr>
      <w:tr w:rsidR="00B12718" w:rsidRPr="00B12718" w:rsidTr="00B12718">
        <w:trPr>
          <w:trHeight w:val="593"/>
        </w:trPr>
        <w:tc>
          <w:tcPr>
            <w:tcW w:w="411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14"/>
              </w:numPr>
              <w:tabs>
                <w:tab w:val="left" w:pos="-108"/>
                <w:tab w:val="left" w:pos="318"/>
              </w:tabs>
              <w:spacing w:after="0" w:line="240" w:lineRule="auto"/>
              <w:ind w:left="3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Инновационная активность организаций</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9"/>
              </w:numPr>
              <w:tabs>
                <w:tab w:val="left" w:pos="-391"/>
                <w:tab w:val="left" w:pos="317"/>
              </w:tabs>
              <w:spacing w:after="0" w:line="240" w:lineRule="auto"/>
              <w:ind w:left="34"/>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Доля учащихся, обучающихся по программам дополнительного и внеклассного образования, в общей численности учащихся в учреждениях среднего образования на территории базирования кластера, %.</w:t>
            </w:r>
          </w:p>
        </w:tc>
      </w:tr>
      <w:tr w:rsidR="00B12718" w:rsidRPr="00B12718" w:rsidTr="00B12718">
        <w:trPr>
          <w:trHeight w:val="284"/>
        </w:trPr>
        <w:tc>
          <w:tcPr>
            <w:tcW w:w="411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b/>
                <w:sz w:val="20"/>
                <w:szCs w:val="20"/>
                <w:lang w:eastAsia="ru-RU"/>
              </w:rPr>
              <w:t>4. Потенциал влияния инноваций на уровень жизни (</w:t>
            </w:r>
            <w:r w:rsidRPr="00B12718">
              <w:rPr>
                <w:rFonts w:ascii="Times New Roman" w:eastAsia="Times New Roman" w:hAnsi="Times New Roman" w:cs="Times New Roman"/>
                <w:b/>
                <w:sz w:val="20"/>
                <w:szCs w:val="20"/>
                <w:lang w:val="en-US" w:eastAsia="ru-RU"/>
              </w:rPr>
              <w:t>I</w:t>
            </w:r>
            <w:r w:rsidRPr="00B12718">
              <w:rPr>
                <w:rFonts w:ascii="Times New Roman" w:eastAsia="Times New Roman" w:hAnsi="Times New Roman" w:cs="Times New Roman"/>
                <w:b/>
                <w:sz w:val="20"/>
                <w:szCs w:val="20"/>
                <w:vertAlign w:val="subscript"/>
                <w:lang w:eastAsia="ru-RU"/>
              </w:rPr>
              <w:t>4</w:t>
            </w:r>
            <w:r w:rsidRPr="00B12718">
              <w:rPr>
                <w:rFonts w:ascii="Times New Roman" w:eastAsia="Times New Roman" w:hAnsi="Times New Roman" w:cs="Times New Roman"/>
                <w:b/>
                <w:sz w:val="20"/>
                <w:szCs w:val="20"/>
                <w:lang w:eastAsia="ru-RU"/>
              </w:rPr>
              <w:t>)</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b/>
                <w:sz w:val="20"/>
                <w:szCs w:val="20"/>
                <w:lang w:val="sah-RU" w:eastAsia="ru-RU"/>
              </w:rPr>
              <w:t xml:space="preserve">4. Организационный потенциал кластера - </w:t>
            </w:r>
            <w:r w:rsidRPr="00B12718">
              <w:rPr>
                <w:rFonts w:ascii="Times New Roman" w:eastAsia="Times New Roman" w:hAnsi="Times New Roman" w:cs="Times New Roman"/>
                <w:b/>
                <w:bCs/>
                <w:i/>
                <w:iCs/>
                <w:sz w:val="20"/>
                <w:szCs w:val="20"/>
                <w:lang w:val="en-US" w:eastAsia="ru-RU"/>
              </w:rPr>
              <w:t>I</w:t>
            </w:r>
            <w:r w:rsidRPr="00B12718">
              <w:rPr>
                <w:rFonts w:ascii="Times New Roman" w:eastAsia="Times New Roman" w:hAnsi="Times New Roman" w:cs="Times New Roman"/>
                <w:b/>
                <w:bCs/>
                <w:i/>
                <w:iCs/>
                <w:sz w:val="20"/>
                <w:szCs w:val="20"/>
                <w:vertAlign w:val="subscript"/>
                <w:lang w:eastAsia="ru-RU"/>
              </w:rPr>
              <w:t>4</w:t>
            </w:r>
          </w:p>
        </w:tc>
      </w:tr>
      <w:tr w:rsidR="00B12718" w:rsidRPr="00B12718" w:rsidTr="00B12718">
        <w:trPr>
          <w:trHeight w:val="300"/>
        </w:trPr>
        <w:tc>
          <w:tcPr>
            <w:tcW w:w="411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10"/>
              </w:numPr>
              <w:tabs>
                <w:tab w:val="left" w:pos="280"/>
              </w:tabs>
              <w:spacing w:after="0" w:line="240" w:lineRule="auto"/>
              <w:ind w:left="176" w:hanging="176"/>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Удельный вес объема инновационных товаров, работ, услуг в объеме ВРП на душу населения</w:t>
            </w: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43"/>
              </w:numPr>
              <w:tabs>
                <w:tab w:val="left" w:pos="317"/>
              </w:tabs>
              <w:spacing w:after="0" w:line="240" w:lineRule="auto"/>
              <w:ind w:left="34"/>
              <w:contextualSpacing/>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Наличие специализированных органов управления развитием кластера (напрмер в форме совета) и уровень представленности в нем основных организаций-участников кластера, представителей федеральных, региональных и местных органов власти, а также банков и институтов развития.</w:t>
            </w:r>
          </w:p>
        </w:tc>
      </w:tr>
      <w:tr w:rsidR="00B12718" w:rsidRPr="00B12718" w:rsidTr="00B12718">
        <w:trPr>
          <w:trHeight w:val="300"/>
        </w:trPr>
        <w:tc>
          <w:tcPr>
            <w:tcW w:w="411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rPr>
                <w:rFonts w:ascii="Times New Roman" w:eastAsia="Times New Roman" w:hAnsi="Times New Roman" w:cs="Times New Roman"/>
                <w:lang w:val="sah-RU"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43"/>
              </w:numPr>
              <w:tabs>
                <w:tab w:val="left" w:pos="317"/>
              </w:tabs>
              <w:spacing w:after="0" w:line="240" w:lineRule="auto"/>
              <w:ind w:left="34"/>
              <w:contextualSpacing/>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Наличие специализированной организации развития кластера с образованием юридического лица (или управляющей компании), осуществляющей методическое, организационное, экспертно-аналитическое, информационное сопровождение развития кластера.</w:t>
            </w:r>
          </w:p>
        </w:tc>
      </w:tr>
      <w:tr w:rsidR="00B12718" w:rsidRPr="00B12718" w:rsidTr="00B12718">
        <w:trPr>
          <w:trHeight w:val="300"/>
        </w:trPr>
        <w:tc>
          <w:tcPr>
            <w:tcW w:w="411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rPr>
                <w:rFonts w:ascii="Times New Roman" w:eastAsia="Times New Roman" w:hAnsi="Times New Roman" w:cs="Times New Roman"/>
                <w:lang w:val="sah-RU"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numPr>
                <w:ilvl w:val="0"/>
                <w:numId w:val="43"/>
              </w:numPr>
              <w:tabs>
                <w:tab w:val="left" w:pos="317"/>
              </w:tabs>
              <w:spacing w:after="0" w:line="240" w:lineRule="auto"/>
              <w:ind w:left="34"/>
              <w:contextualSpacing/>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Уровень профессиональной квалификации управленческих кадров, ответственных за реализацию проекта развития кластера.</w:t>
            </w:r>
          </w:p>
        </w:tc>
      </w:tr>
    </w:tbl>
    <w:p w:rsidR="00B12718" w:rsidRPr="00B12718" w:rsidRDefault="00B12718" w:rsidP="00B12718">
      <w:pPr>
        <w:spacing w:after="0" w:line="240" w:lineRule="auto"/>
        <w:ind w:firstLine="426"/>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u w:val="single"/>
          <w:lang w:eastAsia="ru-RU"/>
        </w:rPr>
        <w:t>Источник</w:t>
      </w:r>
      <w:r w:rsidRPr="00B12718">
        <w:rPr>
          <w:rFonts w:ascii="Times New Roman" w:eastAsia="Times New Roman" w:hAnsi="Times New Roman" w:cs="Times New Roman"/>
          <w:sz w:val="20"/>
          <w:szCs w:val="20"/>
          <w:lang w:eastAsia="ru-RU"/>
        </w:rPr>
        <w:t>: Таблица составлена по результатам исследований авторов.</w:t>
      </w:r>
    </w:p>
    <w:p w:rsidR="00B12718" w:rsidRPr="00B12718" w:rsidRDefault="00B12718" w:rsidP="00B12718">
      <w:pPr>
        <w:spacing w:after="0" w:line="240" w:lineRule="auto"/>
        <w:ind w:firstLine="426"/>
        <w:rPr>
          <w:rFonts w:ascii="Times New Roman" w:eastAsia="Times New Roman" w:hAnsi="Times New Roman" w:cs="Times New Roman"/>
          <w:sz w:val="20"/>
          <w:szCs w:val="20"/>
          <w:lang w:eastAsia="ru-RU"/>
        </w:rPr>
      </w:pPr>
    </w:p>
    <w:p w:rsidR="00B12718" w:rsidRPr="00B12718" w:rsidRDefault="00B12718" w:rsidP="00B12718">
      <w:pPr>
        <w:spacing w:after="0" w:line="240" w:lineRule="auto"/>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 </w:t>
      </w:r>
      <w:r w:rsidRPr="00B12718">
        <w:rPr>
          <w:rFonts w:ascii="Times New Roman" w:eastAsia="Times New Roman" w:hAnsi="Times New Roman" w:cs="Times New Roman"/>
          <w:sz w:val="20"/>
          <w:szCs w:val="20"/>
          <w:u w:val="single"/>
          <w:lang w:eastAsia="ru-RU"/>
        </w:rPr>
        <w:t>Примечание:</w:t>
      </w:r>
      <w:r w:rsidRPr="00B12718">
        <w:rPr>
          <w:rFonts w:ascii="Times New Roman" w:eastAsia="Times New Roman" w:hAnsi="Times New Roman" w:cs="Times New Roman"/>
          <w:sz w:val="20"/>
          <w:szCs w:val="20"/>
          <w:lang w:eastAsia="ru-RU"/>
        </w:rPr>
        <w:t xml:space="preserve"> </w:t>
      </w:r>
      <w:r w:rsidR="002D2D90" w:rsidRPr="00B12718">
        <w:rPr>
          <w:rFonts w:ascii="Times New Roman" w:eastAsia="Times New Roman" w:hAnsi="Times New Roman" w:cs="Times New Roman"/>
          <w:sz w:val="20"/>
          <w:szCs w:val="20"/>
          <w:lang w:eastAsia="ru-RU"/>
        </w:rPr>
        <w:t>В целях отбора пилотных проектов развития территориальных кластеров к не</w:t>
      </w:r>
      <w:r w:rsidR="002D2D90">
        <w:rPr>
          <w:rFonts w:ascii="Times New Roman" w:eastAsia="Times New Roman" w:hAnsi="Times New Roman" w:cs="Times New Roman"/>
          <w:sz w:val="20"/>
          <w:szCs w:val="20"/>
          <w:lang w:eastAsia="ru-RU"/>
        </w:rPr>
        <w:t xml:space="preserve"> </w:t>
      </w:r>
      <w:r w:rsidR="002D2D90" w:rsidRPr="00B12718">
        <w:rPr>
          <w:rFonts w:ascii="Times New Roman" w:eastAsia="Times New Roman" w:hAnsi="Times New Roman" w:cs="Times New Roman"/>
          <w:sz w:val="20"/>
          <w:szCs w:val="20"/>
          <w:lang w:eastAsia="ru-RU"/>
        </w:rPr>
        <w:t xml:space="preserve">сырьевой относится продукция, произведенная в рамках следующих видов экономической деятельности, относящихся к высокотехнологическому и средне технологичному производству высокого уровня: </w:t>
      </w:r>
      <w:r w:rsidRPr="00B12718">
        <w:rPr>
          <w:rFonts w:ascii="Times New Roman" w:eastAsia="Times New Roman" w:hAnsi="Times New Roman" w:cs="Times New Roman"/>
          <w:sz w:val="20"/>
          <w:szCs w:val="20"/>
          <w:lang w:eastAsia="ru-RU"/>
        </w:rPr>
        <w:t xml:space="preserve">Производство офисного оборудования и вычислительной техники (код ОКВЭД – 30), Производство аппаратуры для радио, </w:t>
      </w:r>
      <w:r w:rsidRPr="00B12718">
        <w:rPr>
          <w:rFonts w:ascii="Times New Roman" w:eastAsia="Times New Roman" w:hAnsi="Times New Roman" w:cs="Times New Roman"/>
          <w:sz w:val="20"/>
          <w:szCs w:val="20"/>
          <w:lang w:eastAsia="ru-RU"/>
        </w:rPr>
        <w:lastRenderedPageBreak/>
        <w:t>телевидения и связи (код ОКВЭД – 32), Производство изделий медицинской техники, средств измерений, оптических приборов и аппаратуры, часов (код ОКВЭД – 33), Химическое производство (код ОКВЭД – 24), Производство машин и оборудования (без производства оружия и боеприпасов) (код ОКВЭД – 29), Производство электрических машин и электрооборудования (код ОКВЭД – 31), Производство автомобилей, прицепов и полуприцепов (код ОКВЭД – 34), Производство судов, летательных и космических аппаратов и прочих транспортных средств (код ОКВЭД – 35), производство резиновых и пластмассовых изделий (код ОКВЭД – 25).</w:t>
      </w:r>
    </w:p>
    <w:p w:rsidR="00B12718" w:rsidRPr="00B12718" w:rsidRDefault="00B12718" w:rsidP="00B12718">
      <w:pPr>
        <w:spacing w:after="0" w:line="360" w:lineRule="auto"/>
        <w:ind w:firstLine="709"/>
        <w:jc w:val="both"/>
        <w:rPr>
          <w:rFonts w:ascii="Times New Roman" w:eastAsia="Times New Roman" w:hAnsi="Times New Roman" w:cs="Times New Roman"/>
          <w:sz w:val="28"/>
          <w:szCs w:val="28"/>
          <w:lang w:eastAsia="ru-RU"/>
        </w:rPr>
      </w:pP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Анализ данной таблицы показывает, что основные ее показатели составляют основу для оценки потенциала кластеризации экономики региона (отрасли).</w:t>
      </w:r>
    </w:p>
    <w:p w:rsidR="00B12718" w:rsidRPr="00B12718" w:rsidRDefault="00B12718" w:rsidP="00B1271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Таким образом, по нашему мнению, для оценки сводного потенциала кластеризации отраслей экономики региона можно адаптировать методику интегральной оценки инновационного потенциала региона, для расчета которого предлагаются следующие группы показателей (потенциалов):</w:t>
      </w:r>
    </w:p>
    <w:p w:rsidR="00B12718" w:rsidRPr="00B12718" w:rsidRDefault="00B12718" w:rsidP="00B12718">
      <w:pPr>
        <w:widowControl w:val="0"/>
        <w:numPr>
          <w:ilvl w:val="0"/>
          <w:numId w:val="11"/>
        </w:numPr>
        <w:tabs>
          <w:tab w:val="left" w:pos="0"/>
          <w:tab w:val="left" w:pos="99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Научно-образовательный потенциал кластера (</w:t>
      </w:r>
      <w:r w:rsidRPr="00B12718">
        <w:rPr>
          <w:rFonts w:ascii="Times New Roman" w:eastAsia="Times New Roman" w:hAnsi="Times New Roman" w:cs="Times New Roman"/>
          <w:i/>
          <w:sz w:val="24"/>
          <w:szCs w:val="24"/>
          <w:lang w:val="en-US" w:eastAsia="ru-RU"/>
        </w:rPr>
        <w:t>I</w:t>
      </w:r>
      <w:r w:rsidRPr="00B12718">
        <w:rPr>
          <w:rFonts w:ascii="Times New Roman" w:eastAsia="Times New Roman" w:hAnsi="Times New Roman" w:cs="Times New Roman"/>
          <w:i/>
          <w:sz w:val="24"/>
          <w:szCs w:val="24"/>
          <w:vertAlign w:val="subscript"/>
          <w:lang w:eastAsia="ru-RU"/>
        </w:rPr>
        <w:t>1</w:t>
      </w:r>
      <w:r w:rsidRPr="00B12718">
        <w:rPr>
          <w:rFonts w:ascii="Times New Roman" w:eastAsia="Times New Roman" w:hAnsi="Times New Roman" w:cs="Times New Roman"/>
          <w:sz w:val="24"/>
          <w:szCs w:val="24"/>
          <w:lang w:eastAsia="ru-RU"/>
        </w:rPr>
        <w:t>);</w:t>
      </w:r>
    </w:p>
    <w:p w:rsidR="00B12718" w:rsidRPr="00B12718" w:rsidRDefault="00B12718" w:rsidP="00B12718">
      <w:pPr>
        <w:widowControl w:val="0"/>
        <w:numPr>
          <w:ilvl w:val="0"/>
          <w:numId w:val="11"/>
        </w:numPr>
        <w:tabs>
          <w:tab w:val="left" w:pos="0"/>
          <w:tab w:val="left" w:pos="99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Производственный потенциал кластера (</w:t>
      </w:r>
      <w:r w:rsidRPr="00B12718">
        <w:rPr>
          <w:rFonts w:ascii="Times New Roman" w:eastAsia="Times New Roman" w:hAnsi="Times New Roman" w:cs="Times New Roman"/>
          <w:i/>
          <w:sz w:val="24"/>
          <w:szCs w:val="24"/>
          <w:lang w:val="en-US" w:eastAsia="ru-RU"/>
        </w:rPr>
        <w:t>I</w:t>
      </w:r>
      <w:r w:rsidRPr="00B12718">
        <w:rPr>
          <w:rFonts w:ascii="Times New Roman" w:eastAsia="Times New Roman" w:hAnsi="Times New Roman" w:cs="Times New Roman"/>
          <w:i/>
          <w:sz w:val="24"/>
          <w:szCs w:val="24"/>
          <w:vertAlign w:val="subscript"/>
          <w:lang w:eastAsia="ru-RU"/>
        </w:rPr>
        <w:t>2</w:t>
      </w:r>
      <w:r w:rsidRPr="00B12718">
        <w:rPr>
          <w:rFonts w:ascii="Times New Roman" w:eastAsia="Times New Roman" w:hAnsi="Times New Roman" w:cs="Times New Roman"/>
          <w:sz w:val="24"/>
          <w:szCs w:val="24"/>
          <w:lang w:eastAsia="ru-RU"/>
        </w:rPr>
        <w:t>);</w:t>
      </w:r>
    </w:p>
    <w:p w:rsidR="00B12718" w:rsidRPr="00B12718" w:rsidRDefault="00B12718" w:rsidP="00B12718">
      <w:pPr>
        <w:widowControl w:val="0"/>
        <w:numPr>
          <w:ilvl w:val="0"/>
          <w:numId w:val="11"/>
        </w:numPr>
        <w:tabs>
          <w:tab w:val="left" w:pos="0"/>
          <w:tab w:val="left" w:pos="99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Инфраструктурный потенциал кластера (качество жизни и уровень развития транспортной, энергетической, инженерной и жилищной инфраструктуры территории базирования кластера) (</w:t>
      </w:r>
      <w:r w:rsidRPr="00B12718">
        <w:rPr>
          <w:rFonts w:ascii="Times New Roman" w:eastAsia="Times New Roman" w:hAnsi="Times New Roman" w:cs="Times New Roman"/>
          <w:i/>
          <w:sz w:val="24"/>
          <w:szCs w:val="24"/>
          <w:lang w:val="en-US" w:eastAsia="ru-RU"/>
        </w:rPr>
        <w:t>I</w:t>
      </w:r>
      <w:r w:rsidRPr="00B12718">
        <w:rPr>
          <w:rFonts w:ascii="Times New Roman" w:eastAsia="Times New Roman" w:hAnsi="Times New Roman" w:cs="Times New Roman"/>
          <w:i/>
          <w:sz w:val="24"/>
          <w:szCs w:val="24"/>
          <w:vertAlign w:val="subscript"/>
          <w:lang w:eastAsia="ru-RU"/>
        </w:rPr>
        <w:t>3</w:t>
      </w:r>
      <w:r w:rsidRPr="00B12718">
        <w:rPr>
          <w:rFonts w:ascii="Times New Roman" w:eastAsia="Times New Roman" w:hAnsi="Times New Roman" w:cs="Times New Roman"/>
          <w:sz w:val="24"/>
          <w:szCs w:val="24"/>
          <w:lang w:eastAsia="ru-RU"/>
        </w:rPr>
        <w:t>);</w:t>
      </w:r>
    </w:p>
    <w:p w:rsidR="00B12718" w:rsidRPr="00B12718" w:rsidRDefault="00B12718" w:rsidP="00B12718">
      <w:pPr>
        <w:widowControl w:val="0"/>
        <w:numPr>
          <w:ilvl w:val="0"/>
          <w:numId w:val="11"/>
        </w:numPr>
        <w:tabs>
          <w:tab w:val="left" w:pos="0"/>
          <w:tab w:val="left" w:pos="99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Организационный потенциал (уровень организационного развития кластера, в т. ч. потенциал власти по созданию условий и политики кластеризации в регионе, а также наличие органов управления развитием кластера) (</w:t>
      </w:r>
      <w:r w:rsidRPr="00B12718">
        <w:rPr>
          <w:rFonts w:ascii="Times New Roman" w:eastAsia="Times New Roman" w:hAnsi="Times New Roman" w:cs="Times New Roman"/>
          <w:i/>
          <w:sz w:val="24"/>
          <w:szCs w:val="24"/>
          <w:lang w:val="en-US" w:eastAsia="ru-RU"/>
        </w:rPr>
        <w:t>I</w:t>
      </w:r>
      <w:r w:rsidRPr="00B12718">
        <w:rPr>
          <w:rFonts w:ascii="Times New Roman" w:eastAsia="Times New Roman" w:hAnsi="Times New Roman" w:cs="Times New Roman"/>
          <w:i/>
          <w:sz w:val="24"/>
          <w:szCs w:val="24"/>
          <w:vertAlign w:val="subscript"/>
          <w:lang w:eastAsia="ru-RU"/>
        </w:rPr>
        <w:t>4</w:t>
      </w:r>
      <w:r w:rsidRPr="00B12718">
        <w:rPr>
          <w:rFonts w:ascii="Times New Roman" w:eastAsia="Times New Roman" w:hAnsi="Times New Roman" w:cs="Times New Roman"/>
          <w:sz w:val="24"/>
          <w:szCs w:val="24"/>
          <w:lang w:eastAsia="ru-RU"/>
        </w:rPr>
        <w:t xml:space="preserve">).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Для оценки числовых значений показателей будут использованы статистические данные, приводимые в ежегодно публикуемых статсборниках «Регионы России. Социально-экономические показатели». Система основных показателей для количественной оценки потенциала кластеризации экономики региона представлена в табл. 1.4. </w:t>
      </w:r>
    </w:p>
    <w:p w:rsidR="00B12718" w:rsidRPr="00B12718" w:rsidRDefault="00B12718" w:rsidP="00B12718">
      <w:pPr>
        <w:spacing w:after="0" w:line="240" w:lineRule="auto"/>
        <w:jc w:val="right"/>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Таблица 1.4</w:t>
      </w:r>
    </w:p>
    <w:p w:rsidR="00B12718" w:rsidRPr="00B12718" w:rsidRDefault="00B12718" w:rsidP="00B12718">
      <w:pPr>
        <w:spacing w:after="0" w:line="240" w:lineRule="auto"/>
        <w:jc w:val="center"/>
        <w:rPr>
          <w:rFonts w:ascii="Times New Roman" w:eastAsia="Times New Roman" w:hAnsi="Times New Roman" w:cs="Times New Roman"/>
          <w:b/>
          <w:sz w:val="24"/>
          <w:szCs w:val="24"/>
          <w:lang w:val="sah-RU" w:eastAsia="ru-RU"/>
        </w:rPr>
      </w:pPr>
      <w:r w:rsidRPr="00B12718">
        <w:rPr>
          <w:rFonts w:ascii="Times New Roman" w:eastAsia="Times New Roman" w:hAnsi="Times New Roman" w:cs="Times New Roman"/>
          <w:b/>
          <w:sz w:val="24"/>
          <w:szCs w:val="24"/>
          <w:lang w:val="sah-RU" w:eastAsia="ru-RU"/>
        </w:rPr>
        <w:t xml:space="preserve">Система основных показателей для оценки потенциала </w:t>
      </w:r>
    </w:p>
    <w:p w:rsidR="00B12718" w:rsidRPr="00B12718" w:rsidRDefault="00B12718" w:rsidP="00B12718">
      <w:pPr>
        <w:spacing w:after="0" w:line="240" w:lineRule="auto"/>
        <w:jc w:val="center"/>
        <w:rPr>
          <w:rFonts w:ascii="Times New Roman" w:eastAsia="Times New Roman" w:hAnsi="Times New Roman" w:cs="Times New Roman"/>
          <w:b/>
          <w:sz w:val="24"/>
          <w:szCs w:val="24"/>
          <w:lang w:val="sah-RU" w:eastAsia="ru-RU"/>
        </w:rPr>
      </w:pPr>
      <w:r w:rsidRPr="00B12718">
        <w:rPr>
          <w:rFonts w:ascii="Times New Roman" w:eastAsia="Times New Roman" w:hAnsi="Times New Roman" w:cs="Times New Roman"/>
          <w:b/>
          <w:sz w:val="24"/>
          <w:szCs w:val="24"/>
          <w:lang w:val="sah-RU" w:eastAsia="ru-RU"/>
        </w:rPr>
        <w:t xml:space="preserve">кластеризации базовых отраслей </w:t>
      </w:r>
      <w:r w:rsidRPr="00B12718">
        <w:rPr>
          <w:rFonts w:ascii="Times New Roman" w:eastAsia="Times New Roman" w:hAnsi="Times New Roman" w:cs="Times New Roman"/>
          <w:b/>
          <w:sz w:val="24"/>
          <w:szCs w:val="24"/>
          <w:lang w:eastAsia="ru-RU"/>
        </w:rPr>
        <w:t xml:space="preserve">промышленности </w:t>
      </w:r>
      <w:r w:rsidRPr="00B12718">
        <w:rPr>
          <w:rFonts w:ascii="Times New Roman" w:eastAsia="Times New Roman" w:hAnsi="Times New Roman" w:cs="Times New Roman"/>
          <w:b/>
          <w:sz w:val="24"/>
          <w:szCs w:val="24"/>
          <w:lang w:val="sah-RU" w:eastAsia="ru-RU"/>
        </w:rPr>
        <w:t>экономики региона</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992"/>
        <w:gridCol w:w="7230"/>
      </w:tblGrid>
      <w:tr w:rsidR="00B12718" w:rsidRPr="00B12718" w:rsidTr="00B12718">
        <w:trPr>
          <w:trHeight w:val="300"/>
        </w:trPr>
        <w:tc>
          <w:tcPr>
            <w:tcW w:w="1668"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Группа показателей потенциалов – </w:t>
            </w:r>
            <w:r w:rsidRPr="00B12718">
              <w:rPr>
                <w:rFonts w:ascii="Times New Roman" w:eastAsia="Times New Roman" w:hAnsi="Times New Roman" w:cs="Times New Roman"/>
                <w:bCs/>
                <w:i/>
                <w:iCs/>
                <w:sz w:val="20"/>
                <w:szCs w:val="20"/>
                <w:lang w:val="en-US" w:eastAsia="ru-RU"/>
              </w:rPr>
              <w:t>I</w:t>
            </w:r>
            <w:r w:rsidRPr="00B12718">
              <w:rPr>
                <w:rFonts w:ascii="Times New Roman" w:eastAsia="Times New Roman" w:hAnsi="Times New Roman" w:cs="Times New Roman"/>
                <w:bCs/>
                <w:i/>
                <w:iCs/>
                <w:sz w:val="20"/>
                <w:szCs w:val="20"/>
                <w:vertAlign w:val="subscript"/>
                <w:lang w:val="en-US" w:eastAsia="ru-RU"/>
              </w:rPr>
              <w:t>i</w:t>
            </w: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Обоз-начение</w:t>
            </w:r>
          </w:p>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коэффи-циента-К</w:t>
            </w:r>
            <w:r w:rsidRPr="00B12718">
              <w:rPr>
                <w:rFonts w:ascii="Times New Roman" w:eastAsia="Times New Roman" w:hAnsi="Times New Roman" w:cs="Times New Roman"/>
                <w:sz w:val="20"/>
                <w:szCs w:val="20"/>
                <w:vertAlign w:val="subscript"/>
                <w:lang w:val="en-US" w:eastAsia="ru-RU"/>
              </w:rPr>
              <w:t>iJ</w:t>
            </w:r>
          </w:p>
        </w:tc>
        <w:tc>
          <w:tcPr>
            <w:tcW w:w="7230"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Показатели</w:t>
            </w:r>
          </w:p>
        </w:tc>
      </w:tr>
      <w:tr w:rsidR="00B12718" w:rsidRPr="00B12718" w:rsidTr="00B12718">
        <w:trPr>
          <w:trHeight w:val="595"/>
        </w:trPr>
        <w:tc>
          <w:tcPr>
            <w:tcW w:w="1668" w:type="dxa"/>
            <w:vMerge w:val="restart"/>
            <w:textDirection w:val="btLr"/>
            <w:vAlign w:val="center"/>
          </w:tcPr>
          <w:p w:rsidR="00B12718" w:rsidRPr="00B12718" w:rsidRDefault="00B12718" w:rsidP="00B12718">
            <w:pPr>
              <w:spacing w:after="0" w:line="240" w:lineRule="auto"/>
              <w:ind w:left="113" w:right="113"/>
              <w:jc w:val="center"/>
              <w:rPr>
                <w:rFonts w:ascii="Times New Roman" w:eastAsia="Times New Roman" w:hAnsi="Times New Roman" w:cs="Times New Roman"/>
                <w:b/>
                <w:sz w:val="20"/>
                <w:szCs w:val="20"/>
                <w:lang w:eastAsia="ru-RU"/>
              </w:rPr>
            </w:pPr>
            <w:r w:rsidRPr="00B12718">
              <w:rPr>
                <w:rFonts w:ascii="Times New Roman" w:eastAsia="Times New Roman" w:hAnsi="Times New Roman" w:cs="Times New Roman"/>
                <w:b/>
                <w:sz w:val="20"/>
                <w:szCs w:val="20"/>
                <w:lang w:eastAsia="ru-RU"/>
              </w:rPr>
              <w:t>Нау</w:t>
            </w:r>
            <w:r w:rsidRPr="00B12718">
              <w:rPr>
                <w:rFonts w:ascii="Times New Roman" w:eastAsia="Times New Roman" w:hAnsi="Times New Roman" w:cs="Times New Roman"/>
                <w:b/>
                <w:sz w:val="20"/>
                <w:szCs w:val="20"/>
                <w:lang w:val="sah-RU" w:eastAsia="ru-RU"/>
              </w:rPr>
              <w:t>чн</w:t>
            </w:r>
            <w:r w:rsidRPr="00B12718">
              <w:rPr>
                <w:rFonts w:ascii="Times New Roman" w:eastAsia="Times New Roman" w:hAnsi="Times New Roman" w:cs="Times New Roman"/>
                <w:b/>
                <w:sz w:val="20"/>
                <w:szCs w:val="20"/>
                <w:lang w:eastAsia="ru-RU"/>
              </w:rPr>
              <w:t xml:space="preserve">о-образовательный - </w:t>
            </w:r>
            <w:r w:rsidRPr="00B12718">
              <w:rPr>
                <w:rFonts w:ascii="Times New Roman" w:eastAsia="Times New Roman" w:hAnsi="Times New Roman" w:cs="Times New Roman"/>
                <w:b/>
                <w:bCs/>
                <w:i/>
                <w:iCs/>
                <w:sz w:val="20"/>
                <w:szCs w:val="20"/>
                <w:lang w:val="en-US" w:eastAsia="ru-RU"/>
              </w:rPr>
              <w:t>I</w:t>
            </w:r>
            <w:r w:rsidRPr="00B12718">
              <w:rPr>
                <w:rFonts w:ascii="Times New Roman" w:eastAsia="Times New Roman" w:hAnsi="Times New Roman" w:cs="Times New Roman"/>
                <w:b/>
                <w:bCs/>
                <w:i/>
                <w:iCs/>
                <w:sz w:val="20"/>
                <w:szCs w:val="20"/>
                <w:vertAlign w:val="subscript"/>
                <w:lang w:eastAsia="ru-RU"/>
              </w:rPr>
              <w:t>1</w:t>
            </w: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val="en-US" w:eastAsia="ru-RU"/>
              </w:rPr>
              <w:t>11</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Доля работников с высшим и послевузовским образование в численности занятых в предприятиях и организациях-участников кластера, %</w:t>
            </w:r>
            <w:r w:rsidRPr="00B12718">
              <w:rPr>
                <w:rFonts w:ascii="Times New Roman" w:eastAsia="Times New Roman" w:hAnsi="Times New Roman" w:cs="Times New Roman"/>
                <w:sz w:val="20"/>
                <w:szCs w:val="20"/>
                <w:lang w:val="sah-RU" w:eastAsia="ru-RU"/>
              </w:rPr>
              <w:t>.</w:t>
            </w:r>
          </w:p>
        </w:tc>
      </w:tr>
      <w:tr w:rsidR="00B12718" w:rsidRPr="00B12718" w:rsidTr="00B12718">
        <w:trPr>
          <w:trHeight w:val="888"/>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val="en-US" w:eastAsia="ru-RU"/>
              </w:rPr>
              <w:t>1</w:t>
            </w:r>
            <w:r w:rsidRPr="00B12718">
              <w:rPr>
                <w:rFonts w:ascii="Times New Roman" w:eastAsia="Times New Roman" w:hAnsi="Times New Roman" w:cs="Times New Roman"/>
                <w:sz w:val="20"/>
                <w:szCs w:val="20"/>
                <w:vertAlign w:val="subscript"/>
                <w:lang w:eastAsia="ru-RU"/>
              </w:rPr>
              <w:t>2</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Удельный вес численности обучающихся в профессиональных образовательных учреждениях-участников кластера к численности занятых в предприятиях и организациях-участников кластера, %</w:t>
            </w:r>
            <w:r w:rsidRPr="00B12718">
              <w:rPr>
                <w:rFonts w:ascii="Times New Roman" w:eastAsia="Times New Roman" w:hAnsi="Times New Roman" w:cs="Times New Roman"/>
                <w:sz w:val="20"/>
                <w:szCs w:val="20"/>
                <w:lang w:val="sah-RU" w:eastAsia="ru-RU"/>
              </w:rPr>
              <w:t>.</w:t>
            </w:r>
          </w:p>
        </w:tc>
      </w:tr>
      <w:tr w:rsidR="00B12718" w:rsidRPr="00B12718" w:rsidTr="00B12718">
        <w:trPr>
          <w:trHeight w:val="962"/>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val="en-US" w:eastAsia="ru-RU"/>
              </w:rPr>
              <w:t>13</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Доля численности персонала предприятий и организаций-участников кластера, занятого научными исследованиями и разработками, в общей численности занятых в предприятиях и организациях-участников кластера, %</w:t>
            </w:r>
            <w:r w:rsidRPr="00B12718">
              <w:rPr>
                <w:rFonts w:ascii="Times New Roman" w:eastAsia="Times New Roman" w:hAnsi="Times New Roman" w:cs="Times New Roman"/>
                <w:sz w:val="20"/>
                <w:szCs w:val="20"/>
                <w:lang w:val="sah-RU" w:eastAsia="ru-RU"/>
              </w:rPr>
              <w:t>.</w:t>
            </w:r>
          </w:p>
        </w:tc>
      </w:tr>
      <w:tr w:rsidR="00B12718" w:rsidRPr="00B12718" w:rsidTr="00B12718">
        <w:trPr>
          <w:trHeight w:val="689"/>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val="en-US" w:eastAsia="ru-RU"/>
              </w:rPr>
              <w:t>1</w:t>
            </w:r>
            <w:r w:rsidRPr="00B12718">
              <w:rPr>
                <w:rFonts w:ascii="Times New Roman" w:eastAsia="Times New Roman" w:hAnsi="Times New Roman" w:cs="Times New Roman"/>
                <w:sz w:val="20"/>
                <w:szCs w:val="20"/>
                <w:vertAlign w:val="subscript"/>
                <w:lang w:eastAsia="ru-RU"/>
              </w:rPr>
              <w:t>4</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Доля организаций, выполнявших исследования и разработки в регионе к </w:t>
            </w:r>
            <w:r w:rsidR="002D2D90" w:rsidRPr="00B12718">
              <w:rPr>
                <w:rFonts w:ascii="Times New Roman" w:eastAsia="Times New Roman" w:hAnsi="Times New Roman" w:cs="Times New Roman"/>
                <w:sz w:val="20"/>
                <w:szCs w:val="20"/>
                <w:lang w:eastAsia="ru-RU"/>
              </w:rPr>
              <w:t>обще</w:t>
            </w:r>
            <w:r w:rsidR="002D2D90">
              <w:rPr>
                <w:rFonts w:ascii="Times New Roman" w:eastAsia="Times New Roman" w:hAnsi="Times New Roman" w:cs="Times New Roman"/>
                <w:sz w:val="20"/>
                <w:szCs w:val="20"/>
                <w:lang w:eastAsia="ru-RU"/>
              </w:rPr>
              <w:t>м</w:t>
            </w:r>
            <w:r w:rsidR="002D2D90" w:rsidRPr="00B12718">
              <w:rPr>
                <w:rFonts w:ascii="Times New Roman" w:eastAsia="Times New Roman" w:hAnsi="Times New Roman" w:cs="Times New Roman"/>
                <w:sz w:val="20"/>
                <w:szCs w:val="20"/>
                <w:lang w:eastAsia="ru-RU"/>
              </w:rPr>
              <w:t>у</w:t>
            </w:r>
            <w:r w:rsidRPr="00B12718">
              <w:rPr>
                <w:rFonts w:ascii="Times New Roman" w:eastAsia="Times New Roman" w:hAnsi="Times New Roman" w:cs="Times New Roman"/>
                <w:sz w:val="20"/>
                <w:szCs w:val="20"/>
                <w:lang w:eastAsia="ru-RU"/>
              </w:rPr>
              <w:t xml:space="preserve"> количеству предприятий и организаций-участников кластера, %</w:t>
            </w:r>
            <w:r w:rsidRPr="00B12718">
              <w:rPr>
                <w:rFonts w:ascii="Times New Roman" w:eastAsia="Times New Roman" w:hAnsi="Times New Roman" w:cs="Times New Roman"/>
                <w:sz w:val="20"/>
                <w:szCs w:val="20"/>
                <w:lang w:val="sah-RU" w:eastAsia="ru-RU"/>
              </w:rPr>
              <w:t>.</w:t>
            </w:r>
          </w:p>
        </w:tc>
      </w:tr>
      <w:tr w:rsidR="00B12718" w:rsidRPr="00B12718" w:rsidTr="00B12718">
        <w:trPr>
          <w:trHeight w:val="698"/>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val="en-US" w:eastAsia="ru-RU"/>
              </w:rPr>
              <w:t>1</w:t>
            </w:r>
            <w:r w:rsidRPr="00B12718">
              <w:rPr>
                <w:rFonts w:ascii="Times New Roman" w:eastAsia="Times New Roman" w:hAnsi="Times New Roman" w:cs="Times New Roman"/>
                <w:sz w:val="20"/>
                <w:szCs w:val="20"/>
                <w:vertAlign w:val="subscript"/>
                <w:lang w:eastAsia="ru-RU"/>
              </w:rPr>
              <w:t>5</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Удельный вес затрат на исследования и разработки предприятий и организаций-участников кластера в общем объеме внутренних затрат на исследования и разработки по республике, %.</w:t>
            </w:r>
          </w:p>
        </w:tc>
      </w:tr>
      <w:tr w:rsidR="00B12718" w:rsidRPr="00B12718" w:rsidTr="00B12718">
        <w:trPr>
          <w:trHeight w:val="695"/>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val="en-US" w:eastAsia="ru-RU"/>
              </w:rPr>
              <w:t>1</w:t>
            </w:r>
            <w:r w:rsidRPr="00B12718">
              <w:rPr>
                <w:rFonts w:ascii="Times New Roman" w:eastAsia="Times New Roman" w:hAnsi="Times New Roman" w:cs="Times New Roman"/>
                <w:sz w:val="20"/>
                <w:szCs w:val="20"/>
                <w:vertAlign w:val="subscript"/>
                <w:lang w:eastAsia="ru-RU"/>
              </w:rPr>
              <w:t>6</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Удельный вес </w:t>
            </w:r>
            <w:r w:rsidRPr="00B12718">
              <w:rPr>
                <w:rFonts w:ascii="Times New Roman" w:eastAsia="Times New Roman" w:hAnsi="Times New Roman" w:cs="Times New Roman"/>
                <w:sz w:val="20"/>
                <w:szCs w:val="20"/>
                <w:lang w:val="sah-RU" w:eastAsia="ru-RU"/>
              </w:rPr>
              <w:t>затрат на технологические инновации</w:t>
            </w:r>
            <w:r w:rsidRPr="00B12718">
              <w:rPr>
                <w:rFonts w:ascii="Times New Roman" w:eastAsia="Times New Roman" w:hAnsi="Times New Roman" w:cs="Times New Roman"/>
                <w:sz w:val="20"/>
                <w:szCs w:val="20"/>
                <w:lang w:eastAsia="ru-RU"/>
              </w:rPr>
              <w:t xml:space="preserve"> участников кластера</w:t>
            </w:r>
            <w:r w:rsidRPr="00B12718">
              <w:rPr>
                <w:rFonts w:ascii="Times New Roman" w:eastAsia="Times New Roman" w:hAnsi="Times New Roman" w:cs="Times New Roman"/>
                <w:sz w:val="20"/>
                <w:szCs w:val="20"/>
                <w:lang w:val="sah-RU" w:eastAsia="ru-RU"/>
              </w:rPr>
              <w:t xml:space="preserve"> в общем объеме затрат на технологические инновации по республике, %.</w:t>
            </w:r>
          </w:p>
        </w:tc>
      </w:tr>
      <w:tr w:rsidR="00B12718" w:rsidRPr="00B12718" w:rsidTr="00B12718">
        <w:trPr>
          <w:trHeight w:val="705"/>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val="en-US" w:eastAsia="ru-RU"/>
              </w:rPr>
              <w:t>1</w:t>
            </w:r>
            <w:r w:rsidRPr="00B12718">
              <w:rPr>
                <w:rFonts w:ascii="Times New Roman" w:eastAsia="Times New Roman" w:hAnsi="Times New Roman" w:cs="Times New Roman"/>
                <w:sz w:val="20"/>
                <w:szCs w:val="20"/>
                <w:vertAlign w:val="subscript"/>
                <w:lang w:eastAsia="ru-RU"/>
              </w:rPr>
              <w:t>7</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Доля объектов интеллектуальной собственности к численности занятых в предприятиях и организациях-участников кластера, %</w:t>
            </w:r>
            <w:r w:rsidRPr="00B12718">
              <w:rPr>
                <w:rFonts w:ascii="Times New Roman" w:eastAsia="Times New Roman" w:hAnsi="Times New Roman" w:cs="Times New Roman"/>
                <w:sz w:val="20"/>
                <w:szCs w:val="20"/>
                <w:lang w:val="sah-RU" w:eastAsia="ru-RU"/>
              </w:rPr>
              <w:t>.</w:t>
            </w:r>
          </w:p>
        </w:tc>
      </w:tr>
      <w:tr w:rsidR="00B12718" w:rsidRPr="00B12718" w:rsidTr="00B12718">
        <w:trPr>
          <w:trHeight w:val="300"/>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val="en-US" w:eastAsia="ru-RU"/>
              </w:rPr>
              <w:t>1</w:t>
            </w:r>
            <w:r w:rsidRPr="00B12718">
              <w:rPr>
                <w:rFonts w:ascii="Times New Roman" w:eastAsia="Times New Roman" w:hAnsi="Times New Roman" w:cs="Times New Roman"/>
                <w:sz w:val="20"/>
                <w:szCs w:val="20"/>
                <w:vertAlign w:val="subscript"/>
                <w:lang w:eastAsia="ru-RU"/>
              </w:rPr>
              <w:t>8</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Удельный вес предприятий и организаций-участников кластера в использовании передовых производственных технологий по республике, %.</w:t>
            </w:r>
          </w:p>
        </w:tc>
      </w:tr>
      <w:tr w:rsidR="00B12718" w:rsidRPr="00B12718" w:rsidTr="00B12718">
        <w:trPr>
          <w:trHeight w:val="427"/>
        </w:trPr>
        <w:tc>
          <w:tcPr>
            <w:tcW w:w="1668" w:type="dxa"/>
            <w:vMerge w:val="restart"/>
            <w:textDirection w:val="btLr"/>
            <w:vAlign w:val="center"/>
          </w:tcPr>
          <w:p w:rsidR="00B12718" w:rsidRPr="00B12718" w:rsidRDefault="00B12718" w:rsidP="00B12718">
            <w:pPr>
              <w:spacing w:after="0" w:line="240" w:lineRule="auto"/>
              <w:ind w:left="113" w:right="113"/>
              <w:jc w:val="center"/>
              <w:rPr>
                <w:rFonts w:ascii="Times New Roman" w:eastAsia="Times New Roman" w:hAnsi="Times New Roman" w:cs="Times New Roman"/>
                <w:b/>
                <w:bCs/>
                <w:i/>
                <w:iCs/>
                <w:sz w:val="20"/>
                <w:szCs w:val="20"/>
                <w:vertAlign w:val="subscript"/>
                <w:lang w:eastAsia="ru-RU"/>
              </w:rPr>
            </w:pPr>
            <w:r w:rsidRPr="00B12718">
              <w:rPr>
                <w:rFonts w:ascii="Times New Roman" w:eastAsia="Times New Roman" w:hAnsi="Times New Roman" w:cs="Times New Roman"/>
                <w:b/>
                <w:sz w:val="20"/>
                <w:szCs w:val="20"/>
                <w:lang w:eastAsia="ru-RU"/>
              </w:rPr>
              <w:t>Производств</w:t>
            </w:r>
            <w:r w:rsidRPr="00B12718">
              <w:rPr>
                <w:rFonts w:ascii="Times New Roman" w:eastAsia="Times New Roman" w:hAnsi="Times New Roman" w:cs="Times New Roman"/>
                <w:b/>
                <w:sz w:val="20"/>
                <w:szCs w:val="20"/>
                <w:lang w:val="sah-RU" w:eastAsia="ru-RU"/>
              </w:rPr>
              <w:t>енный</w:t>
            </w:r>
            <w:r w:rsidRPr="00B12718">
              <w:rPr>
                <w:rFonts w:ascii="Times New Roman" w:eastAsia="Times New Roman" w:hAnsi="Times New Roman" w:cs="Times New Roman"/>
                <w:b/>
                <w:sz w:val="20"/>
                <w:szCs w:val="20"/>
                <w:lang w:eastAsia="ru-RU"/>
              </w:rPr>
              <w:t xml:space="preserve">  - </w:t>
            </w:r>
            <w:r w:rsidRPr="00B12718">
              <w:rPr>
                <w:rFonts w:ascii="Times New Roman" w:eastAsia="Times New Roman" w:hAnsi="Times New Roman" w:cs="Times New Roman"/>
                <w:b/>
                <w:bCs/>
                <w:i/>
                <w:iCs/>
                <w:sz w:val="20"/>
                <w:szCs w:val="20"/>
                <w:lang w:val="en-US" w:eastAsia="ru-RU"/>
              </w:rPr>
              <w:t>I</w:t>
            </w:r>
            <w:r w:rsidRPr="00B12718">
              <w:rPr>
                <w:rFonts w:ascii="Times New Roman" w:eastAsia="Times New Roman" w:hAnsi="Times New Roman" w:cs="Times New Roman"/>
                <w:b/>
                <w:bCs/>
                <w:i/>
                <w:iCs/>
                <w:sz w:val="20"/>
                <w:szCs w:val="20"/>
                <w:vertAlign w:val="subscript"/>
                <w:lang w:eastAsia="ru-RU"/>
              </w:rPr>
              <w:t>2</w:t>
            </w: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eastAsia="ru-RU"/>
              </w:rPr>
              <w:t>21</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val="sah-RU" w:eastAsia="ru-RU"/>
              </w:rPr>
              <w:t>Удельный вес действующих предприятий и организаций-участников кластера к  общему количеству организаций региона, %.</w:t>
            </w:r>
          </w:p>
        </w:tc>
      </w:tr>
      <w:tr w:rsidR="00B12718" w:rsidRPr="00B12718" w:rsidTr="00B12718">
        <w:trPr>
          <w:trHeight w:val="519"/>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eastAsia="ru-RU"/>
              </w:rPr>
              <w:t>22</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Доля малых и средних инновационных компаний в экономике кластера, %.</w:t>
            </w:r>
          </w:p>
        </w:tc>
      </w:tr>
      <w:tr w:rsidR="00B12718" w:rsidRPr="00B12718" w:rsidTr="00B12718">
        <w:trPr>
          <w:trHeight w:val="413"/>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eastAsia="ru-RU"/>
              </w:rPr>
              <w:t>23</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Доля работающих на предприятиях и организациях-участников кластера в численности занятых в экономике региона, %.</w:t>
            </w:r>
          </w:p>
        </w:tc>
      </w:tr>
      <w:tr w:rsidR="00B12718" w:rsidRPr="00B12718" w:rsidTr="00B12718">
        <w:trPr>
          <w:trHeight w:val="131"/>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eastAsia="ru-RU"/>
              </w:rPr>
              <w:t>24</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 xml:space="preserve">Доля работающих на малых предприятиях-участниках кластера от общей численности занятых на </w:t>
            </w:r>
            <w:r w:rsidRPr="00B12718">
              <w:rPr>
                <w:rFonts w:ascii="Times New Roman" w:eastAsia="Times New Roman" w:hAnsi="Times New Roman" w:cs="Times New Roman"/>
                <w:sz w:val="20"/>
                <w:szCs w:val="20"/>
                <w:lang w:eastAsia="ru-RU"/>
              </w:rPr>
              <w:t>на предприятиях и организациях-участниках кластера, %.</w:t>
            </w:r>
          </w:p>
        </w:tc>
      </w:tr>
      <w:tr w:rsidR="00B12718" w:rsidRPr="00B12718" w:rsidTr="00B12718">
        <w:trPr>
          <w:trHeight w:val="812"/>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eastAsia="ru-RU"/>
              </w:rPr>
              <w:t>25</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Удельный вес инновационных товаров, работ, услуг в общем объеме отгруженных товаров собственного производства, выполненных работ и услуг силами предприятий и организаций-участников кластера, %.</w:t>
            </w:r>
          </w:p>
        </w:tc>
      </w:tr>
      <w:tr w:rsidR="00B12718" w:rsidRPr="00B12718" w:rsidTr="00B12718">
        <w:trPr>
          <w:trHeight w:val="713"/>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eastAsia="ru-RU"/>
              </w:rPr>
              <w:t>26</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val="sah-RU" w:eastAsia="ru-RU"/>
              </w:rPr>
              <w:t>Удельный вес объема отгруженных товаров собственного производства, выполненных работ и услуг силами предприятий и организаций-участников кластера в ВРП, %.</w:t>
            </w:r>
          </w:p>
        </w:tc>
      </w:tr>
      <w:tr w:rsidR="00B12718" w:rsidRPr="00B12718" w:rsidTr="00B12718">
        <w:trPr>
          <w:trHeight w:val="300"/>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eastAsia="ru-RU"/>
              </w:rPr>
              <w:t>27</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val="sah-RU" w:eastAsia="ru-RU"/>
              </w:rPr>
              <w:t>Удельный вес объема отгруженных товаров собственного производства, выполненных работ и услуг силами предприятий и организаций-участников кластера в ВВП страны, %.</w:t>
            </w:r>
          </w:p>
        </w:tc>
      </w:tr>
      <w:tr w:rsidR="00B12718" w:rsidRPr="00B12718" w:rsidTr="00B12718">
        <w:trPr>
          <w:trHeight w:val="300"/>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eastAsia="ru-RU"/>
              </w:rPr>
              <w:t>28</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Удельный вес экспорта предприятий и организаций-участников кластера в общем объеме экспорта региона, %.</w:t>
            </w:r>
          </w:p>
        </w:tc>
      </w:tr>
      <w:tr w:rsidR="00B12718" w:rsidRPr="00B12718" w:rsidTr="00B12718">
        <w:trPr>
          <w:trHeight w:val="300"/>
        </w:trPr>
        <w:tc>
          <w:tcPr>
            <w:tcW w:w="1668" w:type="dxa"/>
            <w:vMerge w:val="restart"/>
            <w:textDirection w:val="btLr"/>
            <w:vAlign w:val="center"/>
          </w:tcPr>
          <w:p w:rsidR="00B12718" w:rsidRPr="00B12718" w:rsidRDefault="00B12718" w:rsidP="00B12718">
            <w:pPr>
              <w:spacing w:after="0" w:line="240" w:lineRule="auto"/>
              <w:ind w:left="113" w:right="113"/>
              <w:jc w:val="center"/>
              <w:rPr>
                <w:rFonts w:ascii="Times New Roman" w:eastAsia="Times New Roman" w:hAnsi="Times New Roman" w:cs="Times New Roman"/>
                <w:b/>
                <w:sz w:val="20"/>
                <w:szCs w:val="20"/>
                <w:lang w:val="sah-RU" w:eastAsia="ru-RU"/>
              </w:rPr>
            </w:pPr>
            <w:r w:rsidRPr="00B12718">
              <w:rPr>
                <w:rFonts w:ascii="Times New Roman" w:eastAsia="Times New Roman" w:hAnsi="Times New Roman" w:cs="Times New Roman"/>
                <w:b/>
                <w:sz w:val="20"/>
                <w:szCs w:val="20"/>
                <w:lang w:val="sah-RU" w:eastAsia="ru-RU"/>
              </w:rPr>
              <w:t xml:space="preserve">Инфраструктурный  </w:t>
            </w:r>
          </w:p>
          <w:p w:rsidR="00B12718" w:rsidRPr="00B12718" w:rsidRDefault="00B12718" w:rsidP="00B12718">
            <w:pPr>
              <w:spacing w:after="0" w:line="240" w:lineRule="auto"/>
              <w:ind w:left="113" w:right="113"/>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val="sah-RU" w:eastAsia="ru-RU"/>
              </w:rPr>
              <w:t>(показатели текущего уровня жизни и развития транспортной, энергетической, инженерной и жилищной инфраструктуры)</w:t>
            </w:r>
            <w:r w:rsidRPr="00B12718">
              <w:rPr>
                <w:rFonts w:ascii="Times New Roman" w:eastAsia="Times New Roman" w:hAnsi="Times New Roman" w:cs="Times New Roman"/>
                <w:sz w:val="20"/>
                <w:szCs w:val="20"/>
                <w:lang w:eastAsia="ru-RU"/>
              </w:rPr>
              <w:t xml:space="preserve"> - </w:t>
            </w:r>
            <w:r w:rsidRPr="00B12718">
              <w:rPr>
                <w:rFonts w:ascii="Times New Roman" w:eastAsia="Times New Roman" w:hAnsi="Times New Roman" w:cs="Times New Roman"/>
                <w:b/>
                <w:bCs/>
                <w:i/>
                <w:iCs/>
                <w:sz w:val="20"/>
                <w:szCs w:val="20"/>
                <w:lang w:val="en-US" w:eastAsia="ru-RU"/>
              </w:rPr>
              <w:t>I</w:t>
            </w:r>
            <w:r w:rsidRPr="00B12718">
              <w:rPr>
                <w:rFonts w:ascii="Times New Roman" w:eastAsia="Times New Roman" w:hAnsi="Times New Roman" w:cs="Times New Roman"/>
                <w:b/>
                <w:bCs/>
                <w:i/>
                <w:iCs/>
                <w:sz w:val="20"/>
                <w:szCs w:val="20"/>
                <w:vertAlign w:val="subscript"/>
                <w:lang w:eastAsia="ru-RU"/>
              </w:rPr>
              <w:t>3</w:t>
            </w:r>
          </w:p>
          <w:p w:rsidR="00B12718" w:rsidRPr="00B12718" w:rsidRDefault="00B12718" w:rsidP="00B12718">
            <w:pPr>
              <w:spacing w:after="0" w:line="240" w:lineRule="auto"/>
              <w:ind w:left="113" w:right="113"/>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eastAsia="ru-RU"/>
              </w:rPr>
              <w:t>31</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 xml:space="preserve">Уровень </w:t>
            </w:r>
            <w:r w:rsidRPr="00B12718">
              <w:rPr>
                <w:rFonts w:ascii="Times New Roman" w:eastAsia="Times New Roman" w:hAnsi="Times New Roman" w:cs="Times New Roman"/>
                <w:sz w:val="20"/>
                <w:szCs w:val="20"/>
                <w:lang w:eastAsia="ru-RU"/>
              </w:rPr>
              <w:t>средн</w:t>
            </w:r>
            <w:r w:rsidRPr="00B12718">
              <w:rPr>
                <w:rFonts w:ascii="Times New Roman" w:eastAsia="Times New Roman" w:hAnsi="Times New Roman" w:cs="Times New Roman"/>
                <w:sz w:val="20"/>
                <w:szCs w:val="20"/>
                <w:lang w:val="sah-RU" w:eastAsia="ru-RU"/>
              </w:rPr>
              <w:t xml:space="preserve">емесячной </w:t>
            </w:r>
            <w:r w:rsidRPr="00B12718">
              <w:rPr>
                <w:rFonts w:ascii="Times New Roman" w:eastAsia="Times New Roman" w:hAnsi="Times New Roman" w:cs="Times New Roman"/>
                <w:sz w:val="20"/>
                <w:szCs w:val="20"/>
                <w:lang w:eastAsia="ru-RU"/>
              </w:rPr>
              <w:t>з</w:t>
            </w:r>
            <w:r w:rsidRPr="00B12718">
              <w:rPr>
                <w:rFonts w:ascii="Times New Roman" w:eastAsia="Times New Roman" w:hAnsi="Times New Roman" w:cs="Times New Roman"/>
                <w:sz w:val="20"/>
                <w:szCs w:val="20"/>
                <w:lang w:val="sah-RU" w:eastAsia="ru-RU"/>
              </w:rPr>
              <w:t>аработной</w:t>
            </w:r>
            <w:r w:rsidRPr="00B12718">
              <w:rPr>
                <w:rFonts w:ascii="Times New Roman" w:eastAsia="Times New Roman" w:hAnsi="Times New Roman" w:cs="Times New Roman"/>
                <w:sz w:val="20"/>
                <w:szCs w:val="20"/>
                <w:lang w:eastAsia="ru-RU"/>
              </w:rPr>
              <w:t xml:space="preserve"> </w:t>
            </w:r>
            <w:r w:rsidRPr="00B12718">
              <w:rPr>
                <w:rFonts w:ascii="Times New Roman" w:eastAsia="Times New Roman" w:hAnsi="Times New Roman" w:cs="Times New Roman"/>
                <w:sz w:val="20"/>
                <w:szCs w:val="20"/>
                <w:lang w:val="sah-RU" w:eastAsia="ru-RU"/>
              </w:rPr>
              <w:t xml:space="preserve">платы предприятий и организаций-участников кластера </w:t>
            </w:r>
            <w:r w:rsidRPr="00B12718">
              <w:rPr>
                <w:rFonts w:ascii="Times New Roman" w:eastAsia="Times New Roman" w:hAnsi="Times New Roman" w:cs="Times New Roman"/>
                <w:sz w:val="20"/>
                <w:szCs w:val="20"/>
                <w:lang w:eastAsia="ru-RU"/>
              </w:rPr>
              <w:t>к средне</w:t>
            </w:r>
            <w:r w:rsidRPr="00B12718">
              <w:rPr>
                <w:rFonts w:ascii="Times New Roman" w:eastAsia="Times New Roman" w:hAnsi="Times New Roman" w:cs="Times New Roman"/>
                <w:sz w:val="20"/>
                <w:szCs w:val="20"/>
                <w:lang w:val="sah-RU" w:eastAsia="ru-RU"/>
              </w:rPr>
              <w:t>месячной</w:t>
            </w:r>
            <w:r w:rsidRPr="00B12718">
              <w:rPr>
                <w:rFonts w:ascii="Times New Roman" w:eastAsia="Times New Roman" w:hAnsi="Times New Roman" w:cs="Times New Roman"/>
                <w:sz w:val="20"/>
                <w:szCs w:val="20"/>
                <w:lang w:eastAsia="ru-RU"/>
              </w:rPr>
              <w:t xml:space="preserve"> з/п по региону, %</w:t>
            </w:r>
            <w:r w:rsidRPr="00B12718">
              <w:rPr>
                <w:rFonts w:ascii="Times New Roman" w:eastAsia="Times New Roman" w:hAnsi="Times New Roman" w:cs="Times New Roman"/>
                <w:sz w:val="20"/>
                <w:szCs w:val="20"/>
                <w:lang w:val="sah-RU" w:eastAsia="ru-RU"/>
              </w:rPr>
              <w:t>.</w:t>
            </w:r>
          </w:p>
        </w:tc>
      </w:tr>
      <w:tr w:rsidR="00B12718" w:rsidRPr="00B12718" w:rsidTr="00B12718">
        <w:trPr>
          <w:trHeight w:val="300"/>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eastAsia="ru-RU"/>
              </w:rPr>
              <w:t>32</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val="sah-RU" w:eastAsia="ru-RU"/>
              </w:rPr>
              <w:t>Удельный вес объема отгруженных товаров собственного производства, выполненных работ и услуг силами предприятий и организаций-участников кластера в ВРП на душу населения, %.</w:t>
            </w:r>
          </w:p>
        </w:tc>
      </w:tr>
      <w:tr w:rsidR="00B12718" w:rsidRPr="00B12718" w:rsidTr="00B12718">
        <w:trPr>
          <w:trHeight w:val="300"/>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eastAsia="ru-RU"/>
              </w:rPr>
              <w:t>33</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Доля обеспеченности жителей территории базирования кластера жилой площадью в структуре обеспеченности жильем в регионе, %</w:t>
            </w:r>
          </w:p>
        </w:tc>
      </w:tr>
      <w:tr w:rsidR="00B12718" w:rsidRPr="00B12718" w:rsidTr="00B12718">
        <w:trPr>
          <w:trHeight w:val="300"/>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eastAsia="ru-RU"/>
              </w:rPr>
              <w:t>34</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Доля студентов дневной формы обучения, обеспеченных местами в общежитиях, на территории базирования кластера, %.</w:t>
            </w:r>
          </w:p>
        </w:tc>
      </w:tr>
      <w:tr w:rsidR="00B12718" w:rsidRPr="00B12718" w:rsidTr="00B12718">
        <w:trPr>
          <w:trHeight w:val="300"/>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eastAsia="ru-RU"/>
              </w:rPr>
              <w:t>35</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Средняя продолжительность жизни в регионе расположения кластера, лет</w:t>
            </w:r>
          </w:p>
        </w:tc>
      </w:tr>
      <w:tr w:rsidR="00B12718" w:rsidRPr="00B12718" w:rsidTr="00B12718">
        <w:trPr>
          <w:trHeight w:val="60"/>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eastAsia="ru-RU"/>
              </w:rPr>
              <w:t>36</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Удельный вес о</w:t>
            </w:r>
            <w:r w:rsidRPr="00B12718">
              <w:rPr>
                <w:rFonts w:ascii="Times New Roman" w:eastAsia="Times New Roman" w:hAnsi="Times New Roman" w:cs="Times New Roman"/>
                <w:sz w:val="20"/>
                <w:szCs w:val="20"/>
                <w:lang w:val="sah-RU" w:eastAsia="ru-RU"/>
              </w:rPr>
              <w:t>бъема финансирования работ по развитию инфраструктуры кластера и территории его базирования, в том числе из средств федерального, регионального и местного бюджетов и институтов развития в объеме ВРП, %.</w:t>
            </w:r>
          </w:p>
        </w:tc>
      </w:tr>
      <w:tr w:rsidR="00B12718" w:rsidRPr="00B12718" w:rsidTr="00B12718">
        <w:trPr>
          <w:trHeight w:val="60"/>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eastAsia="ru-RU"/>
              </w:rPr>
              <w:t>37</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val="sah-RU" w:eastAsia="ru-RU"/>
              </w:rPr>
              <w:t>Доля</w:t>
            </w:r>
            <w:r w:rsidRPr="00B12718">
              <w:rPr>
                <w:rFonts w:ascii="Times New Roman" w:eastAsia="Times New Roman" w:hAnsi="Times New Roman" w:cs="Times New Roman"/>
                <w:sz w:val="20"/>
                <w:szCs w:val="20"/>
                <w:lang w:eastAsia="ru-RU"/>
              </w:rPr>
              <w:t xml:space="preserve"> выплаченных налогов по кластеру</w:t>
            </w:r>
            <w:r w:rsidRPr="00B12718">
              <w:rPr>
                <w:rFonts w:ascii="Times New Roman" w:eastAsia="Times New Roman" w:hAnsi="Times New Roman" w:cs="Times New Roman"/>
                <w:sz w:val="20"/>
                <w:szCs w:val="20"/>
                <w:lang w:val="sah-RU" w:eastAsia="ru-RU"/>
              </w:rPr>
              <w:t xml:space="preserve"> </w:t>
            </w:r>
            <w:r w:rsidRPr="00B12718">
              <w:rPr>
                <w:rFonts w:ascii="Times New Roman" w:eastAsia="Times New Roman" w:hAnsi="Times New Roman" w:cs="Times New Roman"/>
                <w:sz w:val="20"/>
                <w:szCs w:val="20"/>
                <w:lang w:eastAsia="ru-RU"/>
              </w:rPr>
              <w:t xml:space="preserve">ко всем налоговым поступлениям по </w:t>
            </w:r>
            <w:r w:rsidRPr="00B12718">
              <w:rPr>
                <w:rFonts w:ascii="Times New Roman" w:eastAsia="Times New Roman" w:hAnsi="Times New Roman" w:cs="Times New Roman"/>
                <w:sz w:val="20"/>
                <w:szCs w:val="20"/>
                <w:lang w:val="sah-RU" w:eastAsia="ru-RU"/>
              </w:rPr>
              <w:t>региону, %.</w:t>
            </w:r>
          </w:p>
        </w:tc>
      </w:tr>
      <w:tr w:rsidR="00B12718" w:rsidRPr="00B12718" w:rsidTr="00B12718">
        <w:trPr>
          <w:trHeight w:val="308"/>
        </w:trPr>
        <w:tc>
          <w:tcPr>
            <w:tcW w:w="1668" w:type="dxa"/>
            <w:vMerge w:val="restart"/>
            <w:textDirection w:val="btLr"/>
            <w:vAlign w:val="center"/>
          </w:tcPr>
          <w:p w:rsidR="00B12718" w:rsidRPr="00B12718" w:rsidRDefault="00B12718" w:rsidP="00B12718">
            <w:pPr>
              <w:spacing w:after="0" w:line="240" w:lineRule="auto"/>
              <w:ind w:left="113" w:right="113"/>
              <w:jc w:val="center"/>
              <w:rPr>
                <w:rFonts w:ascii="Times New Roman" w:eastAsia="Times New Roman" w:hAnsi="Times New Roman" w:cs="Times New Roman"/>
                <w:b/>
                <w:bCs/>
                <w:i/>
                <w:iCs/>
                <w:sz w:val="20"/>
                <w:szCs w:val="20"/>
                <w:vertAlign w:val="subscript"/>
                <w:lang w:eastAsia="ru-RU"/>
              </w:rPr>
            </w:pPr>
            <w:r w:rsidRPr="00B12718">
              <w:rPr>
                <w:rFonts w:ascii="Times New Roman" w:eastAsia="Times New Roman" w:hAnsi="Times New Roman" w:cs="Times New Roman"/>
                <w:b/>
                <w:sz w:val="20"/>
                <w:szCs w:val="20"/>
                <w:lang w:val="sah-RU" w:eastAsia="ru-RU"/>
              </w:rPr>
              <w:t xml:space="preserve">Организационный </w:t>
            </w:r>
            <w:r w:rsidRPr="00B12718">
              <w:rPr>
                <w:rFonts w:ascii="Times New Roman" w:eastAsia="Times New Roman" w:hAnsi="Times New Roman" w:cs="Times New Roman"/>
                <w:sz w:val="20"/>
                <w:szCs w:val="20"/>
                <w:lang w:val="sah-RU" w:eastAsia="ru-RU"/>
              </w:rPr>
              <w:t xml:space="preserve">- </w:t>
            </w:r>
            <w:r w:rsidRPr="00B12718">
              <w:rPr>
                <w:rFonts w:ascii="Times New Roman" w:eastAsia="Times New Roman" w:hAnsi="Times New Roman" w:cs="Times New Roman"/>
                <w:b/>
                <w:bCs/>
                <w:i/>
                <w:iCs/>
                <w:sz w:val="20"/>
                <w:szCs w:val="20"/>
                <w:lang w:val="en-US" w:eastAsia="ru-RU"/>
              </w:rPr>
              <w:t>I</w:t>
            </w:r>
            <w:r w:rsidRPr="00B12718">
              <w:rPr>
                <w:rFonts w:ascii="Times New Roman" w:eastAsia="Times New Roman" w:hAnsi="Times New Roman" w:cs="Times New Roman"/>
                <w:b/>
                <w:bCs/>
                <w:i/>
                <w:iCs/>
                <w:sz w:val="20"/>
                <w:szCs w:val="20"/>
                <w:vertAlign w:val="subscript"/>
                <w:lang w:eastAsia="ru-RU"/>
              </w:rPr>
              <w:t>4</w:t>
            </w: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eastAsia="ru-RU"/>
              </w:rPr>
              <w:t>41</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Доля законодательных и нормативно-правовых актов, регулирующих реализацию кластерной политики, к их максимальному значению по обследуемому региону, %</w:t>
            </w:r>
            <w:r w:rsidRPr="00B12718">
              <w:rPr>
                <w:rFonts w:ascii="Times New Roman" w:eastAsia="Times New Roman" w:hAnsi="Times New Roman" w:cs="Times New Roman"/>
                <w:sz w:val="20"/>
                <w:szCs w:val="20"/>
                <w:lang w:val="sah-RU" w:eastAsia="ru-RU"/>
              </w:rPr>
              <w:t>.</w:t>
            </w:r>
          </w:p>
        </w:tc>
      </w:tr>
      <w:tr w:rsidR="00B12718" w:rsidRPr="00B12718" w:rsidTr="00B12718">
        <w:trPr>
          <w:trHeight w:val="308"/>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eastAsia="ru-RU"/>
              </w:rPr>
              <w:t>42</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Наличие специализированных органов управления развитием кластера (например в форме совета) и уровень представленности в нем основных организаций-участников кластера, представителей федеральных, региональных и местных органов власти, а также банков и институтов развития.</w:t>
            </w:r>
          </w:p>
        </w:tc>
      </w:tr>
      <w:tr w:rsidR="00B12718" w:rsidRPr="00B12718" w:rsidTr="00B12718">
        <w:trPr>
          <w:trHeight w:val="300"/>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eastAsia="ru-RU"/>
              </w:rPr>
              <w:t>43</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Наличие специализированной организации развития кластера с образованием юридического лица (или управляющей компании), осуществляющей методическое, организационное, экспертно-аналитическое, информационное сопровождение развития кластера.</w:t>
            </w:r>
          </w:p>
        </w:tc>
      </w:tr>
      <w:tr w:rsidR="00B12718" w:rsidRPr="00B12718" w:rsidTr="00B12718">
        <w:trPr>
          <w:trHeight w:val="300"/>
        </w:trPr>
        <w:tc>
          <w:tcPr>
            <w:tcW w:w="1668" w:type="dxa"/>
            <w:vMerge/>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w:t>
            </w:r>
            <w:r w:rsidRPr="00B12718">
              <w:rPr>
                <w:rFonts w:ascii="Times New Roman" w:eastAsia="Times New Roman" w:hAnsi="Times New Roman" w:cs="Times New Roman"/>
                <w:sz w:val="20"/>
                <w:szCs w:val="20"/>
                <w:vertAlign w:val="subscript"/>
                <w:lang w:eastAsia="ru-RU"/>
              </w:rPr>
              <w:t>44</w:t>
            </w:r>
          </w:p>
        </w:tc>
        <w:tc>
          <w:tcPr>
            <w:tcW w:w="7230" w:type="dxa"/>
            <w:vAlign w:val="center"/>
          </w:tcPr>
          <w:p w:rsidR="00B12718" w:rsidRPr="00B12718" w:rsidRDefault="00B12718" w:rsidP="00B12718">
            <w:pPr>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Уровень профессиональной квалификации управленческих кадров, ответственных за реализацию проекта развития кластера.</w:t>
            </w:r>
          </w:p>
        </w:tc>
      </w:tr>
    </w:tbl>
    <w:p w:rsidR="00B12718" w:rsidRPr="00B12718" w:rsidRDefault="00B12718" w:rsidP="00B12718">
      <w:pPr>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u w:val="single"/>
          <w:lang w:eastAsia="ru-RU"/>
        </w:rPr>
        <w:t>Источник</w:t>
      </w:r>
      <w:r w:rsidRPr="00B12718">
        <w:rPr>
          <w:rFonts w:ascii="Times New Roman" w:eastAsia="Times New Roman" w:hAnsi="Times New Roman" w:cs="Times New Roman"/>
          <w:sz w:val="20"/>
          <w:szCs w:val="20"/>
          <w:lang w:eastAsia="ru-RU"/>
        </w:rPr>
        <w:t>: Таблица составлена по материалам исследований авторов.</w:t>
      </w:r>
    </w:p>
    <w:p w:rsidR="00B12718" w:rsidRPr="00B12718" w:rsidRDefault="00B12718" w:rsidP="00B12718">
      <w:pPr>
        <w:spacing w:after="0" w:line="360" w:lineRule="auto"/>
        <w:rPr>
          <w:rFonts w:ascii="Times New Roman" w:eastAsia="Times New Roman" w:hAnsi="Times New Roman" w:cs="Times New Roman"/>
          <w:sz w:val="28"/>
          <w:szCs w:val="28"/>
          <w:lang w:eastAsia="ru-RU"/>
        </w:rPr>
      </w:pP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Итак, общее результирующее значение сводного потенциала кластеризации базовых отраслей промышленности региона предлагается вычислить по следующей формуле:</w:t>
      </w:r>
    </w:p>
    <w:p w:rsidR="00B12718" w:rsidRPr="00B12718" w:rsidRDefault="00B12718" w:rsidP="00B12718">
      <w:pPr>
        <w:spacing w:after="0" w:line="360" w:lineRule="auto"/>
        <w:ind w:firstLine="709"/>
        <w:jc w:val="center"/>
        <w:rPr>
          <w:rFonts w:ascii="Times New Roman" w:eastAsia="Times New Roman" w:hAnsi="Times New Roman" w:cs="Times New Roman"/>
          <w:iCs/>
          <w:sz w:val="20"/>
          <w:szCs w:val="20"/>
          <w:lang w:eastAsia="ru-RU"/>
        </w:rPr>
      </w:pPr>
      <w:r w:rsidRPr="00B12718">
        <w:rPr>
          <w:rFonts w:ascii="Times New Roman" w:eastAsia="Times New Roman" w:hAnsi="Times New Roman" w:cs="Times New Roman"/>
          <w:bCs/>
          <w:color w:val="FF0000"/>
          <w:position w:val="-18"/>
          <w:sz w:val="20"/>
          <w:szCs w:val="20"/>
          <w:lang w:eastAsia="ru-RU"/>
        </w:rPr>
        <w:object w:dxaOrig="17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15pt;height:26.9pt" o:ole="">
            <v:imagedata r:id="rId36" o:title=""/>
          </v:shape>
          <o:OLEObject Type="Embed" ProgID="Equation.3" ShapeID="_x0000_i1025" DrawAspect="Content" ObjectID="_1551788203" r:id="rId37"/>
        </w:object>
      </w:r>
      <w:r w:rsidRPr="00B12718">
        <w:rPr>
          <w:rFonts w:ascii="Times New Roman" w:eastAsia="Times New Roman" w:hAnsi="Times New Roman" w:cs="Times New Roman"/>
          <w:color w:val="FF0000"/>
          <w:sz w:val="20"/>
          <w:szCs w:val="20"/>
          <w:lang w:eastAsia="ru-RU"/>
        </w:rPr>
        <w:tab/>
      </w:r>
      <w:r w:rsidRPr="00B12718">
        <w:rPr>
          <w:rFonts w:ascii="Times New Roman" w:eastAsia="Times New Roman" w:hAnsi="Times New Roman" w:cs="Times New Roman"/>
          <w:sz w:val="20"/>
          <w:szCs w:val="20"/>
          <w:lang w:eastAsia="ru-RU"/>
        </w:rPr>
        <w:t>(3</w:t>
      </w:r>
      <w:r w:rsidRPr="00B12718">
        <w:rPr>
          <w:rFonts w:ascii="Times New Roman" w:eastAsia="Times New Roman" w:hAnsi="Times New Roman" w:cs="Times New Roman"/>
          <w:iCs/>
          <w:sz w:val="20"/>
          <w:szCs w:val="20"/>
          <w:lang w:eastAsia="ru-RU"/>
        </w:rPr>
        <w:t>)</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где, </w:t>
      </w:r>
      <w:r w:rsidRPr="00B12718">
        <w:rPr>
          <w:rFonts w:ascii="Times New Roman" w:eastAsia="Times New Roman" w:hAnsi="Times New Roman" w:cs="Times New Roman"/>
          <w:i/>
          <w:iCs/>
          <w:sz w:val="24"/>
          <w:szCs w:val="24"/>
          <w:lang w:val="en-US" w:eastAsia="ru-RU"/>
        </w:rPr>
        <w:t>I</w:t>
      </w:r>
      <w:r w:rsidRPr="00B12718">
        <w:rPr>
          <w:rFonts w:ascii="Times New Roman" w:eastAsia="Times New Roman" w:hAnsi="Times New Roman" w:cs="Times New Roman"/>
          <w:i/>
          <w:iCs/>
          <w:sz w:val="24"/>
          <w:szCs w:val="24"/>
          <w:vertAlign w:val="subscript"/>
          <w:lang w:eastAsia="ru-RU"/>
        </w:rPr>
        <w:t>1,</w:t>
      </w:r>
      <w:r w:rsidRPr="00B12718">
        <w:rPr>
          <w:rFonts w:ascii="Times New Roman" w:eastAsia="Times New Roman" w:hAnsi="Times New Roman" w:cs="Times New Roman"/>
          <w:i/>
          <w:iCs/>
          <w:sz w:val="24"/>
          <w:szCs w:val="24"/>
          <w:lang w:eastAsia="ru-RU"/>
        </w:rPr>
        <w:t xml:space="preserve"> </w:t>
      </w:r>
      <w:r w:rsidRPr="00B12718">
        <w:rPr>
          <w:rFonts w:ascii="Times New Roman" w:eastAsia="Times New Roman" w:hAnsi="Times New Roman" w:cs="Times New Roman"/>
          <w:i/>
          <w:iCs/>
          <w:sz w:val="24"/>
          <w:szCs w:val="24"/>
          <w:lang w:val="en-US" w:eastAsia="ru-RU"/>
        </w:rPr>
        <w:t>I</w:t>
      </w:r>
      <w:r w:rsidRPr="00B12718">
        <w:rPr>
          <w:rFonts w:ascii="Times New Roman" w:eastAsia="Times New Roman" w:hAnsi="Times New Roman" w:cs="Times New Roman"/>
          <w:i/>
          <w:iCs/>
          <w:sz w:val="24"/>
          <w:szCs w:val="24"/>
          <w:vertAlign w:val="subscript"/>
          <w:lang w:eastAsia="ru-RU"/>
        </w:rPr>
        <w:t xml:space="preserve">2, </w:t>
      </w:r>
      <w:r w:rsidRPr="00B12718">
        <w:rPr>
          <w:rFonts w:ascii="Times New Roman" w:eastAsia="Times New Roman" w:hAnsi="Times New Roman" w:cs="Times New Roman"/>
          <w:i/>
          <w:iCs/>
          <w:sz w:val="24"/>
          <w:szCs w:val="24"/>
          <w:lang w:val="en-US" w:eastAsia="ru-RU"/>
        </w:rPr>
        <w:t>I</w:t>
      </w:r>
      <w:r w:rsidRPr="00B12718">
        <w:rPr>
          <w:rFonts w:ascii="Times New Roman" w:eastAsia="Times New Roman" w:hAnsi="Times New Roman" w:cs="Times New Roman"/>
          <w:i/>
          <w:iCs/>
          <w:sz w:val="24"/>
          <w:szCs w:val="24"/>
          <w:vertAlign w:val="subscript"/>
          <w:lang w:eastAsia="ru-RU"/>
        </w:rPr>
        <w:t>3</w:t>
      </w:r>
      <w:r w:rsidRPr="00B12718">
        <w:rPr>
          <w:rFonts w:ascii="Times New Roman" w:eastAsia="Times New Roman" w:hAnsi="Times New Roman" w:cs="Times New Roman"/>
          <w:bCs/>
          <w:sz w:val="24"/>
          <w:szCs w:val="24"/>
          <w:vertAlign w:val="subscript"/>
          <w:lang w:eastAsia="ru-RU"/>
        </w:rPr>
        <w:t xml:space="preserve"> </w:t>
      </w:r>
      <w:r w:rsidRPr="00B12718">
        <w:rPr>
          <w:rFonts w:ascii="Times New Roman" w:eastAsia="Times New Roman" w:hAnsi="Times New Roman" w:cs="Times New Roman"/>
          <w:bCs/>
          <w:i/>
          <w:sz w:val="24"/>
          <w:szCs w:val="24"/>
          <w:lang w:eastAsia="ru-RU"/>
        </w:rPr>
        <w:t>I</w:t>
      </w:r>
      <w:r w:rsidRPr="00B12718">
        <w:rPr>
          <w:rFonts w:ascii="Times New Roman" w:eastAsia="Times New Roman" w:hAnsi="Times New Roman" w:cs="Times New Roman"/>
          <w:bCs/>
          <w:sz w:val="24"/>
          <w:szCs w:val="24"/>
          <w:vertAlign w:val="subscript"/>
          <w:lang w:eastAsia="ru-RU"/>
        </w:rPr>
        <w:t xml:space="preserve">4 </w:t>
      </w:r>
      <w:r w:rsidRPr="00B12718">
        <w:rPr>
          <w:rFonts w:ascii="Times New Roman" w:eastAsia="Times New Roman" w:hAnsi="Times New Roman" w:cs="Times New Roman"/>
          <w:sz w:val="24"/>
          <w:szCs w:val="24"/>
          <w:lang w:eastAsia="ru-RU"/>
        </w:rPr>
        <w:t>– интегральные показатели соответствующих участников инновационного процесса.</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Все внутренние расчетные показатели каждой интегральной составляющей нормируются (приводятся к относительной величине) по нижеприведенной формуле, что обуславливает единую шкалу измерения всех расчетных </w:t>
      </w:r>
      <w:r w:rsidRPr="00B12718">
        <w:rPr>
          <w:rFonts w:ascii="Times New Roman" w:eastAsia="Times New Roman" w:hAnsi="Times New Roman" w:cs="Times New Roman"/>
          <w:i/>
          <w:sz w:val="24"/>
          <w:szCs w:val="24"/>
          <w:lang w:val="en-US" w:eastAsia="ru-RU"/>
        </w:rPr>
        <w:t>K</w:t>
      </w:r>
      <w:r w:rsidRPr="00B12718">
        <w:rPr>
          <w:rFonts w:ascii="Times New Roman" w:eastAsia="Times New Roman" w:hAnsi="Times New Roman" w:cs="Times New Roman"/>
          <w:i/>
          <w:sz w:val="24"/>
          <w:szCs w:val="24"/>
          <w:vertAlign w:val="subscript"/>
          <w:lang w:val="en-US" w:eastAsia="ru-RU"/>
        </w:rPr>
        <w:t>ij</w:t>
      </w:r>
      <w:r w:rsidRPr="00B12718">
        <w:rPr>
          <w:rFonts w:ascii="Times New Roman" w:eastAsia="Times New Roman" w:hAnsi="Times New Roman" w:cs="Times New Roman"/>
          <w:i/>
          <w:sz w:val="24"/>
          <w:szCs w:val="24"/>
          <w:lang w:eastAsia="ru-RU"/>
        </w:rPr>
        <w:fldChar w:fldCharType="begin"/>
      </w:r>
      <w:r w:rsidRPr="00B12718">
        <w:rPr>
          <w:rFonts w:ascii="Times New Roman" w:eastAsia="Times New Roman" w:hAnsi="Times New Roman" w:cs="Times New Roman"/>
          <w:i/>
          <w:sz w:val="24"/>
          <w:szCs w:val="24"/>
          <w:lang w:eastAsia="ru-RU"/>
        </w:rPr>
        <w:instrText xml:space="preserve"> QUOTE </w:instrText>
      </w:r>
      <w:r w:rsidRPr="00B12718">
        <w:rPr>
          <w:rFonts w:ascii="Times New Roman" w:eastAsia="Times New Roman" w:hAnsi="Times New Roman" w:cs="Times New Roman"/>
          <w:i/>
          <w:noProof/>
          <w:position w:val="-15"/>
          <w:sz w:val="24"/>
          <w:szCs w:val="24"/>
          <w:lang w:eastAsia="ru-RU"/>
        </w:rPr>
        <w:drawing>
          <wp:inline distT="0" distB="0" distL="0" distR="0" wp14:anchorId="14D479D3" wp14:editId="36525511">
            <wp:extent cx="20955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B12718">
        <w:rPr>
          <w:rFonts w:ascii="Times New Roman" w:eastAsia="Times New Roman" w:hAnsi="Times New Roman" w:cs="Times New Roman"/>
          <w:i/>
          <w:sz w:val="24"/>
          <w:szCs w:val="24"/>
          <w:lang w:eastAsia="ru-RU"/>
        </w:rPr>
        <w:instrText xml:space="preserve"> </w:instrText>
      </w:r>
      <w:r w:rsidRPr="00B12718">
        <w:rPr>
          <w:rFonts w:ascii="Times New Roman" w:eastAsia="Times New Roman" w:hAnsi="Times New Roman" w:cs="Times New Roman"/>
          <w:i/>
          <w:sz w:val="24"/>
          <w:szCs w:val="24"/>
          <w:lang w:eastAsia="ru-RU"/>
        </w:rPr>
        <w:fldChar w:fldCharType="end"/>
      </w:r>
      <w:r w:rsidRPr="00B12718">
        <w:rPr>
          <w:rFonts w:ascii="Times New Roman" w:eastAsia="Times New Roman" w:hAnsi="Times New Roman" w:cs="Times New Roman"/>
          <w:i/>
          <w:sz w:val="24"/>
          <w:szCs w:val="24"/>
          <w:lang w:eastAsia="ru-RU"/>
        </w:rPr>
        <w:t xml:space="preserve"> </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i/>
          <w:iCs/>
          <w:sz w:val="24"/>
          <w:szCs w:val="24"/>
          <w:lang w:val="en-US" w:eastAsia="ru-RU"/>
        </w:rPr>
        <w:t>i</w:t>
      </w:r>
      <w:r w:rsidRPr="00B12718">
        <w:rPr>
          <w:rFonts w:ascii="Times New Roman" w:eastAsia="Times New Roman" w:hAnsi="Times New Roman" w:cs="Times New Roman"/>
          <w:sz w:val="24"/>
          <w:szCs w:val="24"/>
          <w:lang w:eastAsia="ru-RU"/>
        </w:rPr>
        <w:t xml:space="preserve"> – номер составляющей, </w:t>
      </w:r>
      <w:r w:rsidRPr="00B12718">
        <w:rPr>
          <w:rFonts w:ascii="Times New Roman" w:eastAsia="Times New Roman" w:hAnsi="Times New Roman" w:cs="Times New Roman"/>
          <w:i/>
          <w:iCs/>
          <w:sz w:val="24"/>
          <w:szCs w:val="24"/>
          <w:lang w:val="en-US" w:eastAsia="ru-RU"/>
        </w:rPr>
        <w:t>j</w:t>
      </w:r>
      <w:r w:rsidRPr="00B12718">
        <w:rPr>
          <w:rFonts w:ascii="Times New Roman" w:eastAsia="Times New Roman" w:hAnsi="Times New Roman" w:cs="Times New Roman"/>
          <w:sz w:val="24"/>
          <w:szCs w:val="24"/>
          <w:lang w:eastAsia="ru-RU"/>
        </w:rPr>
        <w:t xml:space="preserve"> – номер внутреннего показателя в </w:t>
      </w:r>
      <w:r w:rsidRPr="00B12718">
        <w:rPr>
          <w:rFonts w:ascii="Times New Roman" w:eastAsia="Times New Roman" w:hAnsi="Times New Roman" w:cs="Times New Roman"/>
          <w:i/>
          <w:iCs/>
          <w:sz w:val="24"/>
          <w:szCs w:val="24"/>
          <w:lang w:eastAsia="ru-RU"/>
        </w:rPr>
        <w:t>i</w:t>
      </w:r>
      <w:r w:rsidRPr="00B12718">
        <w:rPr>
          <w:rFonts w:ascii="Times New Roman" w:eastAsia="Times New Roman" w:hAnsi="Times New Roman" w:cs="Times New Roman"/>
          <w:sz w:val="24"/>
          <w:szCs w:val="24"/>
          <w:lang w:eastAsia="ru-RU"/>
        </w:rPr>
        <w:t>-й группе):</w:t>
      </w:r>
    </w:p>
    <w:p w:rsidR="00B12718" w:rsidRPr="00B12718" w:rsidRDefault="00B12718" w:rsidP="00B12718">
      <w:pPr>
        <w:spacing w:after="0" w:line="360" w:lineRule="auto"/>
        <w:ind w:firstLine="709"/>
        <w:jc w:val="center"/>
        <w:rPr>
          <w:rFonts w:ascii="Times New Roman" w:eastAsia="Times New Roman" w:hAnsi="Times New Roman" w:cs="Times New Roman"/>
          <w:iCs/>
          <w:sz w:val="24"/>
          <w:szCs w:val="24"/>
          <w:lang w:eastAsia="ru-RU"/>
        </w:rPr>
      </w:pPr>
      <w:r w:rsidRPr="00B12718">
        <w:rPr>
          <w:rFonts w:ascii="Times New Roman" w:eastAsia="Times New Roman" w:hAnsi="Times New Roman" w:cs="Times New Roman"/>
          <w:bCs/>
          <w:color w:val="FF0000"/>
          <w:position w:val="-36"/>
          <w:sz w:val="24"/>
          <w:szCs w:val="24"/>
          <w:lang w:eastAsia="ru-RU"/>
        </w:rPr>
        <w:object w:dxaOrig="1579" w:dyaOrig="820">
          <v:shape id="_x0000_i1026" type="#_x0000_t75" style="width:103.95pt;height:49.45pt" o:ole="">
            <v:imagedata r:id="rId39" o:title=""/>
          </v:shape>
          <o:OLEObject Type="Embed" ProgID="Equation.3" ShapeID="_x0000_i1026" DrawAspect="Content" ObjectID="_1551788204" r:id="rId40"/>
        </w:object>
      </w:r>
      <w:r w:rsidRPr="00B12718">
        <w:rPr>
          <w:rFonts w:ascii="Times New Roman" w:eastAsia="Times New Roman" w:hAnsi="Times New Roman" w:cs="Times New Roman"/>
          <w:bCs/>
          <w:color w:val="FF0000"/>
          <w:sz w:val="24"/>
          <w:szCs w:val="24"/>
          <w:lang w:eastAsia="ru-RU"/>
        </w:rPr>
        <w:tab/>
      </w:r>
      <w:r w:rsidRPr="00B12718">
        <w:rPr>
          <w:rFonts w:ascii="Times New Roman" w:eastAsia="Times New Roman" w:hAnsi="Times New Roman" w:cs="Times New Roman"/>
          <w:bCs/>
          <w:color w:val="FF0000"/>
          <w:sz w:val="24"/>
          <w:szCs w:val="24"/>
          <w:lang w:eastAsia="ru-RU"/>
        </w:rPr>
        <w:tab/>
      </w:r>
      <w:r w:rsidRPr="00B12718">
        <w:rPr>
          <w:rFonts w:ascii="Times New Roman" w:eastAsia="Times New Roman" w:hAnsi="Times New Roman" w:cs="Times New Roman"/>
          <w:bCs/>
          <w:sz w:val="24"/>
          <w:szCs w:val="24"/>
          <w:lang w:eastAsia="ru-RU"/>
        </w:rPr>
        <w:t>(4</w:t>
      </w:r>
      <w:r w:rsidRPr="00B12718">
        <w:rPr>
          <w:rFonts w:ascii="Times New Roman" w:eastAsia="Times New Roman" w:hAnsi="Times New Roman" w:cs="Times New Roman"/>
          <w:iCs/>
          <w:sz w:val="24"/>
          <w:szCs w:val="24"/>
          <w:lang w:eastAsia="ru-RU"/>
        </w:rPr>
        <w:t>)</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Таким образом, каждая </w:t>
      </w:r>
      <w:r w:rsidRPr="00B12718">
        <w:rPr>
          <w:rFonts w:ascii="Times New Roman" w:eastAsia="Times New Roman" w:hAnsi="Times New Roman" w:cs="Times New Roman"/>
          <w:i/>
          <w:sz w:val="24"/>
          <w:szCs w:val="24"/>
          <w:lang w:val="en-US" w:eastAsia="ru-RU"/>
        </w:rPr>
        <w:t>I</w:t>
      </w:r>
      <w:r w:rsidRPr="00B12718">
        <w:rPr>
          <w:rFonts w:ascii="Times New Roman" w:eastAsia="Times New Roman" w:hAnsi="Times New Roman" w:cs="Times New Roman"/>
          <w:i/>
          <w:sz w:val="24"/>
          <w:szCs w:val="24"/>
          <w:vertAlign w:val="subscript"/>
          <w:lang w:val="en-US" w:eastAsia="ru-RU"/>
        </w:rPr>
        <w:t>i</w:t>
      </w:r>
      <w:r w:rsidRPr="00B12718">
        <w:rPr>
          <w:rFonts w:ascii="Times New Roman" w:eastAsia="Times New Roman" w:hAnsi="Times New Roman" w:cs="Times New Roman"/>
          <w:i/>
          <w:sz w:val="24"/>
          <w:szCs w:val="24"/>
          <w:vertAlign w:val="subscript"/>
          <w:lang w:eastAsia="ru-RU"/>
        </w:rPr>
        <w:t xml:space="preserve"> </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i/>
          <w:iCs/>
          <w:sz w:val="24"/>
          <w:szCs w:val="24"/>
          <w:lang w:eastAsia="ru-RU"/>
        </w:rPr>
        <w:t>i</w:t>
      </w:r>
      <w:r w:rsidRPr="00B12718">
        <w:rPr>
          <w:rFonts w:ascii="Times New Roman" w:eastAsia="Times New Roman" w:hAnsi="Times New Roman" w:cs="Times New Roman"/>
          <w:sz w:val="24"/>
          <w:szCs w:val="24"/>
          <w:lang w:eastAsia="ru-RU"/>
        </w:rPr>
        <w:t>=1,2,3,4) будет состоять из нескольких коэффициентов, значения которых лежат в пределах от 0 до 1. Усредненное значение для группы показателей относительных величин находят, как известно, из курса статистики, как среднюю геометрическую величину:</w:t>
      </w:r>
    </w:p>
    <w:p w:rsidR="00B12718" w:rsidRPr="00B12718" w:rsidRDefault="00B12718" w:rsidP="00B12718">
      <w:pPr>
        <w:spacing w:after="0" w:line="360" w:lineRule="auto"/>
        <w:ind w:firstLine="709"/>
        <w:jc w:val="center"/>
        <w:rPr>
          <w:rFonts w:ascii="Times New Roman" w:eastAsia="Times New Roman" w:hAnsi="Times New Roman" w:cs="Times New Roman"/>
          <w:color w:val="FF0000"/>
          <w:sz w:val="24"/>
          <w:szCs w:val="24"/>
          <w:lang w:eastAsia="ru-RU"/>
        </w:rPr>
      </w:pPr>
      <w:r w:rsidRPr="00B12718">
        <w:rPr>
          <w:rFonts w:ascii="Times New Roman" w:eastAsia="Times New Roman" w:hAnsi="Times New Roman" w:cs="Times New Roman"/>
          <w:color w:val="FF0000"/>
          <w:position w:val="-16"/>
          <w:sz w:val="24"/>
          <w:szCs w:val="24"/>
          <w:lang w:eastAsia="ru-RU"/>
        </w:rPr>
        <w:object w:dxaOrig="2100" w:dyaOrig="440">
          <v:shape id="_x0000_i1027" type="#_x0000_t75" style="width:102.7pt;height:22.55pt" o:ole="">
            <v:imagedata r:id="rId41" o:title=""/>
          </v:shape>
          <o:OLEObject Type="Embed" ProgID="Equation.3" ShapeID="_x0000_i1027" DrawAspect="Content" ObjectID="_1551788205" r:id="rId42"/>
        </w:object>
      </w:r>
      <w:r w:rsidRPr="00B12718">
        <w:rPr>
          <w:rFonts w:ascii="Times New Roman" w:eastAsia="Times New Roman" w:hAnsi="Times New Roman" w:cs="Times New Roman"/>
          <w:color w:val="FF0000"/>
          <w:sz w:val="24"/>
          <w:szCs w:val="24"/>
          <w:lang w:eastAsia="ru-RU"/>
        </w:rPr>
        <w:tab/>
      </w:r>
      <w:r w:rsidRPr="00B12718">
        <w:rPr>
          <w:rFonts w:ascii="Times New Roman" w:eastAsia="Times New Roman" w:hAnsi="Times New Roman" w:cs="Times New Roman"/>
          <w:color w:val="FF0000"/>
          <w:sz w:val="24"/>
          <w:szCs w:val="24"/>
          <w:lang w:eastAsia="ru-RU"/>
        </w:rPr>
        <w:tab/>
      </w:r>
      <w:r w:rsidRPr="00B12718">
        <w:rPr>
          <w:rFonts w:ascii="Times New Roman" w:eastAsia="Times New Roman" w:hAnsi="Times New Roman" w:cs="Times New Roman"/>
          <w:iCs/>
          <w:sz w:val="24"/>
          <w:szCs w:val="24"/>
          <w:lang w:eastAsia="ru-RU"/>
        </w:rPr>
        <w:t>(5)</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Таким образом, по нашему мнению, предлагаемая методика позволит оценить потенциал кластеризации базовых отраслей недропользования региона. Результаты анализа проведенных расчетов по описанной методике могут быть полезны исполнительным органам государственной власти для принятия различных нормативных и управленческих решений по формированию и развитию региональных отраслевых кластеров.</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На </w:t>
      </w:r>
      <w:r w:rsidRPr="00B12718">
        <w:rPr>
          <w:rFonts w:ascii="Times New Roman" w:eastAsia="Times New Roman" w:hAnsi="Times New Roman" w:cs="Times New Roman"/>
          <w:i/>
          <w:sz w:val="24"/>
          <w:szCs w:val="24"/>
          <w:lang w:eastAsia="ru-RU"/>
        </w:rPr>
        <w:t>третьем этапе</w:t>
      </w:r>
      <w:r w:rsidRPr="00B12718">
        <w:rPr>
          <w:rFonts w:ascii="Times New Roman" w:eastAsia="Times New Roman" w:hAnsi="Times New Roman" w:cs="Times New Roman"/>
          <w:sz w:val="24"/>
          <w:szCs w:val="24"/>
          <w:lang w:eastAsia="ru-RU"/>
        </w:rPr>
        <w:t xml:space="preserve"> осуществляется реализация программных мероприятий по созданию кластера, формирование органа управления кластером и мониторинг эффективности деятельности кластера.</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Предлагаемый методический подход может быть использован для анализа и оценки потенциала кластеризации базовых отраслей недропользования Республики Саха (Якутия) </w:t>
      </w:r>
      <w:r w:rsidRPr="00B12718">
        <w:rPr>
          <w:rFonts w:ascii="Times New Roman" w:eastAsia="Times New Roman" w:hAnsi="Times New Roman" w:cs="Times New Roman"/>
          <w:sz w:val="24"/>
          <w:szCs w:val="24"/>
          <w:lang w:eastAsia="ru-RU"/>
        </w:rPr>
        <w:lastRenderedPageBreak/>
        <w:t xml:space="preserve">и регионов Северо-Востока России с целью формирования региональных отраслевых (межотраслевых), а также межрегиональных кластеров по базовому виду экономической деятельности «добыча полезных ископаемых». Для этого в дальнейшем на основе использования предлагаемого подхода необходимо детальное изучение базовых отраслей недропользования Республики Саха (Якутия) и регионов Северо-Востока России. </w:t>
      </w:r>
    </w:p>
    <w:p w:rsidR="00B12718" w:rsidRDefault="00B12718"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4F2AD2" w:rsidP="00B12718">
      <w:pPr>
        <w:spacing w:after="0" w:line="240" w:lineRule="auto"/>
        <w:rPr>
          <w:rFonts w:ascii="Times New Roman" w:eastAsia="Times New Roman" w:hAnsi="Times New Roman" w:cs="Times New Roman"/>
          <w:b/>
          <w:i/>
          <w:sz w:val="28"/>
          <w:szCs w:val="28"/>
          <w:lang w:val="sah-RU" w:eastAsia="ru-RU"/>
        </w:rPr>
      </w:pPr>
    </w:p>
    <w:p w:rsidR="004F2AD2" w:rsidRDefault="00B12718" w:rsidP="00B548B4">
      <w:pPr>
        <w:spacing w:after="0" w:line="240" w:lineRule="auto"/>
        <w:rPr>
          <w:rFonts w:ascii="Times New Roman" w:eastAsia="Times New Roman" w:hAnsi="Times New Roman" w:cs="Times New Roman"/>
          <w:b/>
          <w:sz w:val="28"/>
          <w:szCs w:val="28"/>
          <w:lang w:val="sah-RU" w:eastAsia="ru-RU"/>
        </w:rPr>
      </w:pPr>
      <w:r w:rsidRPr="00B548B4">
        <w:rPr>
          <w:rFonts w:ascii="Times New Roman" w:eastAsia="Times New Roman" w:hAnsi="Times New Roman" w:cs="Times New Roman"/>
          <w:b/>
          <w:sz w:val="28"/>
          <w:szCs w:val="28"/>
          <w:lang w:val="sah-RU" w:eastAsia="ru-RU"/>
        </w:rPr>
        <w:lastRenderedPageBreak/>
        <w:t>Глава 2. Э</w:t>
      </w:r>
      <w:r w:rsidR="004F2AD2">
        <w:rPr>
          <w:rFonts w:ascii="Times New Roman" w:eastAsia="Times New Roman" w:hAnsi="Times New Roman" w:cs="Times New Roman"/>
          <w:b/>
          <w:sz w:val="28"/>
          <w:szCs w:val="28"/>
          <w:lang w:val="sah-RU" w:eastAsia="ru-RU"/>
        </w:rPr>
        <w:t xml:space="preserve">КОНОМИЧЕСКИЕ И МЕТОДИЧЕСКИЕ АСПЕКТЫ </w:t>
      </w:r>
    </w:p>
    <w:p w:rsidR="004F2AD2" w:rsidRDefault="004F2AD2" w:rsidP="00B548B4">
      <w:pPr>
        <w:spacing w:after="0" w:line="240" w:lineRule="auto"/>
        <w:rPr>
          <w:rFonts w:ascii="Times New Roman" w:eastAsia="Times New Roman" w:hAnsi="Times New Roman" w:cs="Times New Roman"/>
          <w:b/>
          <w:sz w:val="28"/>
          <w:szCs w:val="28"/>
          <w:lang w:val="sah-RU" w:eastAsia="ru-RU"/>
        </w:rPr>
      </w:pPr>
      <w:r>
        <w:rPr>
          <w:rFonts w:ascii="Times New Roman" w:eastAsia="Times New Roman" w:hAnsi="Times New Roman" w:cs="Times New Roman"/>
          <w:b/>
          <w:sz w:val="28"/>
          <w:szCs w:val="28"/>
          <w:lang w:val="sah-RU" w:eastAsia="ru-RU"/>
        </w:rPr>
        <w:t xml:space="preserve">                ОБРАЗОВАНИЯ КЛАСТЕРНОЙ СТ РУКТУРЫ </w:t>
      </w:r>
    </w:p>
    <w:p w:rsidR="00B12718" w:rsidRPr="00B548B4" w:rsidRDefault="004F2AD2" w:rsidP="00B548B4">
      <w:pPr>
        <w:spacing w:after="0" w:line="240" w:lineRule="auto"/>
        <w:rPr>
          <w:rFonts w:ascii="Times New Roman" w:eastAsia="Times New Roman" w:hAnsi="Times New Roman" w:cs="Times New Roman"/>
          <w:b/>
          <w:sz w:val="28"/>
          <w:szCs w:val="28"/>
          <w:lang w:val="sah-RU" w:eastAsia="ru-RU"/>
        </w:rPr>
      </w:pPr>
      <w:r>
        <w:rPr>
          <w:rFonts w:ascii="Times New Roman" w:eastAsia="Times New Roman" w:hAnsi="Times New Roman" w:cs="Times New Roman"/>
          <w:b/>
          <w:sz w:val="28"/>
          <w:szCs w:val="28"/>
          <w:lang w:val="sah-RU" w:eastAsia="ru-RU"/>
        </w:rPr>
        <w:t xml:space="preserve">                ОТРАСЛЕЙ НЕДРОПОЛЬЗОВАНИЯ </w:t>
      </w:r>
    </w:p>
    <w:p w:rsidR="00B12718" w:rsidRPr="00B548B4" w:rsidRDefault="00B12718" w:rsidP="00B548B4">
      <w:pPr>
        <w:spacing w:after="0" w:line="240" w:lineRule="auto"/>
        <w:rPr>
          <w:rFonts w:ascii="Times New Roman" w:eastAsia="Times New Roman" w:hAnsi="Times New Roman" w:cs="Times New Roman"/>
          <w:b/>
          <w:sz w:val="24"/>
          <w:szCs w:val="24"/>
          <w:lang w:val="sah-RU" w:eastAsia="ru-RU"/>
        </w:rPr>
      </w:pPr>
    </w:p>
    <w:p w:rsidR="00B12718" w:rsidRPr="00B548B4" w:rsidRDefault="00B12718" w:rsidP="00B548B4">
      <w:pPr>
        <w:spacing w:after="0" w:line="240" w:lineRule="auto"/>
        <w:ind w:left="708"/>
        <w:rPr>
          <w:rFonts w:ascii="Times New Roman" w:eastAsia="Times New Roman" w:hAnsi="Times New Roman" w:cs="Times New Roman"/>
          <w:b/>
          <w:sz w:val="24"/>
          <w:szCs w:val="24"/>
          <w:lang w:eastAsia="ru-RU"/>
        </w:rPr>
      </w:pPr>
      <w:r w:rsidRPr="00B548B4">
        <w:rPr>
          <w:rFonts w:ascii="Times New Roman" w:eastAsia="Times New Roman" w:hAnsi="Times New Roman" w:cs="Times New Roman"/>
          <w:b/>
          <w:sz w:val="24"/>
          <w:szCs w:val="24"/>
          <w:lang w:val="sah-RU" w:eastAsia="ru-RU"/>
        </w:rPr>
        <w:t xml:space="preserve">2.1. </w:t>
      </w:r>
      <w:r w:rsidRPr="00B548B4">
        <w:rPr>
          <w:rFonts w:ascii="Times New Roman" w:eastAsia="Times New Roman" w:hAnsi="Times New Roman" w:cs="Times New Roman"/>
          <w:b/>
          <w:sz w:val="24"/>
          <w:szCs w:val="24"/>
          <w:lang w:eastAsia="ru-RU"/>
        </w:rPr>
        <w:t>Производственно-экономическая сущность и значение</w:t>
      </w:r>
    </w:p>
    <w:p w:rsidR="00B12718" w:rsidRPr="00B548B4" w:rsidRDefault="00B548B4" w:rsidP="00B548B4">
      <w:pPr>
        <w:spacing w:after="0" w:line="240" w:lineRule="auto"/>
        <w:ind w:left="708"/>
        <w:rPr>
          <w:rFonts w:ascii="Times New Roman" w:eastAsia="Times New Roman" w:hAnsi="Times New Roman" w:cs="Times New Roman"/>
          <w:b/>
          <w:sz w:val="24"/>
          <w:szCs w:val="24"/>
          <w:lang w:val="sah-RU" w:eastAsia="ru-RU"/>
        </w:rPr>
      </w:pPr>
      <w:r>
        <w:rPr>
          <w:rFonts w:ascii="Times New Roman" w:eastAsia="Times New Roman" w:hAnsi="Times New Roman" w:cs="Times New Roman"/>
          <w:b/>
          <w:sz w:val="24"/>
          <w:szCs w:val="24"/>
          <w:lang w:eastAsia="ru-RU"/>
        </w:rPr>
        <w:t xml:space="preserve">       </w:t>
      </w:r>
      <w:r w:rsidR="00B12718" w:rsidRPr="00B548B4">
        <w:rPr>
          <w:rFonts w:ascii="Times New Roman" w:eastAsia="Times New Roman" w:hAnsi="Times New Roman" w:cs="Times New Roman"/>
          <w:b/>
          <w:sz w:val="24"/>
          <w:szCs w:val="24"/>
          <w:lang w:eastAsia="ru-RU"/>
        </w:rPr>
        <w:t>промышленного кластера</w:t>
      </w:r>
    </w:p>
    <w:p w:rsidR="00B12718" w:rsidRPr="00541635" w:rsidRDefault="00B12718" w:rsidP="00B12718">
      <w:pPr>
        <w:spacing w:after="0" w:line="240" w:lineRule="auto"/>
        <w:jc w:val="center"/>
        <w:rPr>
          <w:rFonts w:ascii="Times New Roman" w:eastAsia="Times New Roman" w:hAnsi="Times New Roman" w:cs="Times New Roman"/>
          <w:b/>
          <w:i/>
          <w:sz w:val="24"/>
          <w:szCs w:val="24"/>
          <w:lang w:eastAsia="ru-RU"/>
        </w:rPr>
      </w:pPr>
    </w:p>
    <w:p w:rsidR="00B12718" w:rsidRPr="00541635" w:rsidRDefault="00B12718" w:rsidP="00B548B4">
      <w:pPr>
        <w:spacing w:after="0" w:line="240" w:lineRule="auto"/>
        <w:jc w:val="center"/>
        <w:rPr>
          <w:rFonts w:ascii="Times New Roman" w:eastAsia="Times New Roman" w:hAnsi="Times New Roman" w:cs="Times New Roman"/>
          <w:b/>
          <w:i/>
          <w:sz w:val="24"/>
          <w:szCs w:val="24"/>
          <w:lang w:val="sah-RU" w:eastAsia="ru-RU"/>
        </w:rPr>
      </w:pPr>
      <w:r w:rsidRPr="00541635">
        <w:rPr>
          <w:rFonts w:ascii="Times New Roman" w:eastAsia="Times New Roman" w:hAnsi="Times New Roman" w:cs="Times New Roman"/>
          <w:b/>
          <w:i/>
          <w:sz w:val="24"/>
          <w:szCs w:val="24"/>
          <w:lang w:val="sah-RU" w:eastAsia="ru-RU"/>
        </w:rPr>
        <w:t>Кластерный подход к инновационному развитию</w:t>
      </w:r>
    </w:p>
    <w:p w:rsidR="00B12718" w:rsidRPr="00541635" w:rsidRDefault="00B12718" w:rsidP="00B548B4">
      <w:pPr>
        <w:spacing w:after="0" w:line="240" w:lineRule="auto"/>
        <w:jc w:val="center"/>
        <w:rPr>
          <w:rFonts w:ascii="Times New Roman" w:eastAsia="Times New Roman" w:hAnsi="Times New Roman" w:cs="Times New Roman"/>
          <w:b/>
          <w:i/>
          <w:sz w:val="24"/>
          <w:szCs w:val="24"/>
          <w:lang w:val="sah-RU" w:eastAsia="ru-RU"/>
        </w:rPr>
      </w:pPr>
      <w:r w:rsidRPr="00541635">
        <w:rPr>
          <w:rFonts w:ascii="Times New Roman" w:eastAsia="Times New Roman" w:hAnsi="Times New Roman" w:cs="Times New Roman"/>
          <w:b/>
          <w:i/>
          <w:sz w:val="24"/>
          <w:szCs w:val="24"/>
          <w:lang w:val="sah-RU" w:eastAsia="ru-RU"/>
        </w:rPr>
        <w:t>базовых отраслей недропользования</w:t>
      </w:r>
    </w:p>
    <w:p w:rsidR="00B12718" w:rsidRPr="00CA09ED" w:rsidRDefault="00B12718" w:rsidP="00B12718">
      <w:pPr>
        <w:spacing w:after="0" w:line="240" w:lineRule="auto"/>
        <w:ind w:left="708"/>
        <w:jc w:val="center"/>
        <w:rPr>
          <w:rFonts w:ascii="Times New Roman" w:eastAsia="Times New Roman" w:hAnsi="Times New Roman" w:cs="Times New Roman"/>
          <w:b/>
          <w:sz w:val="24"/>
          <w:szCs w:val="24"/>
          <w:lang w:val="sah-RU" w:eastAsia="ru-RU"/>
        </w:rPr>
      </w:pP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CA09ED">
        <w:rPr>
          <w:rFonts w:ascii="Times New Roman" w:eastAsia="Times New Roman" w:hAnsi="Times New Roman" w:cs="Times New Roman"/>
          <w:sz w:val="24"/>
          <w:szCs w:val="24"/>
          <w:lang w:val="sah-RU" w:eastAsia="ru-RU"/>
        </w:rPr>
        <w:t>В современных условиях хозяйствования</w:t>
      </w:r>
      <w:r>
        <w:rPr>
          <w:rFonts w:ascii="Times New Roman" w:eastAsia="Times New Roman" w:hAnsi="Times New Roman" w:cs="Times New Roman"/>
          <w:sz w:val="24"/>
          <w:szCs w:val="24"/>
          <w:lang w:val="sah-RU" w:eastAsia="ru-RU"/>
        </w:rPr>
        <w:t>,</w:t>
      </w:r>
      <w:r w:rsidRPr="00CA09ED">
        <w:rPr>
          <w:rFonts w:ascii="Times New Roman" w:eastAsia="Times New Roman" w:hAnsi="Times New Roman" w:cs="Times New Roman"/>
          <w:sz w:val="24"/>
          <w:szCs w:val="24"/>
          <w:lang w:val="sah-RU" w:eastAsia="ru-RU"/>
        </w:rPr>
        <w:t xml:space="preserve"> незыблемой основой которого становится рыночная экономика и ее сложные отношения, все большее значение придается методам, обусловливающим достижение высокой конкурентоспособности за счет содания условий эффективного использования рыночных механизмов управления и организации. К таким методам в настоящее время относится и кластерная организация производственной деятельности отраслей недропользования. Данный подход формируется на базе концентрации смежных горнодобывающих и перерабатывающих производств и субъектов системы услуг и потребителей, а также образовательных и научно-исследовательских учреждений.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CA09ED">
        <w:rPr>
          <w:rFonts w:ascii="Times New Roman" w:eastAsia="Times New Roman" w:hAnsi="Times New Roman" w:cs="Times New Roman"/>
          <w:sz w:val="24"/>
          <w:szCs w:val="24"/>
          <w:lang w:val="sah-RU" w:eastAsia="ru-RU"/>
        </w:rPr>
        <w:t xml:space="preserve">Экономическая привлекательность кластера и кластерной политики в ресурсоориентированной экономике состоит в их способности создать, в частности, условия концентрации и кооперации производственного потенциала отраслей недропользования на территориях  освоения полезных ископаемых, отличающихся наличием богатых высоколиквидных недровых ресурсов. К таким перспективным территориям в Республике Саха (Якутия) можно отнести Южную Якутию с огромными запасами угольных ресурсов, апатитовых и железных руд, золота и т. д., Западную Якутию </w:t>
      </w:r>
      <w:r>
        <w:rPr>
          <w:rFonts w:ascii="Times New Roman" w:eastAsia="Times New Roman" w:hAnsi="Times New Roman" w:cs="Times New Roman"/>
          <w:sz w:val="24"/>
          <w:szCs w:val="24"/>
          <w:lang w:val="sah-RU" w:eastAsia="ru-RU"/>
        </w:rPr>
        <w:t>-</w:t>
      </w:r>
      <w:r w:rsidRPr="00CA09ED">
        <w:rPr>
          <w:rFonts w:ascii="Times New Roman" w:eastAsia="Times New Roman" w:hAnsi="Times New Roman" w:cs="Times New Roman"/>
          <w:sz w:val="24"/>
          <w:szCs w:val="24"/>
          <w:lang w:val="sah-RU" w:eastAsia="ru-RU"/>
        </w:rPr>
        <w:t xml:space="preserve"> нефти и природного газа и гидроресурсов, а также Арктическую зону, где разведаны и подготовлены к освоению огромные запасы не только топливно-энергетических ресурсов (нефть, природный газ, уголь, природный битум и др.), но и цветных металлов, включая золото, олово, серебро, алюминий и т. д.</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CA09ED">
        <w:rPr>
          <w:rFonts w:ascii="Times New Roman" w:eastAsia="Times New Roman" w:hAnsi="Times New Roman" w:cs="Times New Roman"/>
          <w:sz w:val="24"/>
          <w:szCs w:val="24"/>
          <w:lang w:val="sah-RU" w:eastAsia="ru-RU"/>
        </w:rPr>
        <w:t xml:space="preserve">В соответствии с кластерной политикой северных субъектов России участниками кластера являются фирмы, которые специализируются на профильной, как правило, конкурентоспособной ресурсной деятельности; фирмы-поставщики товаров или услуг для профильных предприятий; предприятия, которые обеспечивают доступ к объектам транспортной, энергетической, информационной, инженерной инфраструктуры; некоммерческие и общественные организации, объединения предпринимателей, торгово-промышленные палаты; научно-исследовательские и образовательные организации; организации инновационной инфраструктуры и инфраструктуры поддержки малого </w:t>
      </w:r>
      <w:r w:rsidRPr="00CA09ED">
        <w:rPr>
          <w:rFonts w:ascii="Times New Roman" w:eastAsia="Times New Roman" w:hAnsi="Times New Roman" w:cs="Times New Roman"/>
          <w:sz w:val="24"/>
          <w:szCs w:val="24"/>
          <w:lang w:val="sah-RU" w:eastAsia="ru-RU"/>
        </w:rPr>
        <w:lastRenderedPageBreak/>
        <w:t>среднего предпринимательства (бизнес-инкубаторы, технопарки, промышленные парки, венчурные фонды, центры трансфера, знания и др.).</w:t>
      </w:r>
      <w:r w:rsidRPr="00CA09ED">
        <w:rPr>
          <w:rFonts w:ascii="Times New Roman" w:eastAsia="Times New Roman" w:hAnsi="Times New Roman" w:cs="Times New Roman"/>
          <w:sz w:val="24"/>
          <w:szCs w:val="24"/>
          <w:vertAlign w:val="superscript"/>
          <w:lang w:val="sah-RU" w:eastAsia="ru-RU"/>
        </w:rPr>
        <w:footnoteReference w:id="38"/>
      </w:r>
      <w:r w:rsidRPr="00CA09ED">
        <w:rPr>
          <w:rFonts w:ascii="Times New Roman" w:eastAsia="Times New Roman" w:hAnsi="Times New Roman" w:cs="Times New Roman"/>
          <w:sz w:val="24"/>
          <w:szCs w:val="24"/>
          <w:lang w:val="sah-RU" w:eastAsia="ru-RU"/>
        </w:rPr>
        <w:t xml:space="preserve"> Подчеркивается, что в последующем в состав кластера могут входить подразделения региональной и муниципальной власти, нередко оказывающие существенное воздействие на процессы его формировани</w:t>
      </w:r>
      <w:r>
        <w:rPr>
          <w:rFonts w:ascii="Times New Roman" w:eastAsia="Times New Roman" w:hAnsi="Times New Roman" w:cs="Times New Roman"/>
          <w:sz w:val="24"/>
          <w:szCs w:val="24"/>
          <w:lang w:val="sah-RU" w:eastAsia="ru-RU"/>
        </w:rPr>
        <w:t>и</w:t>
      </w:r>
      <w:r w:rsidRPr="00CA09ED">
        <w:rPr>
          <w:rFonts w:ascii="Times New Roman" w:eastAsia="Times New Roman" w:hAnsi="Times New Roman" w:cs="Times New Roman"/>
          <w:sz w:val="24"/>
          <w:szCs w:val="24"/>
          <w:lang w:val="sah-RU" w:eastAsia="ru-RU"/>
        </w:rPr>
        <w:t xml:space="preserve"> и развити</w:t>
      </w:r>
      <w:r>
        <w:rPr>
          <w:rFonts w:ascii="Times New Roman" w:eastAsia="Times New Roman" w:hAnsi="Times New Roman" w:cs="Times New Roman"/>
          <w:sz w:val="24"/>
          <w:szCs w:val="24"/>
          <w:lang w:val="sah-RU" w:eastAsia="ru-RU"/>
        </w:rPr>
        <w:t>и</w:t>
      </w:r>
      <w:r w:rsidRPr="00CA09ED">
        <w:rPr>
          <w:rFonts w:ascii="Times New Roman" w:eastAsia="Times New Roman" w:hAnsi="Times New Roman" w:cs="Times New Roman"/>
          <w:sz w:val="24"/>
          <w:szCs w:val="24"/>
          <w:lang w:val="sah-RU" w:eastAsia="ru-RU"/>
        </w:rPr>
        <w:t xml:space="preserve">.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CA09ED">
        <w:rPr>
          <w:rFonts w:ascii="Times New Roman" w:eastAsia="Times New Roman" w:hAnsi="Times New Roman" w:cs="Times New Roman"/>
          <w:sz w:val="24"/>
          <w:szCs w:val="24"/>
          <w:lang w:val="sah-RU" w:eastAsia="ru-RU"/>
        </w:rPr>
        <w:t>Если исходить из стратегического определения участников северного кластера, то все перечисленные субъекты, составляющие региональные кластеры, в значительной степени функционируют и на территории Республики Саха (Якутия). Следовательно, в республике сформированы условия для создания кластерной формы организации производственных процессов в определенных сегментах региональной экономики. Поэтому в данном разделе монографии авторы попытались раскрыть факторы и предпосылки, а также пути и методы формирования кластерного подхода к управлению экономическим развитием отраслей недропользования.</w:t>
      </w:r>
    </w:p>
    <w:p w:rsidR="00B12718" w:rsidRPr="00CA09ED" w:rsidRDefault="00B12718" w:rsidP="00B12718">
      <w:pPr>
        <w:spacing w:after="0"/>
        <w:ind w:left="708"/>
        <w:jc w:val="center"/>
        <w:rPr>
          <w:rFonts w:ascii="Times New Roman" w:eastAsia="Times New Roman" w:hAnsi="Times New Roman" w:cs="Times New Roman"/>
          <w:b/>
          <w:sz w:val="24"/>
          <w:szCs w:val="24"/>
          <w:lang w:val="sah-RU" w:eastAsia="ru-RU"/>
        </w:rPr>
      </w:pPr>
    </w:p>
    <w:p w:rsidR="00B12718" w:rsidRPr="00541635" w:rsidRDefault="00B12718" w:rsidP="00B548B4">
      <w:pPr>
        <w:spacing w:after="0"/>
        <w:jc w:val="center"/>
        <w:rPr>
          <w:rFonts w:ascii="Times New Roman" w:eastAsia="Times New Roman" w:hAnsi="Times New Roman" w:cs="Times New Roman"/>
          <w:b/>
          <w:i/>
          <w:sz w:val="24"/>
          <w:szCs w:val="24"/>
          <w:lang w:eastAsia="ru-RU"/>
        </w:rPr>
      </w:pPr>
      <w:r w:rsidRPr="00541635">
        <w:rPr>
          <w:rFonts w:ascii="Times New Roman" w:eastAsia="Times New Roman" w:hAnsi="Times New Roman" w:cs="Times New Roman"/>
          <w:b/>
          <w:i/>
          <w:sz w:val="24"/>
          <w:szCs w:val="24"/>
          <w:lang w:val="sah-RU" w:eastAsia="ru-RU"/>
        </w:rPr>
        <w:t>Экономические аспекты и с</w:t>
      </w:r>
      <w:r w:rsidRPr="00541635">
        <w:rPr>
          <w:rFonts w:ascii="Times New Roman" w:eastAsia="Times New Roman" w:hAnsi="Times New Roman" w:cs="Times New Roman"/>
          <w:b/>
          <w:i/>
          <w:sz w:val="24"/>
          <w:szCs w:val="24"/>
          <w:lang w:eastAsia="ru-RU"/>
        </w:rPr>
        <w:t>ущност</w:t>
      </w:r>
      <w:r w:rsidRPr="00541635">
        <w:rPr>
          <w:rFonts w:ascii="Times New Roman" w:eastAsia="Times New Roman" w:hAnsi="Times New Roman" w:cs="Times New Roman"/>
          <w:b/>
          <w:i/>
          <w:sz w:val="24"/>
          <w:szCs w:val="24"/>
          <w:lang w:val="sah-RU" w:eastAsia="ru-RU"/>
        </w:rPr>
        <w:t>ные основы</w:t>
      </w:r>
    </w:p>
    <w:p w:rsidR="00B12718" w:rsidRPr="00541635" w:rsidRDefault="00B12718" w:rsidP="00B548B4">
      <w:pPr>
        <w:spacing w:after="0"/>
        <w:jc w:val="center"/>
        <w:rPr>
          <w:rFonts w:ascii="Times New Roman" w:eastAsia="Times New Roman" w:hAnsi="Times New Roman" w:cs="Times New Roman"/>
          <w:b/>
          <w:i/>
          <w:sz w:val="24"/>
          <w:szCs w:val="24"/>
          <w:lang w:val="sah-RU" w:eastAsia="ru-RU"/>
        </w:rPr>
      </w:pPr>
      <w:r w:rsidRPr="00541635">
        <w:rPr>
          <w:rFonts w:ascii="Times New Roman" w:eastAsia="Times New Roman" w:hAnsi="Times New Roman" w:cs="Times New Roman"/>
          <w:b/>
          <w:i/>
          <w:sz w:val="24"/>
          <w:szCs w:val="24"/>
          <w:lang w:val="sah-RU" w:eastAsia="ru-RU"/>
        </w:rPr>
        <w:t xml:space="preserve">формирования </w:t>
      </w:r>
      <w:r w:rsidRPr="00541635">
        <w:rPr>
          <w:rFonts w:ascii="Times New Roman" w:eastAsia="Times New Roman" w:hAnsi="Times New Roman" w:cs="Times New Roman"/>
          <w:b/>
          <w:i/>
          <w:sz w:val="24"/>
          <w:szCs w:val="24"/>
          <w:lang w:eastAsia="ru-RU"/>
        </w:rPr>
        <w:t>промышленного кластера</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В любом обществе происходит постоянный поиск новых подходов, путей и методов, обеспечивающих стабильное и производительное развитие экономики.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В современных условиях перехода к рыночным формам хозяйствования, где основной движущей силой становятся частный капитал и конкурентный механизм формирования производственных отношений</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в корне изменились принципы, цели и задачи производственной деятельности. Такое резкое изменение принципов хозяйственной организации, произошедшее в экономическом пространстве страны в связи с переходом к рыночной экономике, потребовало новых организационно-управленческих правил, поскольку попытка создать «одно целое» из отторгающихся друг от друга рыночных и директивно-плановых элементов экономики могла бы привести к «летальному» исходу. Доказательством тому является кризисная ситуация в экономике, сопровождавшаяся гиперинфляцией, в 1990-</w:t>
      </w:r>
      <w:r>
        <w:rPr>
          <w:rFonts w:ascii="Times New Roman" w:eastAsia="Times New Roman" w:hAnsi="Times New Roman" w:cs="Times New Roman"/>
          <w:sz w:val="24"/>
          <w:szCs w:val="24"/>
          <w:lang w:eastAsia="ru-RU"/>
        </w:rPr>
        <w:t>ых</w:t>
      </w:r>
      <w:r w:rsidRPr="00CA09ED">
        <w:rPr>
          <w:rFonts w:ascii="Times New Roman" w:eastAsia="Times New Roman" w:hAnsi="Times New Roman" w:cs="Times New Roman"/>
          <w:sz w:val="24"/>
          <w:szCs w:val="24"/>
          <w:lang w:eastAsia="ru-RU"/>
        </w:rPr>
        <w:t xml:space="preserve"> гг. </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в период вынужденного сосуществования уходящей в историю директивно-плановой и только начавшей свое становление </w:t>
      </w:r>
      <w:r>
        <w:rPr>
          <w:rFonts w:ascii="Times New Roman" w:eastAsia="Times New Roman" w:hAnsi="Times New Roman" w:cs="Times New Roman"/>
          <w:sz w:val="24"/>
          <w:szCs w:val="24"/>
          <w:lang w:eastAsia="ru-RU"/>
        </w:rPr>
        <w:t xml:space="preserve">- </w:t>
      </w:r>
      <w:r w:rsidRPr="00CA09ED">
        <w:rPr>
          <w:rFonts w:ascii="Times New Roman" w:eastAsia="Times New Roman" w:hAnsi="Times New Roman" w:cs="Times New Roman"/>
          <w:sz w:val="24"/>
          <w:szCs w:val="24"/>
          <w:lang w:eastAsia="ru-RU"/>
        </w:rPr>
        <w:t xml:space="preserve">рыночной экономики.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На сегодняшний день развитие рыночной экономики все больше требует новых действенных механизмов, функционирующих в соответствии с рыночными принципами и </w:t>
      </w:r>
      <w:r w:rsidRPr="00CA09ED">
        <w:rPr>
          <w:rFonts w:ascii="Times New Roman" w:eastAsia="Times New Roman" w:hAnsi="Times New Roman" w:cs="Times New Roman"/>
          <w:sz w:val="24"/>
          <w:szCs w:val="24"/>
          <w:lang w:eastAsia="ru-RU"/>
        </w:rPr>
        <w:lastRenderedPageBreak/>
        <w:t xml:space="preserve">создающих условия максимальной отдачи хозяйств, работающих в конкурентной среде. В последнее время большой интерес вызывает процесс внедрения кластерного метода управления и организации производств в экономике России.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По мнению ученых-экономистов, занимающихся теорией и практикой развития рыночной экономики, кластерная форма организации отраслевого, регионального, межрегионального, а также международного уровней производств, максимально учитывая особенности рыночных механизмов, органически объединяет различные по своему функциональному назначению производственные субъекты в единое целое в их стремлении улучшить качество товаров и услуг и, соответственно, повысить свою прибыльность, а самое главное </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конкурентоспособность.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Кластерный подход в новых условиях хозяйствования становится привлекательным и с точки зрения развития экономики страны с природно-ресурсной базой. При этом минерально-сырьевой тип экономики обусловливает формирование и развитие промышленного кластера, состоящего из совокупности взаимосвязанных между собой компаний, холдингов, корпораций, ориентированных на использование природных ресурсов, размещенных на отдельных территориях субъектов Российской Федерации, и других институтов, представляющих образовательные учреждения, разветвленную сеть обслуживающих организаций, а также базовую систему рыночной инфраструктуры и т. д.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Как показывают результаты теоретических и практических исследований формирования и развития кластерного метода организации хозяйственной системы, не только в странах с развитой рыночной экономикой, но и в отдельных регионах России повышению экономической эффективности промышленного кластера и его конкурентоспособности способствуют:</w:t>
      </w:r>
    </w:p>
    <w:p w:rsidR="00B12718" w:rsidRPr="00CA09ED" w:rsidRDefault="00B12718" w:rsidP="00B12718">
      <w:pPr>
        <w:numPr>
          <w:ilvl w:val="0"/>
          <w:numId w:val="18"/>
        </w:numPr>
        <w:tabs>
          <w:tab w:val="left" w:pos="0"/>
          <w:tab w:val="left" w:pos="851"/>
        </w:tabs>
        <w:spacing w:after="0" w:line="360" w:lineRule="auto"/>
        <w:ind w:left="0"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 масштабность экономического потенциала главенствующего производства, которая становится организующей и концентрирующей основой промышленного кластера;</w:t>
      </w:r>
    </w:p>
    <w:p w:rsidR="00B12718" w:rsidRPr="00CA09ED" w:rsidRDefault="00B12718" w:rsidP="00B12718">
      <w:pPr>
        <w:numPr>
          <w:ilvl w:val="0"/>
          <w:numId w:val="18"/>
        </w:numPr>
        <w:tabs>
          <w:tab w:val="left" w:pos="0"/>
          <w:tab w:val="left" w:pos="851"/>
        </w:tabs>
        <w:spacing w:after="0" w:line="360" w:lineRule="auto"/>
        <w:ind w:left="0"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 возможность вовлечения в организационно-производственную систему широкого круга сегментов промышленного производства с различными функциональными назначениями, начиная от предприятий по добыче и переработке природно-сырьевых ресурсов и кончая различными научными институтами, участвующими в исследованиях, в том числе</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инновационного характера, направленных на повышение экономической эффективности кластера;</w:t>
      </w:r>
    </w:p>
    <w:p w:rsidR="00B12718" w:rsidRPr="00CA09ED" w:rsidRDefault="00B12718" w:rsidP="00B12718">
      <w:pPr>
        <w:numPr>
          <w:ilvl w:val="0"/>
          <w:numId w:val="18"/>
        </w:numPr>
        <w:tabs>
          <w:tab w:val="left" w:pos="0"/>
          <w:tab w:val="left" w:pos="851"/>
        </w:tabs>
        <w:spacing w:after="0" w:line="360" w:lineRule="auto"/>
        <w:ind w:left="0"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 формирование производственно-структурных условий образования синергетического эффекта от совместной работы входящих в кластерную систему фирм, компаний, обществ и т. д., регулируемых и управляемых механизмами рыночной </w:t>
      </w:r>
      <w:r w:rsidRPr="00CA09ED">
        <w:rPr>
          <w:rFonts w:ascii="Times New Roman" w:eastAsia="Times New Roman" w:hAnsi="Times New Roman" w:cs="Times New Roman"/>
          <w:sz w:val="24"/>
          <w:szCs w:val="24"/>
          <w:lang w:eastAsia="ru-RU"/>
        </w:rPr>
        <w:lastRenderedPageBreak/>
        <w:t xml:space="preserve">экономики, которые стимулируют совокупное использование позитивных факторов производства, информации, технологий, необходимых институтов и координации действий с другими родственными производителями; </w:t>
      </w:r>
    </w:p>
    <w:p w:rsidR="00B12718" w:rsidRPr="00CA09ED" w:rsidRDefault="00B12718" w:rsidP="00B12718">
      <w:pPr>
        <w:numPr>
          <w:ilvl w:val="0"/>
          <w:numId w:val="18"/>
        </w:numPr>
        <w:tabs>
          <w:tab w:val="left" w:pos="0"/>
          <w:tab w:val="left" w:pos="851"/>
        </w:tabs>
        <w:spacing w:after="0" w:line="360" w:lineRule="auto"/>
        <w:ind w:left="0"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 наличие производств, последовательно применяющих стратегии развития на основе использования прошлого и настоящего опыта, а также товара, технологии и организационной системы с разномасштабными элементами горизонтальной и вертикальной интеграции и др.</w:t>
      </w:r>
    </w:p>
    <w:p w:rsidR="00B12718" w:rsidRPr="00CA09ED" w:rsidRDefault="00B12718" w:rsidP="00B12718">
      <w:pPr>
        <w:tabs>
          <w:tab w:val="left" w:pos="851"/>
        </w:tabs>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Вышеприведенные позитивные факторы становятся организующей и стимулирующей основой кластерной модели производственной деятельности промышленной системы экономики регионов: </w:t>
      </w:r>
    </w:p>
    <w:p w:rsidR="00B12718" w:rsidRPr="00CA09ED" w:rsidRDefault="00B12718" w:rsidP="00B12718">
      <w:pPr>
        <w:numPr>
          <w:ilvl w:val="0"/>
          <w:numId w:val="18"/>
        </w:numPr>
        <w:tabs>
          <w:tab w:val="left" w:pos="851"/>
        </w:tabs>
        <w:spacing w:after="0" w:line="360" w:lineRule="auto"/>
        <w:ind w:left="0"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 во-первых, для ускорения инновационного процесса, обеспечивающего технические, технологические, инфраструктурные и другие не менее важные условия повышения экономической эффективности сегментов, составляющих кластерную систему производств; </w:t>
      </w:r>
    </w:p>
    <w:p w:rsidR="00B12718" w:rsidRPr="00CA09ED" w:rsidRDefault="00B12718" w:rsidP="00B12718">
      <w:pPr>
        <w:numPr>
          <w:ilvl w:val="0"/>
          <w:numId w:val="18"/>
        </w:numPr>
        <w:tabs>
          <w:tab w:val="left" w:pos="851"/>
        </w:tabs>
        <w:spacing w:after="0" w:line="360" w:lineRule="auto"/>
        <w:ind w:left="0"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во-вторых, для привлечения новых компаний и новых бизнесов, которые, развиваясь в кластерном производственном пространстве, могут увеличивать экономический потенциал самого кластера;</w:t>
      </w:r>
    </w:p>
    <w:p w:rsidR="00B12718" w:rsidRPr="00CA09ED" w:rsidRDefault="00B12718" w:rsidP="00B12718">
      <w:pPr>
        <w:numPr>
          <w:ilvl w:val="0"/>
          <w:numId w:val="18"/>
        </w:numPr>
        <w:tabs>
          <w:tab w:val="left" w:pos="851"/>
        </w:tabs>
        <w:spacing w:after="0" w:line="360" w:lineRule="auto"/>
        <w:ind w:left="0"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в-третьих, для организации такой системы взаимоотношений свободных в производственном и экономическом отношении сегментов кластера, которая дает возможность поддерживать и развивать внутриструктурную «здоровую» конкуренцию;</w:t>
      </w:r>
    </w:p>
    <w:p w:rsidR="00B12718" w:rsidRPr="00CA09ED" w:rsidRDefault="00B12718" w:rsidP="00B12718">
      <w:pPr>
        <w:numPr>
          <w:ilvl w:val="0"/>
          <w:numId w:val="18"/>
        </w:numPr>
        <w:tabs>
          <w:tab w:val="left" w:pos="851"/>
        </w:tabs>
        <w:spacing w:after="0" w:line="360" w:lineRule="auto"/>
        <w:ind w:left="0"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 в-четвертых, для использования общих ресурсов и возможностей, включая установленные системы услуг по продвижению и сбыту промышленной продукции, горной техники и технологии, в частности инженерно-технической инфраструктуры, специализированных и научно- исследовательских институтов, широкомасштабной информации и т. д.</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 В мировой практике известны два основных направления формирования промышленной кластерной структуры. Так, в странах с развитой рыночной инфраструктурой промышленный тип кластера преимущественно формируется стихийно (самопроизвольно) на принципах поддержания взаимовыгодных связей участников кластерной организации для создания условий стабильного повышения прибавочной стоимости самостоятельных в экономическом плане поставщиков, производителей, потребителей, элементов промышленной инфраструктуры, исследовательских институтов и т. д.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В странах, где продолжают поддерживаться координирующие преимущества государственной собственности при формировании хозяйственной основы с рыночной </w:t>
      </w:r>
      <w:r w:rsidRPr="00CA09ED">
        <w:rPr>
          <w:rFonts w:ascii="Times New Roman" w:eastAsia="Times New Roman" w:hAnsi="Times New Roman" w:cs="Times New Roman"/>
          <w:sz w:val="24"/>
          <w:szCs w:val="24"/>
          <w:lang w:eastAsia="ru-RU"/>
        </w:rPr>
        <w:lastRenderedPageBreak/>
        <w:t>ориентацией, в частности в Российской Федерации, организация промышленного кластера происходит на основе государственно-частного партнерства. Его участниками могут быть федеральные и региональные власти, коммерческие партнеры и институциональные частные инвесторы, которые заключают договоры, соглашения или контракты о стратегическом взаимодействии в пространстве влияния деятельности кластерной системы. Следовательно, промышленный кластер, формируемый в любой точке размещения промышленного потенциала, в частности природно-ресурсной базы страны, региона, субъекта федерации, не создается директивным путем, поскольку ни местная, ни федеральная власть не может заставить частных предпринимателей, работающих в промышленности, войти в кластер. Поэтому государство «может только создать условия для его своевременной организации, в дальнейшем успешного функционирования — инфраструктуру, стимулировать развитие кластера благоприятной налоговой политикой, инвестициями».</w:t>
      </w:r>
      <w:r w:rsidRPr="00CA09ED">
        <w:rPr>
          <w:rFonts w:ascii="Times New Roman" w:eastAsia="Times New Roman" w:hAnsi="Times New Roman" w:cs="Times New Roman"/>
          <w:sz w:val="24"/>
          <w:szCs w:val="24"/>
          <w:vertAlign w:val="superscript"/>
          <w:lang w:eastAsia="ru-RU"/>
        </w:rPr>
        <w:footnoteReference w:id="39"/>
      </w:r>
      <w:r w:rsidRPr="00CA09ED">
        <w:rPr>
          <w:rFonts w:ascii="Times New Roman" w:eastAsia="Times New Roman" w:hAnsi="Times New Roman" w:cs="Times New Roman"/>
          <w:sz w:val="24"/>
          <w:szCs w:val="24"/>
          <w:lang w:eastAsia="ru-RU"/>
        </w:rPr>
        <w:t xml:space="preserve"> В этом плане при организации промышленного кластера следует руководствоваться принципами промышленной политики страны и регионов, а также экономическими интересами участников кластера: частного сектора, государства, торговых ассоциаций, научно-исследовательских и образовательных учреждений, определяемыми повышением конкурентоспособности создаваемой ими системы, именуемой кластером. Следовательно, промышленно-кластерная политика в российских условиях в большей степени должна быть определена скоординированными действиями федеральных и региональных властей, а также инициативами субъектов федерации.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На наш взгляд, сущность механизма взаимодействия структурных составляющих промышленного кластера в практическом плане наиболее наглядно раскрыта в научной монографии «Развитие инновационной экономики: теория и практика», выпущенной Санкт-Петербургским государственным политехническим университетом под редакцией доктора экономических наук, профессора Бабкина А. В., где говорится: «Взаимодействие предприятий и организаций, входящих в кластер, представляет собой совокупность кооперации и конкуренции, т. е. происходит постоянный обмен кадрами, инновациями, технологиями, осуществляется совместное использование инфраструктуры, услуг и рекламно-маркетинговое продвижение». При этом подчеркивается, что предприятия и организации, составляющие кластер, «в большинстве случаев являются </w:t>
      </w:r>
      <w:r w:rsidRPr="00CA09ED">
        <w:rPr>
          <w:rFonts w:ascii="Times New Roman" w:eastAsia="Times New Roman" w:hAnsi="Times New Roman" w:cs="Times New Roman"/>
          <w:sz w:val="24"/>
          <w:szCs w:val="24"/>
          <w:lang w:eastAsia="ru-RU"/>
        </w:rPr>
        <w:lastRenderedPageBreak/>
        <w:t>самостоятельными хозяйствующими субъектами, и конкуренция внутри кластера не менее важная движущая сила развития кластера в целом, чем кооперация».</w:t>
      </w:r>
      <w:r w:rsidRPr="00CA09ED">
        <w:rPr>
          <w:rFonts w:ascii="Times New Roman" w:eastAsia="Times New Roman" w:hAnsi="Times New Roman" w:cs="Times New Roman"/>
          <w:sz w:val="24"/>
          <w:szCs w:val="24"/>
          <w:vertAlign w:val="superscript"/>
          <w:lang w:eastAsia="ru-RU"/>
        </w:rPr>
        <w:footnoteReference w:id="40"/>
      </w:r>
      <w:r w:rsidRPr="00CA09ED">
        <w:rPr>
          <w:rFonts w:ascii="Times New Roman" w:eastAsia="Times New Roman" w:hAnsi="Times New Roman" w:cs="Times New Roman"/>
          <w:sz w:val="24"/>
          <w:szCs w:val="24"/>
          <w:lang w:eastAsia="ru-RU"/>
        </w:rPr>
        <w:t xml:space="preserve">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По мнению Пятинкина С. Ф. и Быковой Т. П., «кластеры можно идентифицировать как группу фирм </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участников того или иного рынка, объединившихся на основе долгосрочных контрактов с целью эффективного использования ресурсов и специфических преимуществ для совместной реализации предпринимательских проектов».</w:t>
      </w:r>
      <w:r w:rsidRPr="00CA09ED">
        <w:rPr>
          <w:rFonts w:ascii="Times New Roman" w:eastAsia="Times New Roman" w:hAnsi="Times New Roman" w:cs="Times New Roman"/>
          <w:sz w:val="24"/>
          <w:szCs w:val="24"/>
          <w:vertAlign w:val="superscript"/>
          <w:lang w:eastAsia="ru-RU"/>
        </w:rPr>
        <w:footnoteReference w:id="41"/>
      </w:r>
      <w:r w:rsidRPr="00CA09ED">
        <w:rPr>
          <w:rFonts w:ascii="Times New Roman" w:eastAsia="Times New Roman" w:hAnsi="Times New Roman" w:cs="Times New Roman"/>
          <w:sz w:val="24"/>
          <w:szCs w:val="24"/>
          <w:lang w:eastAsia="ru-RU"/>
        </w:rPr>
        <w:t xml:space="preserve"> Если исходить из приведенных умозаключений ученых-экономистов, то можно сделать вывод, что основным действующим звеном, обеспечивающим функциональные взаимоотношения самостоятельных сегментов кластерной структуры в условиях становления и развития рыночной экономики, является согласительный, то есть контрактно-договорной, механизм.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Такая модель, по мнению Архипова Г.И.</w:t>
      </w:r>
      <w:r w:rsidRPr="00CA09ED">
        <w:rPr>
          <w:rFonts w:ascii="Times New Roman" w:eastAsia="Times New Roman" w:hAnsi="Times New Roman" w:cs="Times New Roman"/>
          <w:sz w:val="24"/>
          <w:szCs w:val="24"/>
          <w:lang w:val="sah-RU" w:eastAsia="ru-RU"/>
        </w:rPr>
        <w:t>,</w:t>
      </w:r>
      <w:r w:rsidRPr="00CA09ED">
        <w:rPr>
          <w:rFonts w:ascii="Times New Roman" w:eastAsia="Times New Roman" w:hAnsi="Times New Roman" w:cs="Times New Roman"/>
          <w:sz w:val="24"/>
          <w:szCs w:val="24"/>
          <w:lang w:eastAsia="ru-RU"/>
        </w:rPr>
        <w:t xml:space="preserve"> во многом подходит для кластеризации отраслей горнодобывающей промышленности субъектов Дальневосточного федерального округа, где работают множество компаний, акционерных обществ, коммерческих организаций, специализирующихся преимущественно на добыче, переработке и использовании природных ресурсов.</w:t>
      </w:r>
      <w:r w:rsidRPr="00CA09ED">
        <w:rPr>
          <w:rFonts w:ascii="Times New Roman" w:eastAsia="Times New Roman" w:hAnsi="Times New Roman" w:cs="Times New Roman"/>
          <w:sz w:val="24"/>
          <w:szCs w:val="24"/>
          <w:vertAlign w:val="superscript"/>
          <w:lang w:eastAsia="ru-RU"/>
        </w:rPr>
        <w:footnoteReference w:id="42"/>
      </w:r>
      <w:r w:rsidRPr="00CA09ED">
        <w:rPr>
          <w:rFonts w:ascii="Times New Roman" w:eastAsia="Times New Roman" w:hAnsi="Times New Roman" w:cs="Times New Roman"/>
          <w:sz w:val="24"/>
          <w:szCs w:val="24"/>
          <w:lang w:eastAsia="ru-RU"/>
        </w:rPr>
        <w:t xml:space="preserve"> Кластерную форму организации деятельности в горнопромышленном производстве можно отнести к реализации стратегических задач развития промышленности, в частности повышения ее конкурентоспособности с целью широкомасштабного выхода на пространство международных рынков А</w:t>
      </w:r>
      <w:r>
        <w:rPr>
          <w:rFonts w:ascii="Times New Roman" w:eastAsia="Times New Roman" w:hAnsi="Times New Roman" w:cs="Times New Roman"/>
          <w:sz w:val="24"/>
          <w:szCs w:val="24"/>
          <w:lang w:eastAsia="ru-RU"/>
        </w:rPr>
        <w:t xml:space="preserve">ТР </w:t>
      </w:r>
      <w:r w:rsidRPr="00CA09ED">
        <w:rPr>
          <w:rFonts w:ascii="Times New Roman" w:eastAsia="Times New Roman" w:hAnsi="Times New Roman" w:cs="Times New Roman"/>
          <w:sz w:val="24"/>
          <w:szCs w:val="24"/>
          <w:lang w:eastAsia="ru-RU"/>
        </w:rPr>
        <w:t xml:space="preserve">и европейских стран.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Что такое кластер и как можно выделить его организационную структуру, в общих чертах можно узнать из множества определений, разъяснений, обоснований, приведенных в различных научных статьях, трудах отечественных и зарубежных специалистов-практиков, ученых, исследователей, в том числе всемирно известного ученого, обоснователя кластерной организации высококонкурентной производственной системы М. Портера и его учеников. Между тем</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представить универсальное определение промышленного кластера, в частности горнопромышленного региона, территории, субъекта с его специфическими производственными, территориальными, рыночно-инфраструктурными и другими особенностями и условиями, практически невозможно, и если даже возможно, то сложно. Конкретное определение, охватывающее все сложные </w:t>
      </w:r>
      <w:r w:rsidRPr="00CA09ED">
        <w:rPr>
          <w:rFonts w:ascii="Times New Roman" w:eastAsia="Times New Roman" w:hAnsi="Times New Roman" w:cs="Times New Roman"/>
          <w:sz w:val="24"/>
          <w:szCs w:val="24"/>
          <w:lang w:eastAsia="ru-RU"/>
        </w:rPr>
        <w:lastRenderedPageBreak/>
        <w:t>нюансы структурного, организационного, управленческого характера, а самое главное, системообразующего механизма, концентрирующего и сплачивающего участников промышленного кластера</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можно дать только в случае рассмотрения конкретного объекта кластеризации.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До настоящего времени в этой области мнения исследователей разнятся. Одни весьма уверенно доказывают, что формулировка «промышленный кластер» является некорректной, поскольку кластер может состоять и из непромышленных компаний.</w:t>
      </w:r>
      <w:r w:rsidRPr="00CA09ED">
        <w:rPr>
          <w:rFonts w:ascii="Times New Roman" w:eastAsia="Times New Roman" w:hAnsi="Times New Roman" w:cs="Times New Roman"/>
          <w:sz w:val="24"/>
          <w:szCs w:val="24"/>
          <w:vertAlign w:val="superscript"/>
          <w:lang w:eastAsia="ru-RU"/>
        </w:rPr>
        <w:footnoteReference w:id="43"/>
      </w:r>
      <w:r w:rsidRPr="00CA09ED">
        <w:rPr>
          <w:rFonts w:ascii="Times New Roman" w:eastAsia="Times New Roman" w:hAnsi="Times New Roman" w:cs="Times New Roman"/>
          <w:sz w:val="24"/>
          <w:szCs w:val="24"/>
          <w:lang w:eastAsia="ru-RU"/>
        </w:rPr>
        <w:t xml:space="preserve"> Наличие различных мнений по поводу формирования промышленного кластера в стране отмечает Архипов Г.И.: «К сожалению, на основании прочтения многочисленных публикаций, в которых упоминаются в том или ином контексте понятия «кластер» и «кластеризация», можно сделать вывод о том, что в значительной их части речь идет о традиционных методах и представлениях стратегий экономического развития либо территории, либо отрасли, либо крупного производственного проекта, иногда с моноспециализацией, иногда или вертикально, или горизонтально, или конгломератно интегрированного и т. д. А понятия используются зачастую как новомодные выражения, подменяя первоначальный смысл этой формы экономической организации понятием территориальных объединений и технологических цепочек или того и другого вместе».</w:t>
      </w:r>
      <w:r w:rsidRPr="00CA09ED">
        <w:rPr>
          <w:rFonts w:ascii="Times New Roman" w:eastAsia="Times New Roman" w:hAnsi="Times New Roman" w:cs="Times New Roman"/>
          <w:sz w:val="24"/>
          <w:szCs w:val="24"/>
          <w:vertAlign w:val="superscript"/>
          <w:lang w:eastAsia="ru-RU"/>
        </w:rPr>
        <w:footnoteReference w:id="44"/>
      </w:r>
      <w:r w:rsidRPr="00CA09ED">
        <w:rPr>
          <w:rFonts w:ascii="Times New Roman" w:eastAsia="Times New Roman" w:hAnsi="Times New Roman" w:cs="Times New Roman"/>
          <w:sz w:val="24"/>
          <w:szCs w:val="24"/>
          <w:lang w:eastAsia="ru-RU"/>
        </w:rPr>
        <w:t xml:space="preserve">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Тем не менее, если исходить из общего понятия кластера, из его принципов формирования, экономической сущности, целей и задач, то можно прийти к выводу, что в экономическом пространстве страны существуют всевозможные предпосылки и факторы, способствующие формированию промышленного кластера не только сугубо отраслевого, но и регионального и межрегионального уровней. Кроме того, в последние годы разработано множество методических подходов, теоретических выкладок по кластерному анализу, классификации кластеров, типологическому определению кластерной системы и ее механизмов концентрации структурных элементов и т. д. Для выбора различных форм и типов кластеров, а также их возникновения и развития были классифицированы характерные функциональные и организационные предпосылки. Например, в аналитическом обзоре Европейской экономической комиссии ООН «Повышение инновационного уровня фирм: выбор политики и практических инструментов» (2008 г.) </w:t>
      </w:r>
      <w:r w:rsidRPr="00CA09ED">
        <w:rPr>
          <w:rFonts w:ascii="Times New Roman" w:eastAsia="Times New Roman" w:hAnsi="Times New Roman" w:cs="Times New Roman"/>
          <w:sz w:val="24"/>
          <w:szCs w:val="24"/>
          <w:lang w:eastAsia="ru-RU"/>
        </w:rPr>
        <w:lastRenderedPageBreak/>
        <w:t>были приведены следующие основные признаки, определяющие характеристики кластеров:</w:t>
      </w:r>
      <w:r w:rsidRPr="00CA09ED">
        <w:rPr>
          <w:rFonts w:ascii="Times New Roman" w:eastAsia="Times New Roman" w:hAnsi="Times New Roman" w:cs="Times New Roman"/>
          <w:sz w:val="24"/>
          <w:szCs w:val="24"/>
          <w:vertAlign w:val="superscript"/>
          <w:lang w:eastAsia="ru-RU"/>
        </w:rPr>
        <w:footnoteReference w:id="45"/>
      </w:r>
    </w:p>
    <w:p w:rsidR="00B12718" w:rsidRPr="00CA09ED" w:rsidRDefault="00B12718" w:rsidP="00B12718">
      <w:pPr>
        <w:numPr>
          <w:ilvl w:val="0"/>
          <w:numId w:val="18"/>
        </w:numPr>
        <w:tabs>
          <w:tab w:val="left" w:pos="851"/>
        </w:tabs>
        <w:spacing w:after="0" w:line="360" w:lineRule="auto"/>
        <w:ind w:left="0"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географическая концентрация (близко расположенные фирмы привлекает возможность экономить на быстром производственном взаимодействии, обмене социальным капиталом и процессах обучения);</w:t>
      </w:r>
    </w:p>
    <w:p w:rsidR="00B12718" w:rsidRPr="00CA09ED" w:rsidRDefault="00B12718" w:rsidP="00B12718">
      <w:pPr>
        <w:numPr>
          <w:ilvl w:val="0"/>
          <w:numId w:val="18"/>
        </w:numPr>
        <w:tabs>
          <w:tab w:val="left" w:pos="851"/>
        </w:tabs>
        <w:spacing w:after="0" w:line="360" w:lineRule="auto"/>
        <w:ind w:left="0"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специализация (кластеры концентрируются вокруг определенной сферы деятельности, к которой все участники имеют отношение);</w:t>
      </w:r>
    </w:p>
    <w:p w:rsidR="00B12718" w:rsidRPr="00CA09ED" w:rsidRDefault="00B12718" w:rsidP="00B12718">
      <w:pPr>
        <w:numPr>
          <w:ilvl w:val="0"/>
          <w:numId w:val="18"/>
        </w:numPr>
        <w:tabs>
          <w:tab w:val="left" w:pos="851"/>
        </w:tabs>
        <w:spacing w:after="0" w:line="360" w:lineRule="auto"/>
        <w:ind w:left="0"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множественность экономических агентов (деятельность кластеров охватывает не только фирмы, входящие в них, но и общественные организации, академии, финансовых посредников, институты, способствующие кооперации, и т. д.);</w:t>
      </w:r>
    </w:p>
    <w:p w:rsidR="00B12718" w:rsidRPr="00CA09ED" w:rsidRDefault="00B12718" w:rsidP="00B12718">
      <w:pPr>
        <w:numPr>
          <w:ilvl w:val="0"/>
          <w:numId w:val="18"/>
        </w:numPr>
        <w:tabs>
          <w:tab w:val="left" w:pos="851"/>
        </w:tabs>
        <w:spacing w:after="0" w:line="360" w:lineRule="auto"/>
        <w:ind w:left="0"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конкуренция и сотрудничество (как основные виды взаимодействия между фирмами — членами кластера);</w:t>
      </w:r>
    </w:p>
    <w:p w:rsidR="00B12718" w:rsidRPr="00CA09ED" w:rsidRDefault="00B12718" w:rsidP="00B12718">
      <w:pPr>
        <w:numPr>
          <w:ilvl w:val="0"/>
          <w:numId w:val="18"/>
        </w:numPr>
        <w:tabs>
          <w:tab w:val="left" w:pos="851"/>
        </w:tabs>
        <w:spacing w:after="0" w:line="360" w:lineRule="auto"/>
        <w:ind w:left="0"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достижение необходимой «критической массы» в размере кластера (для получения эффектов внутренней динамики и развития);</w:t>
      </w:r>
    </w:p>
    <w:p w:rsidR="00B12718" w:rsidRPr="00CA09ED" w:rsidRDefault="00B12718" w:rsidP="00B12718">
      <w:pPr>
        <w:numPr>
          <w:ilvl w:val="0"/>
          <w:numId w:val="18"/>
        </w:numPr>
        <w:tabs>
          <w:tab w:val="left" w:pos="851"/>
        </w:tabs>
        <w:spacing w:after="0" w:line="360" w:lineRule="auto"/>
        <w:ind w:left="0"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жизнеспособность кластеров (рассчитана на долгосрочную перспективу);</w:t>
      </w:r>
    </w:p>
    <w:p w:rsidR="00B12718" w:rsidRPr="00CA09ED" w:rsidRDefault="00B12718" w:rsidP="00B12718">
      <w:pPr>
        <w:numPr>
          <w:ilvl w:val="0"/>
          <w:numId w:val="18"/>
        </w:numPr>
        <w:tabs>
          <w:tab w:val="left" w:pos="851"/>
        </w:tabs>
        <w:spacing w:after="0" w:line="360" w:lineRule="auto"/>
        <w:ind w:left="0"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вовлеченность в инновационный процесс (фирмы и предприятия, входящие в состав кластера, обычно включены в процессы технологических продуктовых, рыночных или организационных инноваций).</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 Исходя из результатов масштабного изучения и исследования проблем кластерной организации, выдвинуты различные варианты определения сущности промышленного кластера.</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Жданова О.И. в качестве определения промышленного кластера выдвигает следующую концепцию: «Промышленные кластеры представляют собой географическую концентрацию на определенной территории совокупности взаимосвязанных меж собой компаний и институтов, обеспечивающих конкурентоспособность регионального кластера». При этом отмечает, что «...они включают в себя поставщиков определенных товаров, производственных услуг, сырья, энергии, а также инфраструктурных услуг».</w:t>
      </w:r>
      <w:r w:rsidRPr="00CA09ED">
        <w:rPr>
          <w:rFonts w:ascii="Times New Roman" w:eastAsia="Times New Roman" w:hAnsi="Times New Roman" w:cs="Times New Roman"/>
          <w:sz w:val="24"/>
          <w:szCs w:val="24"/>
          <w:vertAlign w:val="superscript"/>
          <w:lang w:eastAsia="ru-RU"/>
        </w:rPr>
        <w:footnoteReference w:id="46"/>
      </w:r>
      <w:r w:rsidRPr="00CA09ED">
        <w:rPr>
          <w:rFonts w:ascii="Times New Roman" w:eastAsia="Times New Roman" w:hAnsi="Times New Roman" w:cs="Times New Roman"/>
          <w:sz w:val="24"/>
          <w:szCs w:val="24"/>
          <w:lang w:eastAsia="ru-RU"/>
        </w:rPr>
        <w:t xml:space="preserve"> Представление о промышленных кластерах в трактовке А. Маршалла раскрывается следующим образом: «Это группа взаимосвязанных отраслей, сосредоточенных в одном месте и формирующих общий локальный рынок труда и технологий, а потому создающих выгоды для своих участников».</w:t>
      </w:r>
      <w:r w:rsidRPr="00CA09ED">
        <w:rPr>
          <w:rFonts w:ascii="Times New Roman" w:eastAsia="Times New Roman" w:hAnsi="Times New Roman" w:cs="Times New Roman"/>
          <w:sz w:val="24"/>
          <w:szCs w:val="24"/>
          <w:vertAlign w:val="superscript"/>
          <w:lang w:eastAsia="ru-RU"/>
        </w:rPr>
        <w:footnoteReference w:id="47"/>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lastRenderedPageBreak/>
        <w:t>Еще в 30-х гг. ХХ в. схожее определение было высказано У. Изардом по результатам своего исследования факторов формирования и развития комплексной формы территориального развития материального производства на базе технологически взаимосвязанных производств. При этом он в своей работе «Методы регионального анализа. Введение в науку о регионах» (М.: Прогресс, 1966 г.) пишет, что «...промышленный комплекс - это совокупность видов деятельности, осуществляемых в определенном месте и объединенных в определенную группу (подсистему) тесными производственными, коммерческими или другими связями».</w:t>
      </w:r>
      <w:r w:rsidRPr="00CA09ED">
        <w:rPr>
          <w:rFonts w:ascii="Times New Roman" w:eastAsia="Times New Roman" w:hAnsi="Times New Roman" w:cs="Times New Roman"/>
          <w:sz w:val="24"/>
          <w:szCs w:val="24"/>
          <w:vertAlign w:val="superscript"/>
          <w:lang w:eastAsia="ru-RU"/>
        </w:rPr>
        <w:footnoteReference w:id="48"/>
      </w:r>
      <w:r w:rsidRPr="00CA09ED">
        <w:rPr>
          <w:rFonts w:ascii="Times New Roman" w:eastAsia="Times New Roman" w:hAnsi="Times New Roman" w:cs="Times New Roman"/>
          <w:sz w:val="24"/>
          <w:szCs w:val="24"/>
          <w:lang w:eastAsia="ru-RU"/>
        </w:rPr>
        <w:t xml:space="preserve">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Принципы, цели и задачи образования кластера при любых условиях и структурных составляющих остаются незыблемыми и направлены на повышение конкурентоспособности.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В условиях социалистической формы хозяйствования, где господствовала общественная собственность на средства производства с региональной отраслевой специализацией, рычагами управления предприятиями промышленной отрасли и их структурными составляющими (сегментов услуг и производственной и социальной инфраструктуры) служили ТПК.</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ТПК в условиях плановой экономики становились одним из основных действующих организационно-управленческих механизмов, способствовавших эффективному прорыву в освоении новых перспективных территорий страны, ставших впоследствии форпостом развития региональной экономики. ТПК не только способствовали оптимизации планирования и межотраслевого баланса, но и создавали условия для сконцентрированной и слаженной работы многоплановой отраслевой структуры, соответственно, для снижения производственных затрат хозяйствующих субъектов комплекса.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Если исходить из вышеприведенных сущностных определений, то становится ясным, что основной целью организации ТПК и кластеров на отдельных территориях является создание условий для достижения в первом случае высокого отраслевого, во</w:t>
      </w:r>
      <w:r w:rsidRPr="00CA09ED">
        <w:rPr>
          <w:rFonts w:ascii="Times New Roman" w:eastAsia="Times New Roman" w:hAnsi="Times New Roman" w:cs="Times New Roman"/>
          <w:sz w:val="24"/>
          <w:szCs w:val="24"/>
          <w:lang w:val="sah-RU" w:eastAsia="ru-RU"/>
        </w:rPr>
        <w:t xml:space="preserve"> </w:t>
      </w:r>
      <w:r w:rsidRPr="00CA09ED">
        <w:rPr>
          <w:rFonts w:ascii="Times New Roman" w:eastAsia="Times New Roman" w:hAnsi="Times New Roman" w:cs="Times New Roman"/>
          <w:sz w:val="24"/>
          <w:szCs w:val="24"/>
          <w:lang w:eastAsia="ru-RU"/>
        </w:rPr>
        <w:t xml:space="preserve">втором </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синергетического эффекта за счет сбалансированной концентрации, повышенной экономической отдачи структурных сегментов ТПК и кластера. При этом основное различие между данными формами производственной деятельности заключается в их механизме формирования, управления и интеграции составляющих их элементов хозяйствования.</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lastRenderedPageBreak/>
        <w:t>В ТПК интегрирующим и регулирующим механизмом служил директивно-плановый метод, на основе которого определялись пяти- и десятилетние объемы производств и услуг, виды выпускаемых товаров, материально-технических ресурсов, составлялась схема структурной связи производственных элементов в комплексе и т. д., и в конечном итоге составлялся межотраслевой баланс. Кроме того, следует отметить, что масштабы отраслевого производства обосновывались на основе оценки потребностей не только смежных отраслей, но и других регионов, а также зарубежных стран. Таким образом, ТПК представляли собой планово созданную совокупность устойчиво взаимосвязанных отраслей народного хозяйства, трудовых и природных ресурсов, сконцентрированных на определенной территории.</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В промышленном кластере структурная связь между экономически самостоятельными субъектами формируется на основе соглашений, договоров, контрактов, а механизм регулирования создается конкурентной средой, возникающей между сегментами экономики кластера. Если раскрывать более детально, то в промышленном кластере «...все более важным интегрирующим фактором выступают факторы нового знания, инноваций, обеспечивающие конкурентоспособность кластера, информационно-коммуникационные сети».</w:t>
      </w:r>
      <w:r w:rsidRPr="00CA09ED">
        <w:rPr>
          <w:rFonts w:ascii="Times New Roman" w:eastAsia="Times New Roman" w:hAnsi="Times New Roman" w:cs="Times New Roman"/>
          <w:sz w:val="24"/>
          <w:szCs w:val="24"/>
          <w:vertAlign w:val="superscript"/>
          <w:lang w:eastAsia="ru-RU"/>
        </w:rPr>
        <w:footnoteReference w:id="49"/>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Функционирующие ТПК, созданные на базе производств и отраслевых структур с соответствующими элементами обслуживающей инфраструктуры, вполне могут стать основой для формирования промышленных кластеров, ориентированных на получение конкурентного преимущества. Например, Ленчук Е. Б., Власкин Г. А. утверждают, что «...в российской практике при формировании кластерных структур не следует пренебрегать накопленным опытом, связанным с ТПК. Ряд положений концепции ТПК в актуализированном виде крайне полезен при формировании новых промышленных районов, создании кластеров и освоении перспективных территорий на основе государственно-частного партнерства, проектного и программного управления. Потенциал ТПК вполне можно использовать для организации кластеров на рыночной основе».</w:t>
      </w:r>
      <w:r w:rsidRPr="00CA09ED">
        <w:rPr>
          <w:rFonts w:ascii="Times New Roman" w:eastAsia="Times New Roman" w:hAnsi="Times New Roman" w:cs="Times New Roman"/>
          <w:sz w:val="24"/>
          <w:szCs w:val="24"/>
          <w:vertAlign w:val="superscript"/>
          <w:lang w:eastAsia="ru-RU"/>
        </w:rPr>
        <w:footnoteReference w:id="50"/>
      </w:r>
      <w:r w:rsidRPr="00CA09ED">
        <w:rPr>
          <w:rFonts w:ascii="Times New Roman" w:eastAsia="Times New Roman" w:hAnsi="Times New Roman" w:cs="Times New Roman"/>
          <w:sz w:val="24"/>
          <w:szCs w:val="24"/>
          <w:lang w:eastAsia="ru-RU"/>
        </w:rPr>
        <w:t xml:space="preserve"> Касательно хозяйственной значимости ТПК и промышленного кластера Ларина Н. И. утверждает, что «...кластерную политику проводить в России необходимо, но она не должна быть унифицированной и повсеместной. В регионах со слабыми межотраслевыми связями, плохой транспортной инфраструктурой и слаборазвитой социальной сферой в </w:t>
      </w:r>
      <w:r w:rsidRPr="00CA09ED">
        <w:rPr>
          <w:rFonts w:ascii="Times New Roman" w:eastAsia="Times New Roman" w:hAnsi="Times New Roman" w:cs="Times New Roman"/>
          <w:sz w:val="24"/>
          <w:szCs w:val="24"/>
          <w:lang w:eastAsia="ru-RU"/>
        </w:rPr>
        <w:lastRenderedPageBreak/>
        <w:t>первую очередь ... следует вспомнить о ТПК-подходе как методе обоснования принимаемых решений».</w:t>
      </w:r>
      <w:r w:rsidRPr="00CA09ED">
        <w:rPr>
          <w:rFonts w:ascii="Times New Roman" w:eastAsia="Times New Roman" w:hAnsi="Times New Roman" w:cs="Times New Roman"/>
          <w:sz w:val="24"/>
          <w:szCs w:val="24"/>
          <w:vertAlign w:val="superscript"/>
          <w:lang w:eastAsia="ru-RU"/>
        </w:rPr>
        <w:footnoteReference w:id="51"/>
      </w:r>
      <w:r w:rsidRPr="00CA09ED">
        <w:rPr>
          <w:rFonts w:ascii="Times New Roman" w:eastAsia="Times New Roman" w:hAnsi="Times New Roman" w:cs="Times New Roman"/>
          <w:sz w:val="24"/>
          <w:szCs w:val="24"/>
          <w:lang w:eastAsia="ru-RU"/>
        </w:rPr>
        <w:t xml:space="preserve">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На наш взгляд, нет необходимости отрицать указанные мотивации по поводу целесообразности использования производственно-инфраструктурного потенциала ТПК при формировании промышленных комплексов, поскольку тут и там в целях развития и повышения эффективности производственной деятельности отдельно взятого территориального хозяйства предусматривается концентрация сил однородных взаимосвязанных экономических объектов (отраслей или предприятий) лишь с той разницей, которая заключается в их способе формирования и механизме регулирования и управления, что было раскрыто в вышеприведенных результатах анализа данного раздела.</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Рассмотрение проблемы кластеризации в Республике Саха (Якутия) через призму трансформации ТПК в региональные промышленные кластеры может значительно ускорить процесс реализации кластерной политики в северных субъектах Российской Федерации, в частности</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в РС (Я).</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В республике на базе формирования ТПК накоплен значительный опыт концентрации технологически связанных предприятий добычи и переработки топливно-энергетического сырья, а также энергетики. Примером тому является Южно-Якутский угольный комплекс с экспортной ориентацией, созданный на базе освоения и переработки коксующихся и энергетических углей Нерюнгринского месторождения, со своей развитой социальной и производственной инфраструктурой и т. д.</w:t>
      </w:r>
    </w:p>
    <w:p w:rsidR="00B12718" w:rsidRPr="00CA09ED" w:rsidRDefault="002D2D90"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В последние годы в республике созданы и функционируют комплекс объектов недвижимости, то есть разведанные и подготовленные к освоению и осваиваемые участки недр, транспортно-логистические системы и инфраструктура, в совокупности</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представляющие промышленные площадки, промышленные и транспортные узлы, промышленные и энергетические районы, которые по своей организационной сущности могут стать основой формирования промышленных кластеров в Республике Саха (Якутия) с наименьшими экономическими и организационными затратами.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В Западной Якутии в настоящее время сконцентрирована производственная и социальная инфраструктура алмазодобывающей и нефтегазовой промышленности, развивается различного назначения инфраструктура, представляющая условия для эффективной работы производств вышеуказанных отраслей, причем не простых хозяйствующих субъектов, а производящих высоколиквидную продукцию: ювелирные и технические алмазы, нефть и природный газ.</w:t>
      </w:r>
      <w:r>
        <w:rPr>
          <w:rFonts w:ascii="Times New Roman" w:eastAsia="Times New Roman" w:hAnsi="Times New Roman" w:cs="Times New Roman"/>
          <w:sz w:val="24"/>
          <w:szCs w:val="24"/>
          <w:lang w:eastAsia="ru-RU"/>
        </w:rPr>
        <w:t xml:space="preserve"> На этих промышленных территориях</w:t>
      </w:r>
      <w:r w:rsidRPr="00CA09ED">
        <w:rPr>
          <w:rFonts w:ascii="Times New Roman" w:eastAsia="Times New Roman" w:hAnsi="Times New Roman" w:cs="Times New Roman"/>
          <w:sz w:val="24"/>
          <w:szCs w:val="24"/>
          <w:lang w:eastAsia="ru-RU"/>
        </w:rPr>
        <w:t xml:space="preserve"> </w:t>
      </w:r>
      <w:r w:rsidRPr="00CA09ED">
        <w:rPr>
          <w:rFonts w:ascii="Times New Roman" w:eastAsia="Times New Roman" w:hAnsi="Times New Roman" w:cs="Times New Roman"/>
          <w:sz w:val="24"/>
          <w:szCs w:val="24"/>
          <w:lang w:eastAsia="ru-RU"/>
        </w:rPr>
        <w:lastRenderedPageBreak/>
        <w:t xml:space="preserve">республики и в Центральной Якутии развиваются энергетические районы. Созданы мощные энергогенерирующие источники, работающие на угольном топливе, природном газе и за счет использования гидроэнергии.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Например, Южно-Якутский энергорайон, ядром которого являются Нерюнгринская и Чульманская ГРЭС.  Энергорайон связан с объединенной энергосистемой Дальнего Востока и ЛЭП-220 кВт НГРЭС </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Тында. Дальнейшее расширение энергетической базы здесь диктуется потребностью района на перспективу и передачей энергии в Центральный энергорайон республики, а также в ВОЭС </w:t>
      </w:r>
      <w:r w:rsidRPr="00CA09ED">
        <w:rPr>
          <w:rFonts w:ascii="Times New Roman" w:eastAsia="Times New Roman" w:hAnsi="Times New Roman" w:cs="Times New Roman"/>
          <w:sz w:val="24"/>
          <w:szCs w:val="24"/>
          <w:lang w:val="sah-RU" w:eastAsia="ru-RU"/>
        </w:rPr>
        <w:t xml:space="preserve"> </w:t>
      </w:r>
      <w:r w:rsidRPr="00CA09ED">
        <w:rPr>
          <w:rFonts w:ascii="Times New Roman" w:eastAsia="Times New Roman" w:hAnsi="Times New Roman" w:cs="Times New Roman"/>
          <w:sz w:val="24"/>
          <w:szCs w:val="24"/>
          <w:lang w:eastAsia="ru-RU"/>
        </w:rPr>
        <w:t xml:space="preserve">Дальнего Востока.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Центральный энергорайон Якутии базируется на Якутской ГРЭС и ТЭЦ, работающих на природном газе. Главными потребителями электроэнергии являются сельскохозяйственные улусы (до 30%), промышленность (30%) и коммунально-бытовое хозяйство (40%).</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Основой Западно-Якутского энергорайона являются Вилюйский каскад ГЭС (I, </w:t>
      </w:r>
      <w:r w:rsidRPr="00CA09ED">
        <w:rPr>
          <w:rFonts w:ascii="Times New Roman" w:eastAsia="Times New Roman" w:hAnsi="Times New Roman" w:cs="Times New Roman"/>
          <w:sz w:val="24"/>
          <w:szCs w:val="24"/>
          <w:lang w:val="en-US" w:eastAsia="ru-RU"/>
        </w:rPr>
        <w:t>II</w:t>
      </w:r>
      <w:r w:rsidRPr="00CA09ED">
        <w:rPr>
          <w:rFonts w:ascii="Times New Roman" w:eastAsia="Times New Roman" w:hAnsi="Times New Roman" w:cs="Times New Roman"/>
          <w:sz w:val="24"/>
          <w:szCs w:val="24"/>
          <w:lang w:eastAsia="ru-RU"/>
        </w:rPr>
        <w:t xml:space="preserve">, </w:t>
      </w:r>
      <w:r w:rsidRPr="00CA09ED">
        <w:rPr>
          <w:rFonts w:ascii="Times New Roman" w:eastAsia="Times New Roman" w:hAnsi="Times New Roman" w:cs="Times New Roman"/>
          <w:sz w:val="24"/>
          <w:szCs w:val="24"/>
          <w:lang w:val="en-US" w:eastAsia="ru-RU"/>
        </w:rPr>
        <w:t>III</w:t>
      </w:r>
      <w:r w:rsidRPr="00CA09ED">
        <w:rPr>
          <w:rFonts w:ascii="Times New Roman" w:eastAsia="Times New Roman" w:hAnsi="Times New Roman" w:cs="Times New Roman"/>
          <w:sz w:val="24"/>
          <w:szCs w:val="24"/>
          <w:lang w:eastAsia="ru-RU"/>
        </w:rPr>
        <w:t>) и дизельные электростанции Вилюйских электрических сетей.</w:t>
      </w:r>
    </w:p>
    <w:p w:rsid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В суровых северных условиях накоплен огромный опыт по энергоснабжению не только социального сектора, но и промышленно-производственной инфраструктуры. Дальнейшее развитие промышленности Республики Саха (Якутия) связано с внедрением кластерной формы организации в региональной экономике, которая должна создать условия для высокой конкурентоспособности. Как указано в </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Методических рекомендациях по реализации кластерной политики в северных субъектах Российской Федерации</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«Целью кластерной политики на Севере является укрепление сетей взаимосвязей между экономическими субъектами </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участниками кластера для упрощения доступа к новым технологиям, оптимального распределения рисков, совместного выхода на внешние рынки, организации совместных НИОКР, совместного использования знаний и основных фондов, ускорения процессов обучения за счет интенсификации контактов ведущих специалистов, снижения издержек взаимодействия за счет увеличения доверия между участниками кластера».</w:t>
      </w:r>
      <w:r w:rsidRPr="00CA09ED">
        <w:rPr>
          <w:rFonts w:ascii="Times New Roman" w:eastAsia="Times New Roman" w:hAnsi="Times New Roman" w:cs="Times New Roman"/>
          <w:sz w:val="24"/>
          <w:szCs w:val="24"/>
          <w:vertAlign w:val="superscript"/>
          <w:lang w:eastAsia="ru-RU"/>
        </w:rPr>
        <w:footnoteReference w:id="52"/>
      </w:r>
      <w:r w:rsidRPr="00CA09ED">
        <w:rPr>
          <w:rFonts w:ascii="Times New Roman" w:eastAsia="Times New Roman" w:hAnsi="Times New Roman" w:cs="Times New Roman"/>
          <w:sz w:val="24"/>
          <w:szCs w:val="24"/>
          <w:lang w:eastAsia="ru-RU"/>
        </w:rPr>
        <w:t xml:space="preserve">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Следует отметить, что наличие межрегиональных энергетических районов на северо-востоке страны дополняет условия создания межрегионального промышленного кластера. В этом плане можно рассмотреть Колымо-Магаданский энергорайон, включающий в себя такие источники топлива и энергии, как Аркагалинское (Магаданская область) и Надеждинское (РС (Я)) угольные месторождения, Аркагалинская ГРЭС, </w:t>
      </w:r>
      <w:r w:rsidRPr="00CA09ED">
        <w:rPr>
          <w:rFonts w:ascii="Times New Roman" w:eastAsia="Times New Roman" w:hAnsi="Times New Roman" w:cs="Times New Roman"/>
          <w:sz w:val="24"/>
          <w:szCs w:val="24"/>
          <w:lang w:eastAsia="ru-RU"/>
        </w:rPr>
        <w:lastRenderedPageBreak/>
        <w:t>Колымская ГЭС, Магаданская ТЭЦ. Основными потребителями являются горнодобывающая промышленность Магаданской области, золотодобывающая промышленность и сельское хозяйство Оймяконского района Республики Саха (Якутия).</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В пределах межрегиональных энергетических и промышленных районов (Южно-Якутский, Колымо-Магаданский, Западно-Якутский) могут формироваться межрегиональные энергетические и промышленные кластеры.</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В настоящее время ранее созданные топливно-энергетическая и минерально-сырьевая базы должны стать реальной основой для формирования промышленных кластеров не только регионального, но и межрегионального уровней. Успешное осуществление северной кластерной политики зависит от развития промышленной интеграции всех территориальных составляющих северо-востока страны, ориентированных на использование собственных топливно-энергетических и минерально-сырьевых ресурсов, в первую очередь природного газа, нефти, угля, железной руды и золота Якутии, геотермальных источников Камчатки, угольных, гидроресурсов и золота Магаданской области и Чукотки.</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В настоящее время привлекательным и реальным по ресурсному потенциалу и растущему рыночному спросу является создание дальневосточных металлургических кластеров, состоящих из структурных элементов, приведенных в табл.</w:t>
      </w:r>
      <w:r>
        <w:rPr>
          <w:rFonts w:ascii="Times New Roman" w:eastAsia="Times New Roman" w:hAnsi="Times New Roman" w:cs="Times New Roman"/>
          <w:sz w:val="24"/>
          <w:szCs w:val="24"/>
          <w:lang w:eastAsia="ru-RU"/>
        </w:rPr>
        <w:t xml:space="preserve"> 2.</w:t>
      </w:r>
      <w:r w:rsidRPr="00CA09ED">
        <w:rPr>
          <w:rFonts w:ascii="Times New Roman" w:eastAsia="Times New Roman" w:hAnsi="Times New Roman" w:cs="Times New Roman"/>
          <w:sz w:val="24"/>
          <w:szCs w:val="24"/>
          <w:lang w:eastAsia="ru-RU"/>
        </w:rPr>
        <w:t>1.</w:t>
      </w:r>
    </w:p>
    <w:p w:rsidR="00B12718" w:rsidRPr="00CA09ED" w:rsidRDefault="00B12718" w:rsidP="00B12718">
      <w:pPr>
        <w:spacing w:after="0" w:line="360" w:lineRule="auto"/>
        <w:ind w:firstLine="709"/>
        <w:jc w:val="right"/>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        Таблица </w:t>
      </w:r>
      <w:r>
        <w:rPr>
          <w:rFonts w:ascii="Times New Roman" w:eastAsia="Times New Roman" w:hAnsi="Times New Roman" w:cs="Times New Roman"/>
          <w:sz w:val="24"/>
          <w:szCs w:val="24"/>
          <w:lang w:eastAsia="ru-RU"/>
        </w:rPr>
        <w:t>2.1</w:t>
      </w:r>
    </w:p>
    <w:p w:rsidR="00B12718" w:rsidRPr="00CA09ED" w:rsidRDefault="00B12718" w:rsidP="00B12718">
      <w:pPr>
        <w:spacing w:after="0" w:line="360" w:lineRule="auto"/>
        <w:ind w:firstLine="709"/>
        <w:jc w:val="center"/>
        <w:rPr>
          <w:rFonts w:ascii="Times New Roman" w:eastAsia="Times New Roman" w:hAnsi="Times New Roman" w:cs="Times New Roman"/>
          <w:b/>
          <w:sz w:val="24"/>
          <w:szCs w:val="24"/>
          <w:lang w:eastAsia="ru-RU"/>
        </w:rPr>
      </w:pPr>
      <w:r w:rsidRPr="00CA09ED">
        <w:rPr>
          <w:rFonts w:ascii="Times New Roman" w:eastAsia="Times New Roman" w:hAnsi="Times New Roman" w:cs="Times New Roman"/>
          <w:b/>
          <w:sz w:val="24"/>
          <w:szCs w:val="24"/>
          <w:lang w:eastAsia="ru-RU"/>
        </w:rPr>
        <w:t>Горнопромышленные металлургические кластеры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112"/>
      </w:tblGrid>
      <w:tr w:rsidR="00B12718" w:rsidRPr="00CA09ED" w:rsidTr="00B12718">
        <w:tc>
          <w:tcPr>
            <w:tcW w:w="4251" w:type="dxa"/>
            <w:tcBorders>
              <w:top w:val="single" w:sz="4" w:space="0" w:color="auto"/>
              <w:left w:val="single" w:sz="4" w:space="0" w:color="auto"/>
              <w:bottom w:val="single" w:sz="4" w:space="0" w:color="auto"/>
              <w:right w:val="single" w:sz="4" w:space="0" w:color="auto"/>
            </w:tcBorders>
          </w:tcPr>
          <w:p w:rsidR="00B12718" w:rsidRPr="00CA09ED" w:rsidRDefault="00B12718" w:rsidP="00B12718">
            <w:pPr>
              <w:spacing w:after="0" w:line="240" w:lineRule="auto"/>
              <w:jc w:val="center"/>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Приамурский ГМК</w:t>
            </w:r>
          </w:p>
        </w:tc>
        <w:tc>
          <w:tcPr>
            <w:tcW w:w="4112" w:type="dxa"/>
            <w:tcBorders>
              <w:top w:val="single" w:sz="4" w:space="0" w:color="auto"/>
              <w:left w:val="single" w:sz="4" w:space="0" w:color="auto"/>
              <w:bottom w:val="single" w:sz="4" w:space="0" w:color="auto"/>
              <w:right w:val="single" w:sz="4" w:space="0" w:color="auto"/>
            </w:tcBorders>
          </w:tcPr>
          <w:p w:rsidR="00B12718" w:rsidRPr="00CA09ED" w:rsidRDefault="00B12718" w:rsidP="00B12718">
            <w:pPr>
              <w:spacing w:after="0" w:line="240" w:lineRule="auto"/>
              <w:ind w:firstLine="35"/>
              <w:jc w:val="center"/>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Южно-Якутский ГМК</w:t>
            </w:r>
          </w:p>
        </w:tc>
      </w:tr>
      <w:tr w:rsidR="00B12718" w:rsidRPr="00CA09ED" w:rsidTr="00B12718">
        <w:trPr>
          <w:trHeight w:val="322"/>
        </w:trPr>
        <w:tc>
          <w:tcPr>
            <w:tcW w:w="8363" w:type="dxa"/>
            <w:gridSpan w:val="2"/>
            <w:tcBorders>
              <w:top w:val="single" w:sz="4" w:space="0" w:color="auto"/>
              <w:left w:val="single" w:sz="4" w:space="0" w:color="auto"/>
              <w:bottom w:val="single" w:sz="4" w:space="0" w:color="auto"/>
              <w:right w:val="single" w:sz="4" w:space="0" w:color="auto"/>
            </w:tcBorders>
          </w:tcPr>
          <w:p w:rsidR="00B12718" w:rsidRPr="00CA09ED" w:rsidRDefault="00B12718" w:rsidP="00B12718">
            <w:pPr>
              <w:spacing w:after="0" w:line="240" w:lineRule="auto"/>
              <w:jc w:val="center"/>
              <w:rPr>
                <w:rFonts w:ascii="Times New Roman" w:eastAsia="Times New Roman" w:hAnsi="Times New Roman" w:cs="Times New Roman"/>
                <w:i/>
                <w:sz w:val="24"/>
                <w:szCs w:val="24"/>
                <w:lang w:eastAsia="ru-RU"/>
              </w:rPr>
            </w:pPr>
            <w:r w:rsidRPr="00CA09ED">
              <w:rPr>
                <w:rFonts w:ascii="Times New Roman" w:eastAsia="Times New Roman" w:hAnsi="Times New Roman" w:cs="Times New Roman"/>
                <w:i/>
                <w:sz w:val="24"/>
                <w:szCs w:val="24"/>
                <w:lang w:eastAsia="ru-RU"/>
              </w:rPr>
              <w:t>ГОКи</w:t>
            </w:r>
          </w:p>
        </w:tc>
      </w:tr>
      <w:tr w:rsidR="00B12718" w:rsidRPr="00CA09ED" w:rsidTr="00B12718">
        <w:trPr>
          <w:trHeight w:val="489"/>
        </w:trPr>
        <w:tc>
          <w:tcPr>
            <w:tcW w:w="4251" w:type="dxa"/>
            <w:tcBorders>
              <w:top w:val="single" w:sz="4" w:space="0" w:color="auto"/>
              <w:left w:val="single" w:sz="4" w:space="0" w:color="auto"/>
              <w:bottom w:val="single" w:sz="4" w:space="0" w:color="auto"/>
              <w:right w:val="single" w:sz="4" w:space="0" w:color="auto"/>
            </w:tcBorders>
          </w:tcPr>
          <w:p w:rsidR="00B12718" w:rsidRPr="00CA09ED" w:rsidRDefault="00B12718" w:rsidP="00B12718">
            <w:pPr>
              <w:spacing w:after="0" w:line="240" w:lineRule="auto"/>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Гаринский, Кимкано-Сутарский</w:t>
            </w:r>
          </w:p>
        </w:tc>
        <w:tc>
          <w:tcPr>
            <w:tcW w:w="4112" w:type="dxa"/>
            <w:tcBorders>
              <w:top w:val="single" w:sz="4" w:space="0" w:color="auto"/>
              <w:left w:val="single" w:sz="4" w:space="0" w:color="auto"/>
              <w:bottom w:val="single" w:sz="4" w:space="0" w:color="auto"/>
              <w:right w:val="single" w:sz="4" w:space="0" w:color="auto"/>
            </w:tcBorders>
          </w:tcPr>
          <w:p w:rsidR="00B12718" w:rsidRPr="00CA09ED" w:rsidRDefault="00B12718" w:rsidP="00B12718">
            <w:pPr>
              <w:spacing w:after="0" w:line="240" w:lineRule="auto"/>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Таежный, Десовский, Тарыннахский, Горкитский</w:t>
            </w:r>
          </w:p>
        </w:tc>
      </w:tr>
      <w:tr w:rsidR="00B12718" w:rsidRPr="00CA09ED" w:rsidTr="00B12718">
        <w:trPr>
          <w:trHeight w:val="285"/>
        </w:trPr>
        <w:tc>
          <w:tcPr>
            <w:tcW w:w="8363" w:type="dxa"/>
            <w:gridSpan w:val="2"/>
            <w:tcBorders>
              <w:top w:val="single" w:sz="4" w:space="0" w:color="auto"/>
              <w:left w:val="single" w:sz="4" w:space="0" w:color="auto"/>
              <w:bottom w:val="single" w:sz="4" w:space="0" w:color="auto"/>
              <w:right w:val="single" w:sz="4" w:space="0" w:color="auto"/>
            </w:tcBorders>
          </w:tcPr>
          <w:p w:rsidR="00B12718" w:rsidRPr="00CA09ED" w:rsidRDefault="00B12718" w:rsidP="00B12718">
            <w:pPr>
              <w:spacing w:after="0" w:line="240" w:lineRule="auto"/>
              <w:jc w:val="center"/>
              <w:rPr>
                <w:rFonts w:ascii="Times New Roman" w:eastAsia="Times New Roman" w:hAnsi="Times New Roman" w:cs="Times New Roman"/>
                <w:sz w:val="24"/>
                <w:szCs w:val="24"/>
                <w:lang w:eastAsia="ru-RU"/>
              </w:rPr>
            </w:pPr>
            <w:r w:rsidRPr="00CA09ED">
              <w:rPr>
                <w:rFonts w:ascii="Times New Roman" w:eastAsia="Times New Roman" w:hAnsi="Times New Roman" w:cs="Times New Roman"/>
                <w:i/>
                <w:sz w:val="24"/>
                <w:szCs w:val="24"/>
                <w:lang w:eastAsia="ru-RU"/>
              </w:rPr>
              <w:t>Месторождения</w:t>
            </w:r>
          </w:p>
        </w:tc>
      </w:tr>
      <w:tr w:rsidR="00B12718" w:rsidRPr="00CA09ED" w:rsidTr="00B12718">
        <w:tc>
          <w:tcPr>
            <w:tcW w:w="4251" w:type="dxa"/>
            <w:tcBorders>
              <w:top w:val="single" w:sz="4" w:space="0" w:color="auto"/>
              <w:left w:val="single" w:sz="4" w:space="0" w:color="auto"/>
              <w:bottom w:val="single" w:sz="4" w:space="0" w:color="auto"/>
              <w:right w:val="single" w:sz="4" w:space="0" w:color="auto"/>
            </w:tcBorders>
          </w:tcPr>
          <w:p w:rsidR="00B12718" w:rsidRPr="00CA09ED" w:rsidRDefault="00B12718" w:rsidP="00B12718">
            <w:pPr>
              <w:spacing w:after="0" w:line="240" w:lineRule="auto"/>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Гаринское, Сутарское   </w:t>
            </w:r>
          </w:p>
        </w:tc>
        <w:tc>
          <w:tcPr>
            <w:tcW w:w="4112" w:type="dxa"/>
            <w:tcBorders>
              <w:top w:val="single" w:sz="4" w:space="0" w:color="auto"/>
              <w:left w:val="single" w:sz="4" w:space="0" w:color="auto"/>
              <w:bottom w:val="single" w:sz="4" w:space="0" w:color="auto"/>
              <w:right w:val="single" w:sz="4" w:space="0" w:color="auto"/>
            </w:tcBorders>
          </w:tcPr>
          <w:p w:rsidR="00B12718" w:rsidRPr="00CA09ED" w:rsidRDefault="00B12718" w:rsidP="00B12718">
            <w:pPr>
              <w:spacing w:after="0" w:line="240" w:lineRule="auto"/>
              <w:ind w:firstLine="35"/>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Таежное, Тарыннахское, Горкитское</w:t>
            </w:r>
          </w:p>
        </w:tc>
      </w:tr>
      <w:tr w:rsidR="00B12718" w:rsidRPr="00CA09ED" w:rsidTr="00B12718">
        <w:trPr>
          <w:trHeight w:val="273"/>
        </w:trPr>
        <w:tc>
          <w:tcPr>
            <w:tcW w:w="8363" w:type="dxa"/>
            <w:gridSpan w:val="2"/>
            <w:tcBorders>
              <w:top w:val="single" w:sz="4" w:space="0" w:color="auto"/>
              <w:left w:val="single" w:sz="4" w:space="0" w:color="auto"/>
              <w:bottom w:val="single" w:sz="4" w:space="0" w:color="auto"/>
              <w:right w:val="single" w:sz="4" w:space="0" w:color="auto"/>
            </w:tcBorders>
          </w:tcPr>
          <w:p w:rsidR="00B12718" w:rsidRPr="00CA09ED" w:rsidRDefault="00B12718" w:rsidP="00B12718">
            <w:pPr>
              <w:spacing w:after="0" w:line="240" w:lineRule="auto"/>
              <w:jc w:val="center"/>
              <w:rPr>
                <w:rFonts w:ascii="Times New Roman" w:eastAsia="Times New Roman" w:hAnsi="Times New Roman" w:cs="Times New Roman"/>
                <w:i/>
                <w:sz w:val="24"/>
                <w:szCs w:val="24"/>
                <w:lang w:eastAsia="ru-RU"/>
              </w:rPr>
            </w:pPr>
            <w:r w:rsidRPr="00CA09ED">
              <w:rPr>
                <w:rFonts w:ascii="Times New Roman" w:eastAsia="Times New Roman" w:hAnsi="Times New Roman" w:cs="Times New Roman"/>
                <w:i/>
                <w:sz w:val="24"/>
                <w:szCs w:val="24"/>
                <w:lang w:eastAsia="ru-RU"/>
              </w:rPr>
              <w:t>Годовая производительность</w:t>
            </w:r>
          </w:p>
        </w:tc>
      </w:tr>
      <w:tr w:rsidR="00B12718" w:rsidRPr="00CA09ED" w:rsidTr="00B12718">
        <w:trPr>
          <w:trHeight w:val="262"/>
        </w:trPr>
        <w:tc>
          <w:tcPr>
            <w:tcW w:w="4251" w:type="dxa"/>
            <w:tcBorders>
              <w:top w:val="single" w:sz="4" w:space="0" w:color="auto"/>
              <w:left w:val="single" w:sz="4" w:space="0" w:color="auto"/>
              <w:bottom w:val="single" w:sz="4" w:space="0" w:color="auto"/>
              <w:right w:val="single" w:sz="4" w:space="0" w:color="auto"/>
            </w:tcBorders>
          </w:tcPr>
          <w:p w:rsidR="00B12718" w:rsidRPr="00CA09ED" w:rsidRDefault="00B12718" w:rsidP="00B12718">
            <w:pPr>
              <w:spacing w:after="0" w:line="240" w:lineRule="auto"/>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2,5 млн т стали </w:t>
            </w:r>
          </w:p>
        </w:tc>
        <w:tc>
          <w:tcPr>
            <w:tcW w:w="4112" w:type="dxa"/>
            <w:tcBorders>
              <w:top w:val="single" w:sz="4" w:space="0" w:color="auto"/>
              <w:left w:val="single" w:sz="4" w:space="0" w:color="auto"/>
              <w:bottom w:val="single" w:sz="4" w:space="0" w:color="auto"/>
              <w:right w:val="single" w:sz="4" w:space="0" w:color="auto"/>
            </w:tcBorders>
          </w:tcPr>
          <w:p w:rsidR="00B12718" w:rsidRPr="00CA09ED" w:rsidRDefault="00B12718" w:rsidP="00B12718">
            <w:pPr>
              <w:spacing w:after="0" w:line="240" w:lineRule="auto"/>
              <w:ind w:firstLine="35"/>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2,8 млн т стали </w:t>
            </w:r>
          </w:p>
        </w:tc>
      </w:tr>
      <w:tr w:rsidR="00B12718" w:rsidRPr="00CA09ED" w:rsidTr="00B12718">
        <w:trPr>
          <w:trHeight w:val="346"/>
        </w:trPr>
        <w:tc>
          <w:tcPr>
            <w:tcW w:w="8363" w:type="dxa"/>
            <w:gridSpan w:val="2"/>
            <w:tcBorders>
              <w:top w:val="single" w:sz="4" w:space="0" w:color="auto"/>
              <w:left w:val="single" w:sz="4" w:space="0" w:color="auto"/>
              <w:bottom w:val="single" w:sz="4" w:space="0" w:color="auto"/>
              <w:right w:val="single" w:sz="4" w:space="0" w:color="auto"/>
            </w:tcBorders>
          </w:tcPr>
          <w:p w:rsidR="00B12718" w:rsidRPr="00CA09ED" w:rsidRDefault="00B12718" w:rsidP="00B12718">
            <w:pPr>
              <w:spacing w:after="0" w:line="240" w:lineRule="auto"/>
              <w:ind w:firstLine="35"/>
              <w:jc w:val="center"/>
              <w:rPr>
                <w:rFonts w:ascii="Times New Roman" w:eastAsia="Times New Roman" w:hAnsi="Times New Roman" w:cs="Times New Roman"/>
                <w:i/>
                <w:sz w:val="24"/>
                <w:szCs w:val="24"/>
                <w:lang w:eastAsia="ru-RU"/>
              </w:rPr>
            </w:pPr>
            <w:r w:rsidRPr="00CA09ED">
              <w:rPr>
                <w:rFonts w:ascii="Times New Roman" w:eastAsia="Times New Roman" w:hAnsi="Times New Roman" w:cs="Times New Roman"/>
                <w:i/>
                <w:sz w:val="24"/>
                <w:szCs w:val="24"/>
                <w:lang w:eastAsia="ru-RU"/>
              </w:rPr>
              <w:t>Предполагаемые сроки строительства</w:t>
            </w:r>
          </w:p>
        </w:tc>
      </w:tr>
      <w:tr w:rsidR="00B12718" w:rsidRPr="00CA09ED" w:rsidTr="00B12718">
        <w:trPr>
          <w:trHeight w:val="279"/>
        </w:trPr>
        <w:tc>
          <w:tcPr>
            <w:tcW w:w="4251" w:type="dxa"/>
            <w:tcBorders>
              <w:top w:val="single" w:sz="4" w:space="0" w:color="auto"/>
              <w:left w:val="single" w:sz="4" w:space="0" w:color="auto"/>
              <w:bottom w:val="single" w:sz="4" w:space="0" w:color="auto"/>
              <w:right w:val="single" w:sz="4" w:space="0" w:color="auto"/>
            </w:tcBorders>
          </w:tcPr>
          <w:p w:rsidR="00B12718" w:rsidRPr="00CA09ED" w:rsidRDefault="00B12718" w:rsidP="00B12718">
            <w:pPr>
              <w:spacing w:after="0" w:line="240" w:lineRule="auto"/>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2012–2020 гг.        </w:t>
            </w:r>
          </w:p>
        </w:tc>
        <w:tc>
          <w:tcPr>
            <w:tcW w:w="4112" w:type="dxa"/>
            <w:tcBorders>
              <w:top w:val="single" w:sz="4" w:space="0" w:color="auto"/>
              <w:left w:val="single" w:sz="4" w:space="0" w:color="auto"/>
              <w:bottom w:val="single" w:sz="4" w:space="0" w:color="auto"/>
              <w:right w:val="single" w:sz="4" w:space="0" w:color="auto"/>
            </w:tcBorders>
          </w:tcPr>
          <w:p w:rsidR="00B12718" w:rsidRPr="00CA09ED" w:rsidRDefault="00B12718" w:rsidP="00B12718">
            <w:pPr>
              <w:spacing w:after="0" w:line="240" w:lineRule="auto"/>
              <w:ind w:firstLine="35"/>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2013–2020 гг.</w:t>
            </w:r>
          </w:p>
        </w:tc>
      </w:tr>
    </w:tbl>
    <w:p w:rsidR="00B12718" w:rsidRDefault="00B12718" w:rsidP="00B12718">
      <w:pPr>
        <w:spacing w:after="0" w:line="240" w:lineRule="auto"/>
        <w:ind w:firstLine="708"/>
        <w:rPr>
          <w:rFonts w:ascii="Times New Roman" w:eastAsia="Times New Roman" w:hAnsi="Times New Roman" w:cs="Times New Roman"/>
          <w:sz w:val="20"/>
          <w:szCs w:val="20"/>
          <w:lang w:eastAsia="ru-RU"/>
        </w:rPr>
      </w:pPr>
      <w:r w:rsidRPr="00CA09ED">
        <w:rPr>
          <w:rFonts w:ascii="Times New Roman" w:eastAsia="Times New Roman" w:hAnsi="Times New Roman" w:cs="Times New Roman"/>
          <w:sz w:val="20"/>
          <w:szCs w:val="20"/>
          <w:u w:val="single"/>
          <w:lang w:eastAsia="ru-RU"/>
        </w:rPr>
        <w:t>Источник:</w:t>
      </w:r>
      <w:r w:rsidRPr="00CA09ED">
        <w:rPr>
          <w:rFonts w:ascii="Times New Roman" w:eastAsia="Times New Roman" w:hAnsi="Times New Roman" w:cs="Times New Roman"/>
          <w:sz w:val="20"/>
          <w:szCs w:val="20"/>
          <w:lang w:eastAsia="ru-RU"/>
        </w:rPr>
        <w:t xml:space="preserve"> Дмитракова Т. В. России формируется новый металлургический кластер                 </w:t>
      </w:r>
    </w:p>
    <w:p w:rsidR="00B12718" w:rsidRPr="00CA09ED" w:rsidRDefault="00B12718" w:rsidP="00B12718">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CA09ED">
        <w:rPr>
          <w:rFonts w:ascii="Times New Roman" w:eastAsia="Times New Roman" w:hAnsi="Times New Roman" w:cs="Times New Roman"/>
          <w:sz w:val="20"/>
          <w:szCs w:val="20"/>
          <w:lang w:eastAsia="ru-RU"/>
        </w:rPr>
        <w:t>Дальневосточный</w:t>
      </w:r>
      <w:r>
        <w:rPr>
          <w:rFonts w:ascii="Times New Roman" w:eastAsia="Times New Roman" w:hAnsi="Times New Roman" w:cs="Times New Roman"/>
          <w:sz w:val="20"/>
          <w:szCs w:val="20"/>
          <w:lang w:eastAsia="ru-RU"/>
        </w:rPr>
        <w:t>. -</w:t>
      </w:r>
      <w:r w:rsidRPr="00CA09ED">
        <w:rPr>
          <w:rFonts w:ascii="Times New Roman" w:eastAsia="Times New Roman" w:hAnsi="Times New Roman" w:cs="Times New Roman"/>
          <w:sz w:val="20"/>
          <w:szCs w:val="20"/>
          <w:lang w:eastAsia="ru-RU"/>
        </w:rPr>
        <w:t xml:space="preserve"> Российская газета</w:t>
      </w:r>
      <w:r>
        <w:rPr>
          <w:rFonts w:ascii="Times New Roman" w:eastAsia="Times New Roman" w:hAnsi="Times New Roman" w:cs="Times New Roman"/>
          <w:sz w:val="20"/>
          <w:szCs w:val="20"/>
          <w:lang w:eastAsia="ru-RU"/>
        </w:rPr>
        <w:t>. -</w:t>
      </w:r>
      <w:r w:rsidRPr="00CA09ED">
        <w:rPr>
          <w:rFonts w:ascii="Times New Roman" w:eastAsia="Times New Roman" w:hAnsi="Times New Roman" w:cs="Times New Roman"/>
          <w:sz w:val="20"/>
          <w:szCs w:val="20"/>
          <w:lang w:eastAsia="ru-RU"/>
        </w:rPr>
        <w:t xml:space="preserve"> 07.02.2013</w:t>
      </w:r>
      <w:r>
        <w:rPr>
          <w:rFonts w:ascii="Times New Roman" w:eastAsia="Times New Roman" w:hAnsi="Times New Roman" w:cs="Times New Roman"/>
          <w:sz w:val="20"/>
          <w:szCs w:val="20"/>
          <w:lang w:eastAsia="ru-RU"/>
        </w:rPr>
        <w:t>.</w:t>
      </w:r>
    </w:p>
    <w:p w:rsidR="00B12718" w:rsidRPr="00CA09ED" w:rsidRDefault="00B12718" w:rsidP="00B12718">
      <w:pPr>
        <w:spacing w:after="0" w:line="360" w:lineRule="auto"/>
        <w:ind w:firstLine="709"/>
        <w:jc w:val="both"/>
        <w:rPr>
          <w:rFonts w:ascii="Times New Roman" w:eastAsia="Times New Roman" w:hAnsi="Times New Roman" w:cs="Times New Roman"/>
          <w:sz w:val="28"/>
          <w:szCs w:val="28"/>
          <w:lang w:eastAsia="ru-RU"/>
        </w:rPr>
      </w:pPr>
    </w:p>
    <w:p w:rsidR="00B12718" w:rsidRPr="00CA09ED" w:rsidRDefault="00B12718" w:rsidP="00B12718">
      <w:pPr>
        <w:spacing w:after="0" w:line="360" w:lineRule="auto"/>
        <w:ind w:firstLine="709"/>
        <w:jc w:val="both"/>
        <w:rPr>
          <w:rFonts w:ascii="Times New Roman" w:eastAsia="Times New Roman" w:hAnsi="Times New Roman" w:cs="Times New Roman"/>
          <w:sz w:val="28"/>
          <w:szCs w:val="28"/>
          <w:lang w:eastAsia="ru-RU"/>
        </w:rPr>
      </w:pPr>
      <w:r w:rsidRPr="00CA09ED">
        <w:rPr>
          <w:rFonts w:ascii="Times New Roman" w:eastAsia="Times New Roman" w:hAnsi="Times New Roman" w:cs="Times New Roman"/>
          <w:sz w:val="24"/>
          <w:szCs w:val="24"/>
          <w:lang w:eastAsia="ru-RU"/>
        </w:rPr>
        <w:t>В кластерной политике Республики Саха (Якутия) особое место занимает создание</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так называемого</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Южно-Якутского производственно-экономического кластера на основе кооперации крупных промышленных компаний. Предполагается реализация программных мероприятий по созданию разветвленной сети предприятий, направленных на строительство гидроэнергетических центров в бассейне реки Лены (</w:t>
      </w:r>
      <w:r>
        <w:rPr>
          <w:rFonts w:ascii="Times New Roman" w:eastAsia="Times New Roman" w:hAnsi="Times New Roman" w:cs="Times New Roman"/>
          <w:sz w:val="24"/>
          <w:szCs w:val="24"/>
          <w:lang w:eastAsia="ru-RU"/>
        </w:rPr>
        <w:t xml:space="preserve">рр. </w:t>
      </w:r>
      <w:r w:rsidRPr="00CA09ED">
        <w:rPr>
          <w:rFonts w:ascii="Times New Roman" w:eastAsia="Times New Roman" w:hAnsi="Times New Roman" w:cs="Times New Roman"/>
          <w:sz w:val="24"/>
          <w:szCs w:val="24"/>
          <w:lang w:eastAsia="ru-RU"/>
        </w:rPr>
        <w:t xml:space="preserve">Учур, Тимптон, </w:t>
      </w:r>
      <w:r w:rsidRPr="00CA09ED">
        <w:rPr>
          <w:rFonts w:ascii="Times New Roman" w:eastAsia="Times New Roman" w:hAnsi="Times New Roman" w:cs="Times New Roman"/>
          <w:sz w:val="24"/>
          <w:szCs w:val="24"/>
          <w:lang w:eastAsia="ru-RU"/>
        </w:rPr>
        <w:lastRenderedPageBreak/>
        <w:t xml:space="preserve">Олекма), на освоение крупного Эльгинского месторождения коксующегося угля, Алданской железорудной провинции, Южно-Якутского золотоносного района.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В рамках кластерной политики в северных субъектах федерации в Магаданской области предусматривается формирование промышленного кластера на основе интенсивного освоения крупных и средних рудных месторождений золота и серебра при сохранении объема добычи россыпного золота на уровне 12–15 т в год, добычи и переработки топливно-энергетических ресурсов (нефть, газ, бурый уголь, торф), освоения месторождений цветных металлов (медь, цинк и т. д.).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Можно отметить, что промышленные кластеры Дальнего Востока, в частности</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Республики Саха (Якутия), формируются на основе освоения минерально-сырьевых и топливно-энергетических ресурсов, то есть они все имеют георесурсную направленность.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Промышленный кластер как инструмент промышленной политики страны в условиях рыночной экономики является новым в экономической науке и практике и сложным явлением. В «Концепции долгосрочного социально-экономического развития Российской Федерации до 2020 года» сказано о поддержании кластерных инициатив, направленных на достижение результативной кооперации организаций </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поставщиков оборудования и комплектующих, специализированных производственных и сервисных услуг, научно-исследовательских и образовательных организаций в рамках территориально-производственных кластеров.</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CA09ED">
        <w:rPr>
          <w:rFonts w:ascii="Times New Roman" w:eastAsia="Times New Roman" w:hAnsi="Times New Roman" w:cs="Times New Roman"/>
          <w:sz w:val="24"/>
          <w:szCs w:val="24"/>
          <w:lang w:eastAsia="ru-RU"/>
        </w:rPr>
        <w:t xml:space="preserve">Такая политика, предусматривающая целесообразность государственно-частного партнерства особенно важна в формировании кластеров в условиях Крайнего Севера, для которых характерны неразвитая инфраструктура, удорожающие природно-климатические факторы, слабая заселенность обширных территорий и т. д. </w:t>
      </w:r>
    </w:p>
    <w:p w:rsidR="00B12718" w:rsidRPr="00CA09ED" w:rsidRDefault="00B12718" w:rsidP="00B12718">
      <w:pPr>
        <w:spacing w:after="0"/>
        <w:ind w:firstLine="709"/>
        <w:jc w:val="both"/>
        <w:rPr>
          <w:rFonts w:ascii="Times New Roman" w:eastAsia="Times New Roman" w:hAnsi="Times New Roman" w:cs="Times New Roman"/>
          <w:sz w:val="24"/>
          <w:szCs w:val="24"/>
          <w:lang w:val="sah-RU" w:eastAsia="ru-RU"/>
        </w:rPr>
      </w:pPr>
    </w:p>
    <w:p w:rsidR="00B12718" w:rsidRPr="00B548B4" w:rsidRDefault="00B12718" w:rsidP="00B12718">
      <w:pPr>
        <w:spacing w:after="0" w:line="240" w:lineRule="auto"/>
        <w:ind w:firstLine="708"/>
        <w:jc w:val="center"/>
        <w:rPr>
          <w:rFonts w:ascii="Times New Roman" w:eastAsia="Times New Roman" w:hAnsi="Times New Roman" w:cs="Times New Roman"/>
          <w:b/>
          <w:sz w:val="24"/>
          <w:szCs w:val="24"/>
          <w:lang w:val="sah-RU" w:eastAsia="ru-RU"/>
        </w:rPr>
      </w:pPr>
      <w:r w:rsidRPr="00B548B4">
        <w:rPr>
          <w:rFonts w:ascii="Times New Roman" w:eastAsia="Times New Roman" w:hAnsi="Times New Roman" w:cs="Times New Roman"/>
          <w:b/>
          <w:sz w:val="24"/>
          <w:szCs w:val="24"/>
          <w:lang w:val="sah-RU" w:eastAsia="ru-RU"/>
        </w:rPr>
        <w:t xml:space="preserve">2.2. Принципы и методы изменения сложившихся хозяйственно-структурных </w:t>
      </w:r>
    </w:p>
    <w:p w:rsidR="00B12718" w:rsidRPr="00B548B4" w:rsidRDefault="00B12718" w:rsidP="00B12718">
      <w:pPr>
        <w:spacing w:after="0" w:line="240" w:lineRule="auto"/>
        <w:rPr>
          <w:rFonts w:ascii="Times New Roman" w:eastAsia="Times New Roman" w:hAnsi="Times New Roman" w:cs="Times New Roman"/>
          <w:b/>
          <w:sz w:val="24"/>
          <w:szCs w:val="24"/>
          <w:lang w:val="sah-RU" w:eastAsia="ru-RU"/>
        </w:rPr>
      </w:pPr>
      <w:r w:rsidRPr="00B548B4">
        <w:rPr>
          <w:rFonts w:ascii="Times New Roman" w:eastAsia="Times New Roman" w:hAnsi="Times New Roman" w:cs="Times New Roman"/>
          <w:b/>
          <w:sz w:val="24"/>
          <w:szCs w:val="24"/>
          <w:lang w:val="sah-RU" w:eastAsia="ru-RU"/>
        </w:rPr>
        <w:t xml:space="preserve">                    форм при кластерной организации производств</w:t>
      </w:r>
    </w:p>
    <w:p w:rsidR="00B12718" w:rsidRPr="00CA09ED" w:rsidRDefault="00B12718" w:rsidP="00B12718">
      <w:pPr>
        <w:shd w:val="clear" w:color="auto" w:fill="FFFFFF"/>
        <w:spacing w:before="317" w:after="0" w:line="360" w:lineRule="auto"/>
        <w:ind w:right="2" w:firstLine="674"/>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pacing w:val="1"/>
          <w:sz w:val="24"/>
          <w:szCs w:val="24"/>
          <w:lang w:eastAsia="ru-RU"/>
        </w:rPr>
        <w:t xml:space="preserve">Общеизвестно, что расширение хозяйственной самостоятельности </w:t>
      </w:r>
      <w:r w:rsidRPr="00CA09ED">
        <w:rPr>
          <w:rFonts w:ascii="Times New Roman" w:eastAsia="Times New Roman" w:hAnsi="Times New Roman" w:cs="Times New Roman"/>
          <w:sz w:val="24"/>
          <w:szCs w:val="24"/>
          <w:lang w:eastAsia="ru-RU"/>
        </w:rPr>
        <w:t>производственных сегментов экономики при преобладании частной формы с</w:t>
      </w:r>
      <w:r w:rsidRPr="00CA09ED">
        <w:rPr>
          <w:rFonts w:ascii="Times New Roman" w:eastAsia="Times New Roman" w:hAnsi="Times New Roman" w:cs="Times New Roman"/>
          <w:spacing w:val="1"/>
          <w:sz w:val="24"/>
          <w:szCs w:val="24"/>
          <w:lang w:eastAsia="ru-RU"/>
        </w:rPr>
        <w:t>обственности позволяет сформировать объективные условия, необходимые д</w:t>
      </w:r>
      <w:r w:rsidRPr="00CA09ED">
        <w:rPr>
          <w:rFonts w:ascii="Times New Roman" w:eastAsia="Times New Roman" w:hAnsi="Times New Roman" w:cs="Times New Roman"/>
          <w:sz w:val="24"/>
          <w:szCs w:val="24"/>
          <w:lang w:eastAsia="ru-RU"/>
        </w:rPr>
        <w:t xml:space="preserve">ля развития товарно-денежных отношений, создания и эффективного функционирования рынка средств производства. Это позволяет привести в действие рыночные механизмы регулирования экономикой. Отсюда следует, что рынок - это форма обращения материальных средств, базирующаяся на </w:t>
      </w:r>
      <w:r w:rsidRPr="003506DC">
        <w:rPr>
          <w:rFonts w:ascii="Times New Roman" w:hAnsi="Times New Roman" w:cs="Times New Roman"/>
          <w:sz w:val="24"/>
          <w:szCs w:val="24"/>
        </w:rPr>
        <w:t>товарно-денежных отношениях и конкуренции экономически самостоятельных субъектов хозяйствования в получении</w:t>
      </w:r>
      <w:r w:rsidRPr="00CA09ED">
        <w:rPr>
          <w:rFonts w:ascii="Times New Roman" w:eastAsia="Times New Roman" w:hAnsi="Times New Roman" w:cs="Times New Roman"/>
          <w:spacing w:val="7"/>
          <w:sz w:val="24"/>
          <w:szCs w:val="24"/>
          <w:lang w:eastAsia="ru-RU"/>
        </w:rPr>
        <w:t xml:space="preserve"> дохода. В с</w:t>
      </w:r>
      <w:r w:rsidRPr="00CA09ED">
        <w:rPr>
          <w:rFonts w:ascii="Times New Roman" w:eastAsia="Times New Roman" w:hAnsi="Times New Roman" w:cs="Times New Roman"/>
          <w:spacing w:val="4"/>
          <w:sz w:val="24"/>
          <w:szCs w:val="24"/>
          <w:lang w:eastAsia="ru-RU"/>
        </w:rPr>
        <w:t xml:space="preserve">оответствии с рыночными принципами для достижения благоприятных </w:t>
      </w:r>
      <w:r w:rsidRPr="00CA09ED">
        <w:rPr>
          <w:rFonts w:ascii="Times New Roman" w:eastAsia="Times New Roman" w:hAnsi="Times New Roman" w:cs="Times New Roman"/>
          <w:sz w:val="24"/>
          <w:szCs w:val="24"/>
          <w:lang w:eastAsia="ru-RU"/>
        </w:rPr>
        <w:t xml:space="preserve">условий функционирования </w:t>
      </w:r>
      <w:r w:rsidRPr="00CA09ED">
        <w:rPr>
          <w:rFonts w:ascii="Times New Roman" w:eastAsia="Times New Roman" w:hAnsi="Times New Roman" w:cs="Times New Roman"/>
          <w:sz w:val="24"/>
          <w:szCs w:val="24"/>
          <w:lang w:eastAsia="ru-RU"/>
        </w:rPr>
        <w:lastRenderedPageBreak/>
        <w:t>экономики необходимы институциональные об</w:t>
      </w:r>
      <w:r w:rsidRPr="00CA09ED">
        <w:rPr>
          <w:rFonts w:ascii="Times New Roman" w:eastAsia="Times New Roman" w:hAnsi="Times New Roman" w:cs="Times New Roman"/>
          <w:spacing w:val="1"/>
          <w:sz w:val="24"/>
          <w:szCs w:val="24"/>
          <w:lang w:eastAsia="ru-RU"/>
        </w:rPr>
        <w:t>разования, формирующие рыночную систему, в корне отличающуюся от о</w:t>
      </w:r>
      <w:r w:rsidRPr="00CA09ED">
        <w:rPr>
          <w:rFonts w:ascii="Times New Roman" w:eastAsia="Times New Roman" w:hAnsi="Times New Roman" w:cs="Times New Roman"/>
          <w:spacing w:val="4"/>
          <w:sz w:val="24"/>
          <w:szCs w:val="24"/>
          <w:lang w:eastAsia="ru-RU"/>
        </w:rPr>
        <w:t xml:space="preserve">рганизационной структуры административно-командной системы, где </w:t>
      </w:r>
      <w:r w:rsidRPr="00CA09ED">
        <w:rPr>
          <w:rFonts w:ascii="Times New Roman" w:eastAsia="Times New Roman" w:hAnsi="Times New Roman" w:cs="Times New Roman"/>
          <w:sz w:val="24"/>
          <w:szCs w:val="24"/>
          <w:lang w:eastAsia="ru-RU"/>
        </w:rPr>
        <w:t xml:space="preserve">движущей силой являлось директивное управление. Сравнительная схема </w:t>
      </w:r>
      <w:r w:rsidRPr="00CA09ED">
        <w:rPr>
          <w:rFonts w:ascii="Times New Roman" w:eastAsia="Times New Roman" w:hAnsi="Times New Roman" w:cs="Times New Roman"/>
          <w:spacing w:val="14"/>
          <w:sz w:val="24"/>
          <w:szCs w:val="24"/>
          <w:lang w:eastAsia="ru-RU"/>
        </w:rPr>
        <w:t xml:space="preserve">институциональных составляющих этих двух систем может быть </w:t>
      </w:r>
      <w:r w:rsidRPr="00CA09ED">
        <w:rPr>
          <w:rFonts w:ascii="Times New Roman" w:eastAsia="Times New Roman" w:hAnsi="Times New Roman" w:cs="Times New Roman"/>
          <w:spacing w:val="2"/>
          <w:sz w:val="24"/>
          <w:szCs w:val="24"/>
          <w:lang w:eastAsia="ru-RU"/>
        </w:rPr>
        <w:t>представлена следующими показателями (табл. 2.2).</w:t>
      </w:r>
    </w:p>
    <w:p w:rsidR="00B12718" w:rsidRPr="00CA09ED" w:rsidRDefault="00B12718" w:rsidP="00B12718">
      <w:pPr>
        <w:shd w:val="clear" w:color="auto" w:fill="FFFFFF"/>
        <w:spacing w:before="5" w:after="0" w:line="360" w:lineRule="auto"/>
        <w:ind w:right="2"/>
        <w:jc w:val="right"/>
        <w:rPr>
          <w:rFonts w:ascii="Times New Roman" w:eastAsia="Times New Roman" w:hAnsi="Times New Roman" w:cs="Times New Roman"/>
          <w:sz w:val="24"/>
          <w:szCs w:val="24"/>
          <w:lang w:eastAsia="ru-RU"/>
        </w:rPr>
      </w:pPr>
      <w:r w:rsidRPr="00CA09ED">
        <w:rPr>
          <w:rFonts w:ascii="Times New Roman" w:eastAsia="Times New Roman" w:hAnsi="Times New Roman" w:cs="Times New Roman"/>
          <w:spacing w:val="-4"/>
          <w:sz w:val="24"/>
          <w:szCs w:val="24"/>
          <w:lang w:eastAsia="ru-RU"/>
        </w:rPr>
        <w:t>Таблица 2.2.</w:t>
      </w:r>
    </w:p>
    <w:p w:rsidR="00B12718" w:rsidRPr="00CA09ED" w:rsidRDefault="00B12718" w:rsidP="00B12718">
      <w:pPr>
        <w:shd w:val="clear" w:color="auto" w:fill="FFFFFF"/>
        <w:spacing w:after="0" w:line="326" w:lineRule="exact"/>
        <w:ind w:right="2"/>
        <w:jc w:val="center"/>
        <w:rPr>
          <w:rFonts w:ascii="Times New Roman" w:eastAsia="Times New Roman" w:hAnsi="Times New Roman" w:cs="Times New Roman"/>
          <w:b/>
          <w:bCs/>
          <w:sz w:val="24"/>
          <w:szCs w:val="24"/>
          <w:lang w:eastAsia="ru-RU"/>
        </w:rPr>
      </w:pPr>
      <w:r w:rsidRPr="00CA09ED">
        <w:rPr>
          <w:rFonts w:ascii="Times New Roman" w:eastAsia="Times New Roman" w:hAnsi="Times New Roman" w:cs="Times New Roman"/>
          <w:b/>
          <w:bCs/>
          <w:sz w:val="24"/>
          <w:szCs w:val="24"/>
          <w:lang w:eastAsia="ru-RU"/>
        </w:rPr>
        <w:t xml:space="preserve">Сравнительная схема институциональных составляющих </w:t>
      </w:r>
    </w:p>
    <w:p w:rsidR="00B12718" w:rsidRPr="00CA09ED" w:rsidRDefault="00B12718" w:rsidP="00B12718">
      <w:pPr>
        <w:shd w:val="clear" w:color="auto" w:fill="FFFFFF"/>
        <w:spacing w:after="0" w:line="326" w:lineRule="exact"/>
        <w:ind w:right="2"/>
        <w:jc w:val="center"/>
        <w:rPr>
          <w:rFonts w:ascii="Times New Roman" w:eastAsia="Times New Roman" w:hAnsi="Times New Roman" w:cs="Times New Roman"/>
          <w:sz w:val="24"/>
          <w:szCs w:val="24"/>
          <w:lang w:eastAsia="ru-RU"/>
        </w:rPr>
      </w:pPr>
      <w:r w:rsidRPr="00CA09ED">
        <w:rPr>
          <w:rFonts w:ascii="Times New Roman" w:eastAsia="Times New Roman" w:hAnsi="Times New Roman" w:cs="Times New Roman"/>
          <w:b/>
          <w:bCs/>
          <w:sz w:val="24"/>
          <w:szCs w:val="24"/>
          <w:lang w:eastAsia="ru-RU"/>
        </w:rPr>
        <w:t>планового и рыночного хозяйств</w:t>
      </w:r>
    </w:p>
    <w:p w:rsidR="00B12718" w:rsidRPr="00CA09ED" w:rsidRDefault="00B12718" w:rsidP="00B12718">
      <w:pPr>
        <w:spacing w:after="221" w:line="1" w:lineRule="exact"/>
        <w:ind w:right="2"/>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838"/>
        <w:gridCol w:w="4867"/>
      </w:tblGrid>
      <w:tr w:rsidR="00B12718" w:rsidRPr="00CA09ED" w:rsidTr="00B12718">
        <w:trPr>
          <w:trHeight w:hRule="exact" w:val="394"/>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B12718" w:rsidRPr="00CA09ED" w:rsidRDefault="00B12718" w:rsidP="00B12718">
            <w:pPr>
              <w:spacing w:after="0" w:line="240" w:lineRule="auto"/>
              <w:jc w:val="center"/>
              <w:rPr>
                <w:rFonts w:ascii="Times New Roman" w:eastAsia="Times New Roman" w:hAnsi="Times New Roman" w:cs="Times New Roman"/>
                <w:lang w:eastAsia="ru-RU"/>
              </w:rPr>
            </w:pPr>
            <w:r w:rsidRPr="00CA09ED">
              <w:rPr>
                <w:rFonts w:ascii="Times New Roman" w:eastAsia="Times New Roman" w:hAnsi="Times New Roman" w:cs="Times New Roman"/>
                <w:lang w:eastAsia="ru-RU"/>
              </w:rPr>
              <w:t>Административно-командная система</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B12718" w:rsidRPr="00CA09ED" w:rsidRDefault="00B12718" w:rsidP="00B12718">
            <w:pPr>
              <w:spacing w:after="0" w:line="240" w:lineRule="auto"/>
              <w:jc w:val="center"/>
              <w:rPr>
                <w:rFonts w:ascii="Times New Roman" w:eastAsia="Times New Roman" w:hAnsi="Times New Roman" w:cs="Times New Roman"/>
                <w:lang w:eastAsia="ru-RU"/>
              </w:rPr>
            </w:pPr>
            <w:r w:rsidRPr="00CA09ED">
              <w:rPr>
                <w:rFonts w:ascii="Times New Roman" w:eastAsia="Times New Roman" w:hAnsi="Times New Roman" w:cs="Times New Roman"/>
                <w:lang w:eastAsia="ru-RU"/>
              </w:rPr>
              <w:t>Рыночная система</w:t>
            </w:r>
          </w:p>
        </w:tc>
      </w:tr>
      <w:tr w:rsidR="00B12718" w:rsidRPr="00CA09ED" w:rsidTr="00B12718">
        <w:trPr>
          <w:trHeight w:hRule="exact" w:val="566"/>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B12718" w:rsidRPr="00CA09ED" w:rsidRDefault="00B12718" w:rsidP="00B12718">
            <w:pPr>
              <w:spacing w:after="0" w:line="240" w:lineRule="auto"/>
              <w:ind w:left="102"/>
              <w:rPr>
                <w:rFonts w:ascii="Times New Roman" w:eastAsia="Times New Roman" w:hAnsi="Times New Roman" w:cs="Times New Roman"/>
                <w:lang w:eastAsia="ru-RU"/>
              </w:rPr>
            </w:pPr>
            <w:r w:rsidRPr="00CA09ED">
              <w:rPr>
                <w:rFonts w:ascii="Times New Roman" w:eastAsia="Times New Roman" w:hAnsi="Times New Roman" w:cs="Times New Roman"/>
                <w:lang w:eastAsia="ru-RU"/>
              </w:rPr>
              <w:t>Монополия государственной собствен</w:t>
            </w:r>
            <w:r w:rsidRPr="00CA09ED">
              <w:rPr>
                <w:rFonts w:ascii="Times New Roman" w:eastAsia="Times New Roman" w:hAnsi="Times New Roman" w:cs="Times New Roman"/>
                <w:lang w:eastAsia="ru-RU"/>
              </w:rPr>
              <w:softHyphen/>
              <w:t>ности на средства производства</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B12718" w:rsidRPr="00CA09ED" w:rsidRDefault="00B12718" w:rsidP="00B12718">
            <w:pPr>
              <w:spacing w:after="0" w:line="240" w:lineRule="auto"/>
              <w:ind w:left="84"/>
              <w:rPr>
                <w:rFonts w:ascii="Times New Roman" w:eastAsia="Times New Roman" w:hAnsi="Times New Roman" w:cs="Times New Roman"/>
                <w:lang w:eastAsia="ru-RU"/>
              </w:rPr>
            </w:pPr>
            <w:r w:rsidRPr="00CA09ED">
              <w:rPr>
                <w:rFonts w:ascii="Times New Roman" w:eastAsia="Times New Roman" w:hAnsi="Times New Roman" w:cs="Times New Roman"/>
                <w:lang w:eastAsia="ru-RU"/>
              </w:rPr>
              <w:t>Различные формы собственности (доминирующая частная)</w:t>
            </w:r>
          </w:p>
        </w:tc>
      </w:tr>
      <w:tr w:rsidR="00B12718" w:rsidRPr="00CA09ED" w:rsidTr="00B12718">
        <w:trPr>
          <w:trHeight w:hRule="exact" w:val="894"/>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B12718" w:rsidRPr="00CA09ED" w:rsidRDefault="00B12718" w:rsidP="00B12718">
            <w:pPr>
              <w:spacing w:after="0" w:line="240" w:lineRule="auto"/>
              <w:ind w:left="102"/>
              <w:rPr>
                <w:rFonts w:ascii="Times New Roman" w:eastAsia="Times New Roman" w:hAnsi="Times New Roman" w:cs="Times New Roman"/>
                <w:lang w:eastAsia="ru-RU"/>
              </w:rPr>
            </w:pPr>
            <w:r w:rsidRPr="00CA09ED">
              <w:rPr>
                <w:rFonts w:ascii="Times New Roman" w:eastAsia="Times New Roman" w:hAnsi="Times New Roman" w:cs="Times New Roman"/>
                <w:lang w:eastAsia="ru-RU"/>
              </w:rPr>
              <w:t>Директивное планирование производства, предусматривающее обязательное испол</w:t>
            </w:r>
            <w:r w:rsidRPr="00CA09ED">
              <w:rPr>
                <w:rFonts w:ascii="Times New Roman" w:eastAsia="Times New Roman" w:hAnsi="Times New Roman" w:cs="Times New Roman"/>
                <w:lang w:eastAsia="ru-RU"/>
              </w:rPr>
              <w:softHyphen/>
              <w:t>нение заданий государственных органов управления</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B12718" w:rsidRPr="00CA09ED" w:rsidRDefault="00B12718" w:rsidP="00B12718">
            <w:pPr>
              <w:spacing w:after="0" w:line="240" w:lineRule="auto"/>
              <w:ind w:left="84"/>
              <w:rPr>
                <w:rFonts w:ascii="Times New Roman" w:eastAsia="Times New Roman" w:hAnsi="Times New Roman" w:cs="Times New Roman"/>
                <w:lang w:eastAsia="ru-RU"/>
              </w:rPr>
            </w:pPr>
            <w:r w:rsidRPr="00CA09ED">
              <w:rPr>
                <w:rFonts w:ascii="Times New Roman" w:eastAsia="Times New Roman" w:hAnsi="Times New Roman" w:cs="Times New Roman"/>
                <w:lang w:eastAsia="ru-RU"/>
              </w:rPr>
              <w:t>Индикативное планирование на макроуровне. Внутрипроизводственное планирование, основанное на системе маркетинга</w:t>
            </w:r>
          </w:p>
        </w:tc>
      </w:tr>
      <w:tr w:rsidR="00B12718" w:rsidRPr="00CA09ED" w:rsidTr="00B12718">
        <w:trPr>
          <w:trHeight w:hRule="exact" w:val="835"/>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B12718" w:rsidRPr="00CA09ED" w:rsidRDefault="00B12718" w:rsidP="00B12718">
            <w:pPr>
              <w:spacing w:after="0" w:line="240" w:lineRule="auto"/>
              <w:ind w:left="102"/>
              <w:rPr>
                <w:rFonts w:ascii="Times New Roman" w:eastAsia="Times New Roman" w:hAnsi="Times New Roman" w:cs="Times New Roman"/>
                <w:lang w:eastAsia="ru-RU"/>
              </w:rPr>
            </w:pPr>
            <w:r w:rsidRPr="00CA09ED">
              <w:rPr>
                <w:rFonts w:ascii="Times New Roman" w:eastAsia="Times New Roman" w:hAnsi="Times New Roman" w:cs="Times New Roman"/>
                <w:lang w:eastAsia="ru-RU"/>
              </w:rPr>
              <w:t>Административно управляемые предприя</w:t>
            </w:r>
            <w:r w:rsidRPr="00CA09ED">
              <w:rPr>
                <w:rFonts w:ascii="Times New Roman" w:eastAsia="Times New Roman" w:hAnsi="Times New Roman" w:cs="Times New Roman"/>
                <w:lang w:eastAsia="ru-RU"/>
              </w:rPr>
              <w:softHyphen/>
              <w:t>тия, которые находятся под ведомственным подчинением</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B12718" w:rsidRPr="00CA09ED" w:rsidRDefault="00B12718" w:rsidP="00B12718">
            <w:pPr>
              <w:spacing w:after="0" w:line="240" w:lineRule="auto"/>
              <w:ind w:left="84"/>
              <w:rPr>
                <w:rFonts w:ascii="Times New Roman" w:eastAsia="Times New Roman" w:hAnsi="Times New Roman" w:cs="Times New Roman"/>
                <w:lang w:eastAsia="ru-RU"/>
              </w:rPr>
            </w:pPr>
            <w:r w:rsidRPr="00CA09ED">
              <w:rPr>
                <w:rFonts w:ascii="Times New Roman" w:eastAsia="Times New Roman" w:hAnsi="Times New Roman" w:cs="Times New Roman"/>
                <w:lang w:eastAsia="ru-RU"/>
              </w:rPr>
              <w:t>Экономически самостоятельные субъекты хозяйствования</w:t>
            </w:r>
          </w:p>
        </w:tc>
      </w:tr>
      <w:tr w:rsidR="00B12718" w:rsidRPr="00CA09ED" w:rsidTr="00B12718">
        <w:trPr>
          <w:trHeight w:hRule="exact" w:val="862"/>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B12718" w:rsidRPr="00CA09ED" w:rsidRDefault="00B12718" w:rsidP="00B12718">
            <w:pPr>
              <w:spacing w:after="0" w:line="240" w:lineRule="auto"/>
              <w:ind w:left="102"/>
              <w:rPr>
                <w:rFonts w:ascii="Times New Roman" w:eastAsia="Times New Roman" w:hAnsi="Times New Roman" w:cs="Times New Roman"/>
                <w:lang w:eastAsia="ru-RU"/>
              </w:rPr>
            </w:pPr>
            <w:r w:rsidRPr="00CA09ED">
              <w:rPr>
                <w:rFonts w:ascii="Times New Roman" w:eastAsia="Times New Roman" w:hAnsi="Times New Roman" w:cs="Times New Roman"/>
                <w:lang w:eastAsia="ru-RU"/>
              </w:rPr>
              <w:t>Фондированное распределение средств производства через централизованные органы материально-технического снабже</w:t>
            </w:r>
            <w:r w:rsidRPr="00CA09ED">
              <w:rPr>
                <w:rFonts w:ascii="Times New Roman" w:eastAsia="Times New Roman" w:hAnsi="Times New Roman" w:cs="Times New Roman"/>
                <w:lang w:eastAsia="ru-RU"/>
              </w:rPr>
              <w:softHyphen/>
              <w:t>ния</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B12718" w:rsidRPr="00CA09ED" w:rsidRDefault="00B12718" w:rsidP="00B12718">
            <w:pPr>
              <w:spacing w:after="0" w:line="240" w:lineRule="auto"/>
              <w:ind w:left="84"/>
              <w:rPr>
                <w:rFonts w:ascii="Times New Roman" w:eastAsia="Times New Roman" w:hAnsi="Times New Roman" w:cs="Times New Roman"/>
                <w:lang w:eastAsia="ru-RU"/>
              </w:rPr>
            </w:pPr>
            <w:r w:rsidRPr="00CA09ED">
              <w:rPr>
                <w:rFonts w:ascii="Times New Roman" w:eastAsia="Times New Roman" w:hAnsi="Times New Roman" w:cs="Times New Roman"/>
                <w:lang w:eastAsia="ru-RU"/>
              </w:rPr>
              <w:t>Рынок средств производства через товарные биржи</w:t>
            </w:r>
          </w:p>
        </w:tc>
      </w:tr>
      <w:tr w:rsidR="00B12718" w:rsidRPr="00CA09ED" w:rsidTr="00B12718">
        <w:trPr>
          <w:trHeight w:hRule="exact" w:val="846"/>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B12718" w:rsidRPr="00CA09ED" w:rsidRDefault="00B12718" w:rsidP="00B12718">
            <w:pPr>
              <w:spacing w:after="0" w:line="240" w:lineRule="auto"/>
              <w:ind w:left="102"/>
              <w:rPr>
                <w:rFonts w:ascii="Times New Roman" w:eastAsia="Times New Roman" w:hAnsi="Times New Roman" w:cs="Times New Roman"/>
                <w:lang w:eastAsia="ru-RU"/>
              </w:rPr>
            </w:pPr>
            <w:r w:rsidRPr="00CA09ED">
              <w:rPr>
                <w:rFonts w:ascii="Times New Roman" w:eastAsia="Times New Roman" w:hAnsi="Times New Roman" w:cs="Times New Roman"/>
                <w:lang w:eastAsia="ru-RU"/>
              </w:rPr>
              <w:t>Централизованное распределение финансовых средств через фонды накопления и потребления</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B12718" w:rsidRPr="00CA09ED" w:rsidRDefault="00B12718" w:rsidP="00B12718">
            <w:pPr>
              <w:spacing w:after="0" w:line="240" w:lineRule="auto"/>
              <w:ind w:left="84"/>
              <w:rPr>
                <w:rFonts w:ascii="Times New Roman" w:eastAsia="Times New Roman" w:hAnsi="Times New Roman" w:cs="Times New Roman"/>
                <w:lang w:eastAsia="ru-RU"/>
              </w:rPr>
            </w:pPr>
            <w:r w:rsidRPr="00CA09ED">
              <w:rPr>
                <w:rFonts w:ascii="Times New Roman" w:eastAsia="Times New Roman" w:hAnsi="Times New Roman" w:cs="Times New Roman"/>
                <w:lang w:eastAsia="ru-RU"/>
              </w:rPr>
              <w:t>Собственные средства предприятий как результат хозяйственной деятельности, кредитные ресурсы (кредитно-финансовые средства)</w:t>
            </w:r>
          </w:p>
        </w:tc>
      </w:tr>
      <w:tr w:rsidR="00B12718" w:rsidRPr="00CA09ED" w:rsidTr="00B12718">
        <w:trPr>
          <w:trHeight w:hRule="exact" w:val="574"/>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B12718" w:rsidRPr="00CA09ED" w:rsidRDefault="00B12718" w:rsidP="00B12718">
            <w:pPr>
              <w:spacing w:after="0" w:line="240" w:lineRule="auto"/>
              <w:ind w:left="102"/>
              <w:rPr>
                <w:rFonts w:ascii="Times New Roman" w:eastAsia="Times New Roman" w:hAnsi="Times New Roman" w:cs="Times New Roman"/>
                <w:lang w:eastAsia="ru-RU"/>
              </w:rPr>
            </w:pPr>
            <w:r w:rsidRPr="00CA09ED">
              <w:rPr>
                <w:rFonts w:ascii="Times New Roman" w:eastAsia="Times New Roman" w:hAnsi="Times New Roman" w:cs="Times New Roman"/>
                <w:lang w:eastAsia="ru-RU"/>
              </w:rPr>
              <w:t>Государственное регулирование цен</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B12718" w:rsidRPr="00CA09ED" w:rsidRDefault="00B12718" w:rsidP="00B12718">
            <w:pPr>
              <w:spacing w:after="0" w:line="240" w:lineRule="auto"/>
              <w:ind w:left="84"/>
              <w:rPr>
                <w:rFonts w:ascii="Times New Roman" w:eastAsia="Times New Roman" w:hAnsi="Times New Roman" w:cs="Times New Roman"/>
                <w:lang w:eastAsia="ru-RU"/>
              </w:rPr>
            </w:pPr>
            <w:r w:rsidRPr="00CA09ED">
              <w:rPr>
                <w:rFonts w:ascii="Times New Roman" w:eastAsia="Times New Roman" w:hAnsi="Times New Roman" w:cs="Times New Roman"/>
                <w:lang w:eastAsia="ru-RU"/>
              </w:rPr>
              <w:t>Рыночные цены, регулируемые спросом, предложением и конкуренцией</w:t>
            </w:r>
          </w:p>
        </w:tc>
      </w:tr>
      <w:tr w:rsidR="00B12718" w:rsidRPr="00CA09ED" w:rsidTr="00B12718">
        <w:trPr>
          <w:trHeight w:hRule="exact" w:val="288"/>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B12718" w:rsidRPr="00CA09ED" w:rsidRDefault="00B12718" w:rsidP="00B12718">
            <w:pPr>
              <w:spacing w:after="0" w:line="240" w:lineRule="auto"/>
              <w:ind w:left="102"/>
              <w:rPr>
                <w:rFonts w:ascii="Times New Roman" w:eastAsia="Times New Roman" w:hAnsi="Times New Roman" w:cs="Times New Roman"/>
                <w:lang w:eastAsia="ru-RU"/>
              </w:rPr>
            </w:pPr>
            <w:r w:rsidRPr="00CA09ED">
              <w:rPr>
                <w:rFonts w:ascii="Times New Roman" w:eastAsia="Times New Roman" w:hAnsi="Times New Roman" w:cs="Times New Roman"/>
                <w:lang w:eastAsia="ru-RU"/>
              </w:rPr>
              <w:t>Централизованное управление хозяйством</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B12718" w:rsidRPr="00CA09ED" w:rsidRDefault="00B12718" w:rsidP="00B12718">
            <w:pPr>
              <w:spacing w:after="0" w:line="240" w:lineRule="auto"/>
              <w:ind w:left="84"/>
              <w:rPr>
                <w:rFonts w:ascii="Times New Roman" w:eastAsia="Times New Roman" w:hAnsi="Times New Roman" w:cs="Times New Roman"/>
                <w:lang w:eastAsia="ru-RU"/>
              </w:rPr>
            </w:pPr>
            <w:r w:rsidRPr="00CA09ED">
              <w:rPr>
                <w:rFonts w:ascii="Times New Roman" w:eastAsia="Times New Roman" w:hAnsi="Times New Roman" w:cs="Times New Roman"/>
                <w:lang w:eastAsia="ru-RU"/>
              </w:rPr>
              <w:t>Самоуправление</w:t>
            </w:r>
          </w:p>
        </w:tc>
      </w:tr>
      <w:tr w:rsidR="00B12718" w:rsidRPr="00CA09ED" w:rsidTr="00B12718">
        <w:trPr>
          <w:trHeight w:hRule="exact" w:val="595"/>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B12718" w:rsidRPr="00CA09ED" w:rsidRDefault="00B12718" w:rsidP="00B12718">
            <w:pPr>
              <w:spacing w:after="0" w:line="240" w:lineRule="auto"/>
              <w:ind w:left="102"/>
              <w:rPr>
                <w:rFonts w:ascii="Times New Roman" w:eastAsia="Times New Roman" w:hAnsi="Times New Roman" w:cs="Times New Roman"/>
                <w:lang w:eastAsia="ru-RU"/>
              </w:rPr>
            </w:pPr>
            <w:r w:rsidRPr="00CA09ED">
              <w:rPr>
                <w:rFonts w:ascii="Times New Roman" w:eastAsia="Times New Roman" w:hAnsi="Times New Roman" w:cs="Times New Roman"/>
                <w:lang w:eastAsia="ru-RU"/>
              </w:rPr>
              <w:t>Высокая степень монополии производства</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B12718" w:rsidRPr="00CA09ED" w:rsidRDefault="00B12718" w:rsidP="00B12718">
            <w:pPr>
              <w:spacing w:after="0" w:line="240" w:lineRule="auto"/>
              <w:ind w:left="84"/>
              <w:rPr>
                <w:rFonts w:ascii="Times New Roman" w:eastAsia="Times New Roman" w:hAnsi="Times New Roman" w:cs="Times New Roman"/>
                <w:lang w:eastAsia="ru-RU"/>
              </w:rPr>
            </w:pPr>
            <w:r w:rsidRPr="00CA09ED">
              <w:rPr>
                <w:rFonts w:ascii="Times New Roman" w:eastAsia="Times New Roman" w:hAnsi="Times New Roman" w:cs="Times New Roman"/>
                <w:lang w:eastAsia="ru-RU"/>
              </w:rPr>
              <w:t>Наличие крупных, средних, мелких предприятий, сообществ в виде корпораций</w:t>
            </w:r>
          </w:p>
        </w:tc>
      </w:tr>
    </w:tbl>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pacing w:val="1"/>
          <w:sz w:val="28"/>
          <w:szCs w:val="28"/>
          <w:lang w:eastAsia="ru-RU"/>
        </w:rPr>
      </w:pPr>
    </w:p>
    <w:p w:rsidR="00B12718" w:rsidRPr="00CA09ED" w:rsidRDefault="00B12718" w:rsidP="00B12718">
      <w:pPr>
        <w:shd w:val="clear" w:color="auto" w:fill="FFFFFF"/>
        <w:spacing w:after="0" w:line="360" w:lineRule="auto"/>
        <w:ind w:right="2" w:firstLine="686"/>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pacing w:val="1"/>
          <w:sz w:val="24"/>
          <w:szCs w:val="24"/>
          <w:lang w:eastAsia="ru-RU"/>
        </w:rPr>
        <w:t xml:space="preserve">Именно эти институциональные отличия обусловливают возможность </w:t>
      </w:r>
      <w:r w:rsidRPr="00CA09ED">
        <w:rPr>
          <w:rFonts w:ascii="Times New Roman" w:eastAsia="Times New Roman" w:hAnsi="Times New Roman" w:cs="Times New Roman"/>
          <w:spacing w:val="13"/>
          <w:sz w:val="24"/>
          <w:szCs w:val="24"/>
          <w:lang w:eastAsia="ru-RU"/>
        </w:rPr>
        <w:t xml:space="preserve">существования различных подходов к организации и управлению </w:t>
      </w:r>
      <w:r w:rsidRPr="00CA09ED">
        <w:rPr>
          <w:rFonts w:ascii="Times New Roman" w:eastAsia="Times New Roman" w:hAnsi="Times New Roman" w:cs="Times New Roman"/>
          <w:spacing w:val="11"/>
          <w:sz w:val="24"/>
          <w:szCs w:val="24"/>
          <w:lang w:eastAsia="ru-RU"/>
        </w:rPr>
        <w:t xml:space="preserve">экономикой. Например, если при директивно плановой экономике </w:t>
      </w:r>
      <w:r w:rsidRPr="00CA09ED">
        <w:rPr>
          <w:rFonts w:ascii="Times New Roman" w:eastAsia="Times New Roman" w:hAnsi="Times New Roman" w:cs="Times New Roman"/>
          <w:spacing w:val="1"/>
          <w:sz w:val="24"/>
          <w:szCs w:val="24"/>
          <w:lang w:eastAsia="ru-RU"/>
        </w:rPr>
        <w:t xml:space="preserve">концентрация производительных сил, позволяющая наиболее эффективно </w:t>
      </w:r>
      <w:r w:rsidRPr="00CA09ED">
        <w:rPr>
          <w:rFonts w:ascii="Times New Roman" w:eastAsia="Times New Roman" w:hAnsi="Times New Roman" w:cs="Times New Roman"/>
          <w:spacing w:val="11"/>
          <w:sz w:val="24"/>
          <w:szCs w:val="24"/>
          <w:lang w:eastAsia="ru-RU"/>
        </w:rPr>
        <w:t xml:space="preserve">мобилизовать производственно-экономический потенциал смежных </w:t>
      </w:r>
      <w:r w:rsidRPr="00CA09ED">
        <w:rPr>
          <w:rFonts w:ascii="Times New Roman" w:eastAsia="Times New Roman" w:hAnsi="Times New Roman" w:cs="Times New Roman"/>
          <w:spacing w:val="1"/>
          <w:sz w:val="24"/>
          <w:szCs w:val="24"/>
          <w:lang w:eastAsia="ru-RU"/>
        </w:rPr>
        <w:t xml:space="preserve">отраслей, осуществлялась путем создания отраслевых и территориальных </w:t>
      </w:r>
      <w:r w:rsidRPr="00CA09ED">
        <w:rPr>
          <w:rFonts w:ascii="Times New Roman" w:eastAsia="Times New Roman" w:hAnsi="Times New Roman" w:cs="Times New Roman"/>
          <w:sz w:val="24"/>
          <w:szCs w:val="24"/>
          <w:lang w:eastAsia="ru-RU"/>
        </w:rPr>
        <w:t xml:space="preserve">производственных комплексов, то при рыночных отношениях использование конкурентных преимуществ, взаимосвязанных между собой экономически </w:t>
      </w:r>
      <w:r w:rsidRPr="00CA09ED">
        <w:rPr>
          <w:rFonts w:ascii="Times New Roman" w:eastAsia="Times New Roman" w:hAnsi="Times New Roman" w:cs="Times New Roman"/>
          <w:spacing w:val="9"/>
          <w:sz w:val="24"/>
          <w:szCs w:val="24"/>
          <w:lang w:eastAsia="ru-RU"/>
        </w:rPr>
        <w:t xml:space="preserve">самостоятельных компаний позволяет создавать кластерную форму </w:t>
      </w:r>
      <w:r w:rsidRPr="00CA09ED">
        <w:rPr>
          <w:rFonts w:ascii="Times New Roman" w:eastAsia="Times New Roman" w:hAnsi="Times New Roman" w:cs="Times New Roman"/>
          <w:sz w:val="24"/>
          <w:szCs w:val="24"/>
          <w:lang w:eastAsia="ru-RU"/>
        </w:rPr>
        <w:t>организации производств.</w:t>
      </w:r>
    </w:p>
    <w:p w:rsidR="00B12718" w:rsidRDefault="00B12718" w:rsidP="00B12718">
      <w:pPr>
        <w:shd w:val="clear" w:color="auto" w:fill="FFFFFF"/>
        <w:spacing w:after="0" w:line="360" w:lineRule="auto"/>
        <w:ind w:right="2" w:firstLine="686"/>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При плановой экономике ТПК создавались на основе директивных решений органов государственной власти</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инициатива шла сверху. Следовательно, финансирование проектов, цены на продукцию и ее сбыт регулировались и определялись </w:t>
      </w:r>
      <w:r w:rsidRPr="00CA09ED">
        <w:rPr>
          <w:rFonts w:ascii="Times New Roman" w:eastAsia="Times New Roman" w:hAnsi="Times New Roman" w:cs="Times New Roman"/>
          <w:sz w:val="24"/>
          <w:szCs w:val="24"/>
          <w:lang w:eastAsia="ru-RU"/>
        </w:rPr>
        <w:lastRenderedPageBreak/>
        <w:t>государством. ТПК представляет собой эффективное сочетание предприятий одной или нескольких отраслей специализации, размещаемых в пределах экономического района, республики, области, края, использующих, в основном, их производственную и социальную инфраструктуру  (рис.</w:t>
      </w:r>
      <w:r w:rsidRPr="006F171C">
        <w:rPr>
          <w:rFonts w:ascii="Times New Roman" w:eastAsia="Times New Roman" w:hAnsi="Times New Roman" w:cs="Times New Roman"/>
          <w:sz w:val="24"/>
          <w:szCs w:val="24"/>
          <w:lang w:eastAsia="ru-RU"/>
        </w:rPr>
        <w:t>3</w:t>
      </w:r>
      <w:r w:rsidRPr="00CA09ED">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ab/>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F96369C" wp14:editId="10B9B273">
                <wp:simplePos x="0" y="0"/>
                <wp:positionH relativeFrom="column">
                  <wp:posOffset>150495</wp:posOffset>
                </wp:positionH>
                <wp:positionV relativeFrom="paragraph">
                  <wp:posOffset>45720</wp:posOffset>
                </wp:positionV>
                <wp:extent cx="5714365" cy="359410"/>
                <wp:effectExtent l="0" t="0" r="19685" b="21590"/>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4365" cy="359410"/>
                        </a:xfrm>
                        <a:prstGeom prst="roundRect">
                          <a:avLst/>
                        </a:prstGeom>
                        <a:solidFill>
                          <a:sysClr val="window" lastClr="FFFFFF"/>
                        </a:solidFill>
                        <a:ln w="25400" cap="flat" cmpd="sng" algn="ctr">
                          <a:solidFill>
                            <a:sysClr val="windowText" lastClr="000000"/>
                          </a:solidFill>
                          <a:prstDash val="solid"/>
                        </a:ln>
                        <a:effectLst/>
                      </wps:spPr>
                      <wps:txbx>
                        <w:txbxContent>
                          <w:p w:rsidR="002D2D90" w:rsidRPr="008F1F32" w:rsidRDefault="002D2D90" w:rsidP="00B12718">
                            <w:pPr>
                              <w:pStyle w:val="a7"/>
                              <w:spacing w:before="0" w:beforeAutospacing="0" w:after="0" w:afterAutospacing="0"/>
                              <w:jc w:val="center"/>
                              <w:rPr>
                                <w:b/>
                              </w:rPr>
                            </w:pPr>
                            <w:r w:rsidRPr="008F1F32">
                              <w:rPr>
                                <w:b/>
                                <w:color w:val="000000"/>
                                <w:kern w:val="24"/>
                              </w:rPr>
                              <w:t>Центральные органы государственной власти</w:t>
                            </w:r>
                          </w:p>
                        </w:txbxContent>
                      </wps:txbx>
                      <wps:bodyPr wrap="square" rtlCol="0" anchor="ct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44" o:spid="_x0000_s1046" style="position:absolute;left:0;text-align:left;margin-left:11.85pt;margin-top:3.6pt;width:449.95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" fillcolor="window" strokecolor="windowText" strokeweight="2pt">
                <v:path arrowok="t"/>
                <v:textbox>
                  <w:txbxContent>
                    <w:p w:rsidR="001177CF" w:rsidRPr="008F1F32" w:rsidRDefault="001177CF" w:rsidP="00B12718">
                      <w:pPr>
                        <w:pStyle w:val="a7"/>
                        <w:spacing w:before="0" w:beforeAutospacing="0" w:after="0" w:afterAutospacing="0"/>
                        <w:jc w:val="center"/>
                        <w:rPr>
                          <w:b/>
                        </w:rPr>
                      </w:pPr>
                      <w:r w:rsidRPr="008F1F32">
                        <w:rPr>
                          <w:b/>
                          <w:color w:val="000000"/>
                          <w:kern w:val="24"/>
                        </w:rPr>
                        <w:t>Центральные органы государственной власти</w:t>
                      </w:r>
                    </w:p>
                  </w:txbxContent>
                </v:textbox>
              </v:roundrect>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0528" behindDoc="0" locked="0" layoutInCell="1" allowOverlap="1" wp14:anchorId="3EFFACF6" wp14:editId="719B2245">
                <wp:simplePos x="0" y="0"/>
                <wp:positionH relativeFrom="column">
                  <wp:posOffset>3117214</wp:posOffset>
                </wp:positionH>
                <wp:positionV relativeFrom="paragraph">
                  <wp:posOffset>-171450</wp:posOffset>
                </wp:positionV>
                <wp:extent cx="0" cy="409575"/>
                <wp:effectExtent l="95250" t="0" r="114300" b="6667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245.45pt;margin-top:-13.5pt;width:0;height:32.2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" strokecolor="windowText">
                <v:stroke endarrow="open"/>
                <o:lock v:ext="edit" shapetype="f"/>
              </v:shape>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677EA727" wp14:editId="00DF6734">
                <wp:simplePos x="0" y="0"/>
                <wp:positionH relativeFrom="column">
                  <wp:posOffset>172720</wp:posOffset>
                </wp:positionH>
                <wp:positionV relativeFrom="paragraph">
                  <wp:posOffset>34925</wp:posOffset>
                </wp:positionV>
                <wp:extent cx="344805" cy="2723515"/>
                <wp:effectExtent l="24130" t="23495" r="21590" b="2476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72351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2D90" w:rsidRPr="00746717" w:rsidRDefault="002D2D90" w:rsidP="00B12718">
                            <w:pPr>
                              <w:jc w:val="center"/>
                              <w:rPr>
                                <w:b/>
                              </w:rPr>
                            </w:pPr>
                            <w:r w:rsidRPr="00746717">
                              <w:rPr>
                                <w:b/>
                              </w:rPr>
                              <w:t>Государство</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47" type="#_x0000_t202" style="position:absolute;left:0;text-align:left;margin-left:13.6pt;margin-top:2.75pt;width:27.15pt;height:21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" strokeweight="2.5pt">
                <v:shadow color="#868686"/>
                <v:textbox style="layout-flow:vertical">
                  <w:txbxContent>
                    <w:p w:rsidR="001177CF" w:rsidRPr="00746717" w:rsidRDefault="001177CF" w:rsidP="00B12718">
                      <w:pPr>
                        <w:jc w:val="center"/>
                        <w:rPr>
                          <w:b/>
                        </w:rPr>
                      </w:pPr>
                      <w:r w:rsidRPr="00746717">
                        <w:rPr>
                          <w:b/>
                        </w:rPr>
                        <w:t>Государство</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1586D5D0" wp14:editId="70C54E93">
                <wp:simplePos x="0" y="0"/>
                <wp:positionH relativeFrom="column">
                  <wp:posOffset>5591810</wp:posOffset>
                </wp:positionH>
                <wp:positionV relativeFrom="paragraph">
                  <wp:posOffset>76835</wp:posOffset>
                </wp:positionV>
                <wp:extent cx="344805" cy="2723515"/>
                <wp:effectExtent l="23495" t="17780" r="22225" b="2095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72351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2D90" w:rsidRPr="00746717" w:rsidRDefault="002D2D90" w:rsidP="00B12718">
                            <w:pPr>
                              <w:jc w:val="center"/>
                              <w:rPr>
                                <w:b/>
                              </w:rPr>
                            </w:pPr>
                            <w:r w:rsidRPr="00746717">
                              <w:rPr>
                                <w:b/>
                              </w:rPr>
                              <w:t>Государство</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48" type="#_x0000_t202" style="position:absolute;left:0;text-align:left;margin-left:440.3pt;margin-top:6.05pt;width:27.15pt;height:21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" strokeweight="2.5pt">
                <v:shadow color="#868686"/>
                <v:textbox style="layout-flow:vertical">
                  <w:txbxContent>
                    <w:p w:rsidR="001177CF" w:rsidRPr="00746717" w:rsidRDefault="001177CF" w:rsidP="00B12718">
                      <w:pPr>
                        <w:jc w:val="center"/>
                        <w:rPr>
                          <w:b/>
                        </w:rPr>
                      </w:pPr>
                      <w:r w:rsidRPr="00746717">
                        <w:rPr>
                          <w:b/>
                        </w:rPr>
                        <w:t>Государство</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C6443B7" wp14:editId="0D86B1B4">
                <wp:simplePos x="0" y="0"/>
                <wp:positionH relativeFrom="column">
                  <wp:posOffset>766445</wp:posOffset>
                </wp:positionH>
                <wp:positionV relativeFrom="paragraph">
                  <wp:posOffset>31115</wp:posOffset>
                </wp:positionV>
                <wp:extent cx="4536440" cy="2769235"/>
                <wp:effectExtent l="0" t="0" r="16510" b="12065"/>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6440" cy="2769235"/>
                        </a:xfrm>
                        <a:prstGeom prst="roundRect">
                          <a:avLst/>
                        </a:prstGeom>
                        <a:solidFill>
                          <a:sysClr val="window" lastClr="FFFFFF"/>
                        </a:solidFill>
                        <a:ln w="25400" cap="flat" cmpd="sng" algn="ctr">
                          <a:solidFill>
                            <a:sysClr val="windowText" lastClr="00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 o:spid="_x0000_s1026" style="position:absolute;margin-left:60.35pt;margin-top:2.45pt;width:357.2pt;height:2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" fillcolor="window" strokecolor="windowText" strokeweight="2pt">
                <v:path arrowok="t"/>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35C014A" wp14:editId="7BAA1E84">
                <wp:simplePos x="0" y="0"/>
                <wp:positionH relativeFrom="column">
                  <wp:posOffset>4118610</wp:posOffset>
                </wp:positionH>
                <wp:positionV relativeFrom="paragraph">
                  <wp:posOffset>144780</wp:posOffset>
                </wp:positionV>
                <wp:extent cx="1079500" cy="2464435"/>
                <wp:effectExtent l="0" t="0" r="25400" b="12065"/>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2464435"/>
                        </a:xfrm>
                        <a:prstGeom prst="roundRect">
                          <a:avLst>
                            <a:gd name="adj" fmla="val 7685"/>
                          </a:avLst>
                        </a:prstGeom>
                        <a:solidFill>
                          <a:sysClr val="window" lastClr="FFFFFF"/>
                        </a:solidFill>
                        <a:ln w="25400" cap="flat" cmpd="sng" algn="ctr">
                          <a:solidFill>
                            <a:sysClr val="windowText" lastClr="000000">
                              <a:lumMod val="85000"/>
                              <a:lumOff val="15000"/>
                            </a:sysClr>
                          </a:solidFill>
                          <a:prstDash val="solid"/>
                        </a:ln>
                        <a:effectLst/>
                      </wps:spPr>
                      <wps:txbx>
                        <w:txbxContent>
                          <w:p w:rsidR="002D2D90" w:rsidRPr="008F1F32" w:rsidRDefault="002D2D90" w:rsidP="00B12718">
                            <w:pPr>
                              <w:pStyle w:val="a7"/>
                              <w:spacing w:before="0" w:beforeAutospacing="0" w:after="0" w:afterAutospacing="0"/>
                              <w:rPr>
                                <w:b/>
                                <w:sz w:val="22"/>
                                <w:szCs w:val="22"/>
                              </w:rPr>
                            </w:pPr>
                            <w:r w:rsidRPr="008F1F32">
                              <w:rPr>
                                <w:b/>
                                <w:color w:val="000000"/>
                                <w:kern w:val="24"/>
                                <w:sz w:val="22"/>
                                <w:szCs w:val="22"/>
                              </w:rPr>
                              <w:t xml:space="preserve">Социальная </w:t>
                            </w:r>
                            <w:proofErr w:type="gramStart"/>
                            <w:r w:rsidRPr="008F1F32">
                              <w:rPr>
                                <w:b/>
                                <w:color w:val="000000"/>
                                <w:kern w:val="24"/>
                                <w:sz w:val="22"/>
                                <w:szCs w:val="22"/>
                              </w:rPr>
                              <w:t>инфраструк-тура</w:t>
                            </w:r>
                            <w:proofErr w:type="gramEnd"/>
                            <w:r w:rsidRPr="008F1F32">
                              <w:rPr>
                                <w:b/>
                                <w:color w:val="000000"/>
                                <w:kern w:val="24"/>
                                <w:sz w:val="22"/>
                                <w:szCs w:val="22"/>
                              </w:rPr>
                              <w:t>:</w:t>
                            </w:r>
                          </w:p>
                          <w:p w:rsidR="002D2D90" w:rsidRPr="008F1F32" w:rsidRDefault="002D2D90" w:rsidP="00B12718">
                            <w:pPr>
                              <w:pStyle w:val="af2"/>
                              <w:spacing w:after="0" w:line="240" w:lineRule="auto"/>
                              <w:ind w:left="0"/>
                              <w:rPr>
                                <w:rFonts w:ascii="Times New Roman" w:hAnsi="Times New Roman" w:cs="Times New Roman"/>
                              </w:rPr>
                            </w:pPr>
                            <w:r w:rsidRPr="008F1F32">
                              <w:rPr>
                                <w:rFonts w:ascii="Times New Roman" w:hAnsi="Times New Roman" w:cs="Times New Roman"/>
                                <w:color w:val="000000"/>
                                <w:kern w:val="24"/>
                              </w:rPr>
                              <w:t xml:space="preserve">- </w:t>
                            </w:r>
                            <w:proofErr w:type="gramStart"/>
                            <w:r w:rsidRPr="008F1F32">
                              <w:rPr>
                                <w:rFonts w:ascii="Times New Roman" w:hAnsi="Times New Roman" w:cs="Times New Roman"/>
                                <w:color w:val="000000"/>
                                <w:kern w:val="24"/>
                              </w:rPr>
                              <w:t>образова- тельные</w:t>
                            </w:r>
                            <w:proofErr w:type="gramEnd"/>
                            <w:r w:rsidRPr="008F1F32">
                              <w:rPr>
                                <w:rFonts w:ascii="Times New Roman" w:hAnsi="Times New Roman" w:cs="Times New Roman"/>
                                <w:color w:val="000000"/>
                                <w:kern w:val="24"/>
                              </w:rPr>
                              <w:t xml:space="preserve"> и дошкольные учреждения;</w:t>
                            </w:r>
                          </w:p>
                          <w:p w:rsidR="002D2D90" w:rsidRPr="008F1F32" w:rsidRDefault="002D2D90" w:rsidP="00B12718">
                            <w:pPr>
                              <w:pStyle w:val="af2"/>
                              <w:spacing w:after="0" w:line="240" w:lineRule="auto"/>
                              <w:ind w:left="0"/>
                              <w:rPr>
                                <w:rFonts w:ascii="Times New Roman" w:hAnsi="Times New Roman" w:cs="Times New Roman"/>
                              </w:rPr>
                            </w:pPr>
                            <w:r w:rsidRPr="008F1F32">
                              <w:rPr>
                                <w:rFonts w:ascii="Times New Roman" w:hAnsi="Times New Roman" w:cs="Times New Roman"/>
                                <w:color w:val="000000"/>
                                <w:kern w:val="24"/>
                              </w:rPr>
                              <w:t xml:space="preserve">- </w:t>
                            </w:r>
                            <w:proofErr w:type="gramStart"/>
                            <w:r w:rsidRPr="008F1F32">
                              <w:rPr>
                                <w:rFonts w:ascii="Times New Roman" w:hAnsi="Times New Roman" w:cs="Times New Roman"/>
                                <w:color w:val="000000"/>
                                <w:kern w:val="24"/>
                              </w:rPr>
                              <w:t>учрежде- ния</w:t>
                            </w:r>
                            <w:proofErr w:type="gramEnd"/>
                            <w:r w:rsidRPr="008F1F32">
                              <w:rPr>
                                <w:rFonts w:ascii="Times New Roman" w:hAnsi="Times New Roman" w:cs="Times New Roman"/>
                                <w:color w:val="000000"/>
                                <w:kern w:val="24"/>
                              </w:rPr>
                              <w:t xml:space="preserve"> здраво- охранения;</w:t>
                            </w:r>
                          </w:p>
                          <w:p w:rsidR="002D2D90" w:rsidRPr="00213A3F" w:rsidRDefault="002D2D90" w:rsidP="00B12718">
                            <w:pPr>
                              <w:pStyle w:val="af2"/>
                              <w:spacing w:after="0" w:line="240" w:lineRule="auto"/>
                              <w:ind w:left="0"/>
                            </w:pPr>
                            <w:r w:rsidRPr="008F1F32">
                              <w:rPr>
                                <w:rFonts w:ascii="Times New Roman" w:hAnsi="Times New Roman" w:cs="Times New Roman"/>
                                <w:color w:val="000000"/>
                                <w:kern w:val="24"/>
                              </w:rPr>
                              <w:t xml:space="preserve">- </w:t>
                            </w:r>
                            <w:proofErr w:type="gramStart"/>
                            <w:r w:rsidRPr="008F1F32">
                              <w:rPr>
                                <w:rFonts w:ascii="Times New Roman" w:hAnsi="Times New Roman" w:cs="Times New Roman"/>
                                <w:color w:val="000000"/>
                                <w:kern w:val="24"/>
                              </w:rPr>
                              <w:t>учрежде- ния</w:t>
                            </w:r>
                            <w:proofErr w:type="gramEnd"/>
                            <w:r w:rsidRPr="008F1F32">
                              <w:rPr>
                                <w:rFonts w:ascii="Times New Roman" w:hAnsi="Times New Roman" w:cs="Times New Roman"/>
                                <w:color w:val="000000"/>
                                <w:kern w:val="24"/>
                              </w:rPr>
                              <w:t xml:space="preserve"> соц-</w:t>
                            </w:r>
                            <w:r>
                              <w:rPr>
                                <w:color w:val="000000"/>
                                <w:kern w:val="24"/>
                              </w:rPr>
                              <w:t xml:space="preserve"> </w:t>
                            </w:r>
                            <w:r w:rsidRPr="008F1F32">
                              <w:rPr>
                                <w:rFonts w:ascii="Times New Roman" w:hAnsi="Times New Roman" w:cs="Times New Roman"/>
                                <w:color w:val="000000"/>
                                <w:kern w:val="24"/>
                                <w:sz w:val="20"/>
                                <w:szCs w:val="20"/>
                              </w:rPr>
                              <w:t>культбыта.</w:t>
                            </w:r>
                            <w:r w:rsidRPr="00213A3F">
                              <w:rPr>
                                <w:color w:val="000000"/>
                                <w:kern w:val="24"/>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8" o:spid="_x0000_s1049" style="position:absolute;left:0;text-align:left;margin-left:324.3pt;margin-top:11.4pt;width:85pt;height:19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" fillcolor="window" strokecolor="#262626" strokeweight="2pt">
                <v:path arrowok="t"/>
                <v:textbox>
                  <w:txbxContent>
                    <w:p w:rsidR="001177CF" w:rsidRPr="008F1F32" w:rsidRDefault="001177CF" w:rsidP="00B12718">
                      <w:pPr>
                        <w:pStyle w:val="a7"/>
                        <w:spacing w:before="0" w:beforeAutospacing="0" w:after="0" w:afterAutospacing="0"/>
                        <w:rPr>
                          <w:b/>
                          <w:sz w:val="22"/>
                          <w:szCs w:val="22"/>
                        </w:rPr>
                      </w:pPr>
                      <w:r w:rsidRPr="008F1F32">
                        <w:rPr>
                          <w:b/>
                          <w:color w:val="000000"/>
                          <w:kern w:val="24"/>
                          <w:sz w:val="22"/>
                          <w:szCs w:val="22"/>
                        </w:rPr>
                        <w:t xml:space="preserve">Социальная </w:t>
                      </w:r>
                      <w:proofErr w:type="gramStart"/>
                      <w:r w:rsidRPr="008F1F32">
                        <w:rPr>
                          <w:b/>
                          <w:color w:val="000000"/>
                          <w:kern w:val="24"/>
                          <w:sz w:val="22"/>
                          <w:szCs w:val="22"/>
                        </w:rPr>
                        <w:t>инфраструк-тура</w:t>
                      </w:r>
                      <w:proofErr w:type="gramEnd"/>
                      <w:r w:rsidRPr="008F1F32">
                        <w:rPr>
                          <w:b/>
                          <w:color w:val="000000"/>
                          <w:kern w:val="24"/>
                          <w:sz w:val="22"/>
                          <w:szCs w:val="22"/>
                        </w:rPr>
                        <w:t>:</w:t>
                      </w:r>
                    </w:p>
                    <w:p w:rsidR="001177CF" w:rsidRPr="008F1F32" w:rsidRDefault="001177CF" w:rsidP="00B12718">
                      <w:pPr>
                        <w:pStyle w:val="af2"/>
                        <w:spacing w:after="0" w:line="240" w:lineRule="auto"/>
                        <w:ind w:left="0"/>
                        <w:rPr>
                          <w:rFonts w:ascii="Times New Roman" w:hAnsi="Times New Roman" w:cs="Times New Roman"/>
                        </w:rPr>
                      </w:pPr>
                      <w:r w:rsidRPr="008F1F32">
                        <w:rPr>
                          <w:rFonts w:ascii="Times New Roman" w:hAnsi="Times New Roman" w:cs="Times New Roman"/>
                          <w:color w:val="000000"/>
                          <w:kern w:val="24"/>
                        </w:rPr>
                        <w:t>- образов</w:t>
                      </w:r>
                      <w:proofErr w:type="gramStart"/>
                      <w:r w:rsidRPr="008F1F32">
                        <w:rPr>
                          <w:rFonts w:ascii="Times New Roman" w:hAnsi="Times New Roman" w:cs="Times New Roman"/>
                          <w:color w:val="000000"/>
                          <w:kern w:val="24"/>
                        </w:rPr>
                        <w:t>а-</w:t>
                      </w:r>
                      <w:proofErr w:type="gramEnd"/>
                      <w:r w:rsidRPr="008F1F32">
                        <w:rPr>
                          <w:rFonts w:ascii="Times New Roman" w:hAnsi="Times New Roman" w:cs="Times New Roman"/>
                          <w:color w:val="000000"/>
                          <w:kern w:val="24"/>
                        </w:rPr>
                        <w:t xml:space="preserve"> тельные и дошкольные учреждения;</w:t>
                      </w:r>
                    </w:p>
                    <w:p w:rsidR="001177CF" w:rsidRPr="008F1F32" w:rsidRDefault="001177CF" w:rsidP="00B12718">
                      <w:pPr>
                        <w:pStyle w:val="af2"/>
                        <w:spacing w:after="0" w:line="240" w:lineRule="auto"/>
                        <w:ind w:left="0"/>
                        <w:rPr>
                          <w:rFonts w:ascii="Times New Roman" w:hAnsi="Times New Roman" w:cs="Times New Roman"/>
                        </w:rPr>
                      </w:pPr>
                      <w:r w:rsidRPr="008F1F32">
                        <w:rPr>
                          <w:rFonts w:ascii="Times New Roman" w:hAnsi="Times New Roman" w:cs="Times New Roman"/>
                          <w:color w:val="000000"/>
                          <w:kern w:val="24"/>
                        </w:rPr>
                        <w:t>- учрежд</w:t>
                      </w:r>
                      <w:proofErr w:type="gramStart"/>
                      <w:r w:rsidRPr="008F1F32">
                        <w:rPr>
                          <w:rFonts w:ascii="Times New Roman" w:hAnsi="Times New Roman" w:cs="Times New Roman"/>
                          <w:color w:val="000000"/>
                          <w:kern w:val="24"/>
                        </w:rPr>
                        <w:t>е-</w:t>
                      </w:r>
                      <w:proofErr w:type="gramEnd"/>
                      <w:r w:rsidRPr="008F1F32">
                        <w:rPr>
                          <w:rFonts w:ascii="Times New Roman" w:hAnsi="Times New Roman" w:cs="Times New Roman"/>
                          <w:color w:val="000000"/>
                          <w:kern w:val="24"/>
                        </w:rPr>
                        <w:t xml:space="preserve"> ния здраво- охранения;</w:t>
                      </w:r>
                    </w:p>
                    <w:p w:rsidR="001177CF" w:rsidRPr="00213A3F" w:rsidRDefault="001177CF" w:rsidP="00B12718">
                      <w:pPr>
                        <w:pStyle w:val="af2"/>
                        <w:spacing w:after="0" w:line="240" w:lineRule="auto"/>
                        <w:ind w:left="0"/>
                      </w:pPr>
                      <w:r w:rsidRPr="008F1F32">
                        <w:rPr>
                          <w:rFonts w:ascii="Times New Roman" w:hAnsi="Times New Roman" w:cs="Times New Roman"/>
                          <w:color w:val="000000"/>
                          <w:kern w:val="24"/>
                        </w:rPr>
                        <w:t>- учрежд</w:t>
                      </w:r>
                      <w:proofErr w:type="gramStart"/>
                      <w:r w:rsidRPr="008F1F32">
                        <w:rPr>
                          <w:rFonts w:ascii="Times New Roman" w:hAnsi="Times New Roman" w:cs="Times New Roman"/>
                          <w:color w:val="000000"/>
                          <w:kern w:val="24"/>
                        </w:rPr>
                        <w:t>е-</w:t>
                      </w:r>
                      <w:proofErr w:type="gramEnd"/>
                      <w:r w:rsidRPr="008F1F32">
                        <w:rPr>
                          <w:rFonts w:ascii="Times New Roman" w:hAnsi="Times New Roman" w:cs="Times New Roman"/>
                          <w:color w:val="000000"/>
                          <w:kern w:val="24"/>
                        </w:rPr>
                        <w:t xml:space="preserve"> ния соц-</w:t>
                      </w:r>
                      <w:r>
                        <w:rPr>
                          <w:color w:val="000000"/>
                          <w:kern w:val="24"/>
                        </w:rPr>
                        <w:t xml:space="preserve"> </w:t>
                      </w:r>
                      <w:r w:rsidRPr="008F1F32">
                        <w:rPr>
                          <w:rFonts w:ascii="Times New Roman" w:hAnsi="Times New Roman" w:cs="Times New Roman"/>
                          <w:color w:val="000000"/>
                          <w:kern w:val="24"/>
                          <w:sz w:val="20"/>
                          <w:szCs w:val="20"/>
                        </w:rPr>
                        <w:t>культбыта.</w:t>
                      </w:r>
                      <w:r w:rsidRPr="00213A3F">
                        <w:rPr>
                          <w:color w:val="000000"/>
                          <w:kern w:val="24"/>
                        </w:rPr>
                        <w:t xml:space="preserve"> </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861955B" wp14:editId="62AB9102">
                <wp:simplePos x="0" y="0"/>
                <wp:positionH relativeFrom="column">
                  <wp:posOffset>913765</wp:posOffset>
                </wp:positionH>
                <wp:positionV relativeFrom="paragraph">
                  <wp:posOffset>144780</wp:posOffset>
                </wp:positionV>
                <wp:extent cx="1123315" cy="2464435"/>
                <wp:effectExtent l="0" t="0" r="19685" b="1206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315" cy="2464435"/>
                        </a:xfrm>
                        <a:prstGeom prst="roundRect">
                          <a:avLst>
                            <a:gd name="adj" fmla="val 3963"/>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2D2D90" w:rsidRPr="008F1F32" w:rsidRDefault="002D2D90" w:rsidP="00B12718">
                            <w:pPr>
                              <w:pStyle w:val="a7"/>
                              <w:spacing w:before="0" w:beforeAutospacing="0" w:after="0" w:afterAutospacing="0"/>
                              <w:jc w:val="center"/>
                              <w:rPr>
                                <w:b/>
                                <w:color w:val="000000"/>
                                <w:kern w:val="24"/>
                                <w:sz w:val="22"/>
                                <w:szCs w:val="22"/>
                              </w:rPr>
                            </w:pPr>
                            <w:proofErr w:type="gramStart"/>
                            <w:r w:rsidRPr="008F1F32">
                              <w:rPr>
                                <w:b/>
                                <w:color w:val="000000"/>
                                <w:kern w:val="24"/>
                                <w:sz w:val="22"/>
                                <w:szCs w:val="22"/>
                              </w:rPr>
                              <w:t>Производс- твенная</w:t>
                            </w:r>
                            <w:proofErr w:type="gramEnd"/>
                            <w:r w:rsidRPr="008F1F32">
                              <w:rPr>
                                <w:b/>
                                <w:color w:val="000000"/>
                                <w:kern w:val="24"/>
                                <w:sz w:val="22"/>
                                <w:szCs w:val="22"/>
                              </w:rPr>
                              <w:t xml:space="preserve">  инфраструк-</w:t>
                            </w:r>
                          </w:p>
                          <w:p w:rsidR="002D2D90" w:rsidRPr="008F1F32" w:rsidRDefault="002D2D90" w:rsidP="00B12718">
                            <w:pPr>
                              <w:pStyle w:val="a7"/>
                              <w:spacing w:before="0" w:beforeAutospacing="0" w:after="0" w:afterAutospacing="0"/>
                              <w:jc w:val="center"/>
                              <w:rPr>
                                <w:b/>
                                <w:sz w:val="22"/>
                                <w:szCs w:val="22"/>
                              </w:rPr>
                            </w:pPr>
                            <w:r w:rsidRPr="008F1F32">
                              <w:rPr>
                                <w:b/>
                                <w:color w:val="000000"/>
                                <w:kern w:val="24"/>
                                <w:sz w:val="22"/>
                                <w:szCs w:val="22"/>
                              </w:rPr>
                              <w:t>тура:</w:t>
                            </w:r>
                          </w:p>
                          <w:p w:rsidR="002D2D90" w:rsidRPr="008F1F32" w:rsidRDefault="002D2D90" w:rsidP="00B12718">
                            <w:pPr>
                              <w:pStyle w:val="af2"/>
                              <w:spacing w:after="0" w:line="240" w:lineRule="auto"/>
                              <w:ind w:left="0"/>
                              <w:rPr>
                                <w:rFonts w:ascii="Times New Roman" w:hAnsi="Times New Roman" w:cs="Times New Roman"/>
                              </w:rPr>
                            </w:pPr>
                            <w:r w:rsidRPr="008F1F32">
                              <w:rPr>
                                <w:rFonts w:ascii="Times New Roman" w:hAnsi="Times New Roman" w:cs="Times New Roman"/>
                                <w:color w:val="000000"/>
                                <w:kern w:val="24"/>
                              </w:rPr>
                              <w:t>- энергообес- печивающие структуры;</w:t>
                            </w:r>
                          </w:p>
                          <w:p w:rsidR="002D2D90" w:rsidRPr="008F1F32" w:rsidRDefault="002D2D90" w:rsidP="00B12718">
                            <w:pPr>
                              <w:pStyle w:val="af2"/>
                              <w:spacing w:after="0" w:line="240" w:lineRule="auto"/>
                              <w:ind w:left="0"/>
                              <w:rPr>
                                <w:rFonts w:ascii="Times New Roman" w:hAnsi="Times New Roman" w:cs="Times New Roman"/>
                              </w:rPr>
                            </w:pPr>
                            <w:r w:rsidRPr="008F1F32">
                              <w:rPr>
                                <w:rFonts w:ascii="Times New Roman" w:hAnsi="Times New Roman" w:cs="Times New Roman"/>
                                <w:color w:val="000000"/>
                                <w:kern w:val="24"/>
                              </w:rPr>
                              <w:t>- сервисные, ремонтные центры;</w:t>
                            </w:r>
                          </w:p>
                          <w:p w:rsidR="002D2D90" w:rsidRPr="008F1F32" w:rsidRDefault="002D2D90" w:rsidP="00B12718">
                            <w:pPr>
                              <w:pStyle w:val="af2"/>
                              <w:spacing w:after="0" w:line="240" w:lineRule="auto"/>
                              <w:ind w:left="0"/>
                              <w:rPr>
                                <w:rFonts w:ascii="Times New Roman" w:hAnsi="Times New Roman" w:cs="Times New Roman"/>
                              </w:rPr>
                            </w:pPr>
                            <w:r w:rsidRPr="008F1F32">
                              <w:rPr>
                                <w:rFonts w:ascii="Times New Roman" w:hAnsi="Times New Roman" w:cs="Times New Roman"/>
                                <w:color w:val="000000"/>
                                <w:kern w:val="24"/>
                              </w:rPr>
                              <w:t xml:space="preserve">- </w:t>
                            </w:r>
                            <w:proofErr w:type="gramStart"/>
                            <w:r w:rsidRPr="008F1F32">
                              <w:rPr>
                                <w:rFonts w:ascii="Times New Roman" w:hAnsi="Times New Roman" w:cs="Times New Roman"/>
                                <w:color w:val="000000"/>
                                <w:kern w:val="24"/>
                              </w:rPr>
                              <w:t>строитель- ные</w:t>
                            </w:r>
                            <w:proofErr w:type="gramEnd"/>
                            <w:r w:rsidRPr="008F1F32">
                              <w:rPr>
                                <w:rFonts w:ascii="Times New Roman" w:hAnsi="Times New Roman" w:cs="Times New Roman"/>
                                <w:color w:val="000000"/>
                                <w:kern w:val="24"/>
                              </w:rPr>
                              <w:t xml:space="preserve"> и транс-</w:t>
                            </w:r>
                            <w:r>
                              <w:rPr>
                                <w:color w:val="000000"/>
                                <w:kern w:val="24"/>
                              </w:rPr>
                              <w:t xml:space="preserve"> </w:t>
                            </w:r>
                            <w:r w:rsidRPr="008F1F32">
                              <w:rPr>
                                <w:rFonts w:ascii="Times New Roman" w:hAnsi="Times New Roman" w:cs="Times New Roman"/>
                                <w:color w:val="000000"/>
                                <w:kern w:val="24"/>
                              </w:rPr>
                              <w:t>портные структуры.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 o:spid="_x0000_s1050" style="position:absolute;left:0;text-align:left;margin-left:71.95pt;margin-top:11.4pt;width:88.45pt;height:19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" fillcolor="window" strokecolor="#404040" strokeweight="2pt">
                <v:path arrowok="t"/>
                <v:textbox>
                  <w:txbxContent>
                    <w:p w:rsidR="001177CF" w:rsidRPr="008F1F32" w:rsidRDefault="001177CF" w:rsidP="00B12718">
                      <w:pPr>
                        <w:pStyle w:val="a7"/>
                        <w:spacing w:before="0" w:beforeAutospacing="0" w:after="0" w:afterAutospacing="0"/>
                        <w:jc w:val="center"/>
                        <w:rPr>
                          <w:b/>
                          <w:color w:val="000000"/>
                          <w:kern w:val="24"/>
                          <w:sz w:val="22"/>
                          <w:szCs w:val="22"/>
                        </w:rPr>
                      </w:pPr>
                      <w:r w:rsidRPr="008F1F32">
                        <w:rPr>
                          <w:b/>
                          <w:color w:val="000000"/>
                          <w:kern w:val="24"/>
                          <w:sz w:val="22"/>
                          <w:szCs w:val="22"/>
                        </w:rPr>
                        <w:t>Производ</w:t>
                      </w:r>
                      <w:proofErr w:type="gramStart"/>
                      <w:r w:rsidRPr="008F1F32">
                        <w:rPr>
                          <w:b/>
                          <w:color w:val="000000"/>
                          <w:kern w:val="24"/>
                          <w:sz w:val="22"/>
                          <w:szCs w:val="22"/>
                        </w:rPr>
                        <w:t>с-</w:t>
                      </w:r>
                      <w:proofErr w:type="gramEnd"/>
                      <w:r w:rsidRPr="008F1F32">
                        <w:rPr>
                          <w:b/>
                          <w:color w:val="000000"/>
                          <w:kern w:val="24"/>
                          <w:sz w:val="22"/>
                          <w:szCs w:val="22"/>
                        </w:rPr>
                        <w:t xml:space="preserve"> твенная  инфраструк-</w:t>
                      </w:r>
                    </w:p>
                    <w:p w:rsidR="001177CF" w:rsidRPr="008F1F32" w:rsidRDefault="001177CF" w:rsidP="00B12718">
                      <w:pPr>
                        <w:pStyle w:val="a7"/>
                        <w:spacing w:before="0" w:beforeAutospacing="0" w:after="0" w:afterAutospacing="0"/>
                        <w:jc w:val="center"/>
                        <w:rPr>
                          <w:b/>
                          <w:sz w:val="22"/>
                          <w:szCs w:val="22"/>
                        </w:rPr>
                      </w:pPr>
                      <w:r w:rsidRPr="008F1F32">
                        <w:rPr>
                          <w:b/>
                          <w:color w:val="000000"/>
                          <w:kern w:val="24"/>
                          <w:sz w:val="22"/>
                          <w:szCs w:val="22"/>
                        </w:rPr>
                        <w:t>тура:</w:t>
                      </w:r>
                    </w:p>
                    <w:p w:rsidR="001177CF" w:rsidRPr="008F1F32" w:rsidRDefault="001177CF" w:rsidP="00B12718">
                      <w:pPr>
                        <w:pStyle w:val="af2"/>
                        <w:spacing w:after="0" w:line="240" w:lineRule="auto"/>
                        <w:ind w:left="0"/>
                        <w:rPr>
                          <w:rFonts w:ascii="Times New Roman" w:hAnsi="Times New Roman" w:cs="Times New Roman"/>
                        </w:rPr>
                      </w:pPr>
                      <w:r w:rsidRPr="008F1F32">
                        <w:rPr>
                          <w:rFonts w:ascii="Times New Roman" w:hAnsi="Times New Roman" w:cs="Times New Roman"/>
                          <w:color w:val="000000"/>
                          <w:kern w:val="24"/>
                        </w:rPr>
                        <w:t>- энергообе</w:t>
                      </w:r>
                      <w:proofErr w:type="gramStart"/>
                      <w:r w:rsidRPr="008F1F32">
                        <w:rPr>
                          <w:rFonts w:ascii="Times New Roman" w:hAnsi="Times New Roman" w:cs="Times New Roman"/>
                          <w:color w:val="000000"/>
                          <w:kern w:val="24"/>
                        </w:rPr>
                        <w:t>с-</w:t>
                      </w:r>
                      <w:proofErr w:type="gramEnd"/>
                      <w:r w:rsidRPr="008F1F32">
                        <w:rPr>
                          <w:rFonts w:ascii="Times New Roman" w:hAnsi="Times New Roman" w:cs="Times New Roman"/>
                          <w:color w:val="000000"/>
                          <w:kern w:val="24"/>
                        </w:rPr>
                        <w:t xml:space="preserve"> печивающие структуры;</w:t>
                      </w:r>
                    </w:p>
                    <w:p w:rsidR="001177CF" w:rsidRPr="008F1F32" w:rsidRDefault="001177CF" w:rsidP="00B12718">
                      <w:pPr>
                        <w:pStyle w:val="af2"/>
                        <w:spacing w:after="0" w:line="240" w:lineRule="auto"/>
                        <w:ind w:left="0"/>
                        <w:rPr>
                          <w:rFonts w:ascii="Times New Roman" w:hAnsi="Times New Roman" w:cs="Times New Roman"/>
                        </w:rPr>
                      </w:pPr>
                      <w:r w:rsidRPr="008F1F32">
                        <w:rPr>
                          <w:rFonts w:ascii="Times New Roman" w:hAnsi="Times New Roman" w:cs="Times New Roman"/>
                          <w:color w:val="000000"/>
                          <w:kern w:val="24"/>
                        </w:rPr>
                        <w:t>- сервисные, ремонтные центры;</w:t>
                      </w:r>
                    </w:p>
                    <w:p w:rsidR="001177CF" w:rsidRPr="008F1F32" w:rsidRDefault="001177CF" w:rsidP="00B12718">
                      <w:pPr>
                        <w:pStyle w:val="af2"/>
                        <w:spacing w:after="0" w:line="240" w:lineRule="auto"/>
                        <w:ind w:left="0"/>
                        <w:rPr>
                          <w:rFonts w:ascii="Times New Roman" w:hAnsi="Times New Roman" w:cs="Times New Roman"/>
                        </w:rPr>
                      </w:pPr>
                      <w:r w:rsidRPr="008F1F32">
                        <w:rPr>
                          <w:rFonts w:ascii="Times New Roman" w:hAnsi="Times New Roman" w:cs="Times New Roman"/>
                          <w:color w:val="000000"/>
                          <w:kern w:val="24"/>
                        </w:rPr>
                        <w:t>- строител</w:t>
                      </w:r>
                      <w:proofErr w:type="gramStart"/>
                      <w:r w:rsidRPr="008F1F32">
                        <w:rPr>
                          <w:rFonts w:ascii="Times New Roman" w:hAnsi="Times New Roman" w:cs="Times New Roman"/>
                          <w:color w:val="000000"/>
                          <w:kern w:val="24"/>
                        </w:rPr>
                        <w:t>ь-</w:t>
                      </w:r>
                      <w:proofErr w:type="gramEnd"/>
                      <w:r w:rsidRPr="008F1F32">
                        <w:rPr>
                          <w:rFonts w:ascii="Times New Roman" w:hAnsi="Times New Roman" w:cs="Times New Roman"/>
                          <w:color w:val="000000"/>
                          <w:kern w:val="24"/>
                        </w:rPr>
                        <w:t xml:space="preserve"> ные и транс-</w:t>
                      </w:r>
                      <w:r>
                        <w:rPr>
                          <w:color w:val="000000"/>
                          <w:kern w:val="24"/>
                        </w:rPr>
                        <w:t xml:space="preserve"> </w:t>
                      </w:r>
                      <w:r w:rsidRPr="008F1F32">
                        <w:rPr>
                          <w:rFonts w:ascii="Times New Roman" w:hAnsi="Times New Roman" w:cs="Times New Roman"/>
                          <w:color w:val="000000"/>
                          <w:kern w:val="24"/>
                        </w:rPr>
                        <w:t>портные структуры.</w:t>
                      </w:r>
                    </w:p>
                  </w:txbxContent>
                </v:textbox>
              </v:roundrect>
            </w:pict>
          </mc:Fallback>
        </mc:AlternateContent>
      </w:r>
      <w:r>
        <w:rPr>
          <w:rFonts w:ascii="Times New Roman" w:eastAsia="Times New Roman" w:hAnsi="Times New Roman" w:cs="Times New Roman"/>
          <w:noProof/>
          <w:sz w:val="28"/>
          <w:szCs w:val="28"/>
          <w:lang w:eastAsia="ru-RU"/>
        </w:rPr>
        <w:drawing>
          <wp:inline distT="0" distB="0" distL="0" distR="0" wp14:anchorId="6AE6E878" wp14:editId="37712F44">
            <wp:extent cx="4572000" cy="3429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0C2F1E4B" wp14:editId="06A9EDE1">
                <wp:simplePos x="0" y="0"/>
                <wp:positionH relativeFrom="column">
                  <wp:posOffset>2272665</wp:posOffset>
                </wp:positionH>
                <wp:positionV relativeFrom="paragraph">
                  <wp:posOffset>123825</wp:posOffset>
                </wp:positionV>
                <wp:extent cx="1610995" cy="330835"/>
                <wp:effectExtent l="0" t="0" r="0" b="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0995" cy="330835"/>
                        </a:xfrm>
                        <a:prstGeom prst="rect">
                          <a:avLst/>
                        </a:prstGeom>
                        <a:noFill/>
                        <a:ln w="0" cap="flat" cmpd="sng" algn="ctr">
                          <a:noFill/>
                          <a:prstDash val="solid"/>
                        </a:ln>
                        <a:effectLst/>
                      </wps:spPr>
                      <wps:txbx>
                        <w:txbxContent>
                          <w:p w:rsidR="002D2D90" w:rsidRPr="003506DC" w:rsidRDefault="002D2D90" w:rsidP="00B12718">
                            <w:pPr>
                              <w:jc w:val="center"/>
                              <w:rPr>
                                <w:rFonts w:ascii="Times New Roman" w:hAnsi="Times New Roman" w:cs="Times New Roman"/>
                                <w:sz w:val="28"/>
                                <w:szCs w:val="28"/>
                              </w:rPr>
                            </w:pPr>
                            <w:r w:rsidRPr="003506DC">
                              <w:rPr>
                                <w:rFonts w:ascii="Times New Roman" w:hAnsi="Times New Roman" w:cs="Times New Roman"/>
                                <w:sz w:val="28"/>
                                <w:szCs w:val="28"/>
                              </w:rPr>
                              <w:t>Структура ТПК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50" o:spid="_x0000_s1051" type="#_x0000_t202" style="position:absolute;left:0;text-align:left;margin-left:178.95pt;margin-top:9.75pt;width:126.85pt;height:2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" filled="f" stroked="f" strokeweight="0">
                <v:path arrowok="t"/>
                <v:textbox>
                  <w:txbxContent>
                    <w:p w:rsidR="001177CF" w:rsidRPr="003506DC" w:rsidRDefault="001177CF" w:rsidP="00B12718">
                      <w:pPr>
                        <w:jc w:val="center"/>
                        <w:rPr>
                          <w:rFonts w:ascii="Times New Roman" w:hAnsi="Times New Roman" w:cs="Times New Roman"/>
                          <w:sz w:val="28"/>
                          <w:szCs w:val="28"/>
                        </w:rPr>
                      </w:pPr>
                      <w:r w:rsidRPr="003506DC">
                        <w:rPr>
                          <w:rFonts w:ascii="Times New Roman" w:hAnsi="Times New Roman" w:cs="Times New Roman"/>
                          <w:sz w:val="28"/>
                          <w:szCs w:val="28"/>
                        </w:rPr>
                        <w:t>Структура ТПК</w:t>
                      </w:r>
                    </w:p>
                  </w:txbxContent>
                </v:textbox>
              </v:shape>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01780EB" wp14:editId="60B98957">
                <wp:simplePos x="0" y="0"/>
                <wp:positionH relativeFrom="column">
                  <wp:posOffset>5280025</wp:posOffset>
                </wp:positionH>
                <wp:positionV relativeFrom="paragraph">
                  <wp:posOffset>789940</wp:posOffset>
                </wp:positionV>
                <wp:extent cx="2880360" cy="431800"/>
                <wp:effectExtent l="5080" t="0" r="20320" b="2032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880360" cy="431800"/>
                        </a:xfrm>
                        <a:prstGeom prst="roundRect">
                          <a:avLst/>
                        </a:prstGeom>
                        <a:solidFill>
                          <a:sysClr val="window" lastClr="FFFFFF"/>
                        </a:solidFill>
                        <a:ln w="25400" cap="flat" cmpd="sng" algn="ctr">
                          <a:solidFill>
                            <a:srgbClr val="4F81BD"/>
                          </a:solidFill>
                          <a:prstDash val="solid"/>
                        </a:ln>
                        <a:effectLst/>
                      </wps:spPr>
                      <wps:txbx>
                        <w:txbxContent>
                          <w:p w:rsidR="002D2D90" w:rsidRDefault="002D2D90" w:rsidP="00B12718">
                            <w:pPr>
                              <w:pStyle w:val="a7"/>
                              <w:spacing w:before="0" w:beforeAutospacing="0" w:after="0" w:afterAutospacing="0"/>
                              <w:jc w:val="center"/>
                            </w:pPr>
                            <w:r>
                              <w:rPr>
                                <w:color w:val="000000"/>
                                <w:kern w:val="24"/>
                              </w:rPr>
                              <w:t>Государство</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52" style="position:absolute;left:0;text-align:left;margin-left:415.75pt;margin-top:62.2pt;width:226.8pt;height:3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" fillcolor="window" strokecolor="#4f81bd" strokeweight="2pt">
                <v:path arrowok="t"/>
                <v:textbox>
                  <w:txbxContent>
                    <w:p w:rsidR="001177CF" w:rsidRDefault="001177CF" w:rsidP="00B12718">
                      <w:pPr>
                        <w:pStyle w:val="a7"/>
                        <w:spacing w:before="0" w:beforeAutospacing="0" w:after="0" w:afterAutospacing="0"/>
                        <w:jc w:val="center"/>
                      </w:pPr>
                      <w:r>
                        <w:rPr>
                          <w:color w:val="000000"/>
                          <w:kern w:val="24"/>
                        </w:rPr>
                        <w:t>Государство</w:t>
                      </w:r>
                    </w:p>
                  </w:txbxContent>
                </v:textbox>
              </v:roundrect>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p>
    <w:p w:rsidR="00B12718" w:rsidRPr="00CA09ED" w:rsidRDefault="00B12718" w:rsidP="00B127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8D6C3DE" wp14:editId="7224FFC0">
                <wp:simplePos x="0" y="0"/>
                <wp:positionH relativeFrom="column">
                  <wp:posOffset>2150745</wp:posOffset>
                </wp:positionH>
                <wp:positionV relativeFrom="paragraph">
                  <wp:posOffset>93980</wp:posOffset>
                </wp:positionV>
                <wp:extent cx="1819910" cy="905510"/>
                <wp:effectExtent l="0" t="0" r="27940" b="2794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910" cy="905510"/>
                        </a:xfrm>
                        <a:prstGeom prst="roundRect">
                          <a:avLst/>
                        </a:prstGeom>
                        <a:solidFill>
                          <a:sysClr val="window" lastClr="FFFFFF"/>
                        </a:solidFill>
                        <a:ln w="25400" cap="flat" cmpd="sng" algn="ctr">
                          <a:solidFill>
                            <a:sysClr val="windowText" lastClr="000000">
                              <a:lumMod val="85000"/>
                              <a:lumOff val="15000"/>
                            </a:sysClr>
                          </a:solidFill>
                          <a:prstDash val="solid"/>
                        </a:ln>
                        <a:effectLst/>
                      </wps:spPr>
                      <wps:txbx>
                        <w:txbxContent>
                          <w:p w:rsidR="002D2D90" w:rsidRDefault="002D2D90" w:rsidP="00B12718">
                            <w:pPr>
                              <w:pStyle w:val="a7"/>
                              <w:spacing w:before="0" w:beforeAutospacing="0" w:after="0" w:afterAutospacing="0"/>
                              <w:jc w:val="center"/>
                              <w:rPr>
                                <w:color w:val="000000"/>
                                <w:kern w:val="24"/>
                              </w:rPr>
                            </w:pPr>
                            <w:r w:rsidRPr="00AD5DE7">
                              <w:rPr>
                                <w:b/>
                                <w:color w:val="000000"/>
                                <w:kern w:val="24"/>
                              </w:rPr>
                              <w:t>Ядро ТПК:</w:t>
                            </w:r>
                            <w:r>
                              <w:rPr>
                                <w:color w:val="000000"/>
                                <w:kern w:val="24"/>
                              </w:rPr>
                              <w:t xml:space="preserve"> </w:t>
                            </w:r>
                            <w:proofErr w:type="gramStart"/>
                            <w:r>
                              <w:rPr>
                                <w:color w:val="000000"/>
                                <w:kern w:val="24"/>
                              </w:rPr>
                              <w:t>комплексообразующие</w:t>
                            </w:r>
                            <w:proofErr w:type="gramEnd"/>
                            <w:r>
                              <w:rPr>
                                <w:color w:val="000000"/>
                                <w:kern w:val="24"/>
                              </w:rPr>
                              <w:t xml:space="preserve"> промышленные </w:t>
                            </w:r>
                          </w:p>
                          <w:p w:rsidR="002D2D90" w:rsidRDefault="002D2D90" w:rsidP="00B12718">
                            <w:pPr>
                              <w:pStyle w:val="a7"/>
                              <w:spacing w:before="0" w:beforeAutospacing="0" w:after="0" w:afterAutospacing="0"/>
                              <w:jc w:val="center"/>
                            </w:pPr>
                            <w:r>
                              <w:rPr>
                                <w:color w:val="000000"/>
                                <w:kern w:val="24"/>
                              </w:rPr>
                              <w:t xml:space="preserve">предприятия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 o:spid="_x0000_s1053" style="position:absolute;left:0;text-align:left;margin-left:169.35pt;margin-top:7.4pt;width:143.3pt;height:7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" fillcolor="window" strokecolor="#262626" strokeweight="2pt">
                <v:path arrowok="t"/>
                <v:textbox>
                  <w:txbxContent>
                    <w:p w:rsidR="001177CF" w:rsidRDefault="001177CF" w:rsidP="00B12718">
                      <w:pPr>
                        <w:pStyle w:val="a7"/>
                        <w:spacing w:before="0" w:beforeAutospacing="0" w:after="0" w:afterAutospacing="0"/>
                        <w:jc w:val="center"/>
                        <w:rPr>
                          <w:color w:val="000000"/>
                          <w:kern w:val="24"/>
                        </w:rPr>
                      </w:pPr>
                      <w:r w:rsidRPr="00AD5DE7">
                        <w:rPr>
                          <w:b/>
                          <w:color w:val="000000"/>
                          <w:kern w:val="24"/>
                        </w:rPr>
                        <w:t>Ядро ТПК:</w:t>
                      </w:r>
                      <w:r>
                        <w:rPr>
                          <w:color w:val="000000"/>
                          <w:kern w:val="24"/>
                        </w:rPr>
                        <w:t xml:space="preserve"> </w:t>
                      </w:r>
                      <w:proofErr w:type="gramStart"/>
                      <w:r>
                        <w:rPr>
                          <w:color w:val="000000"/>
                          <w:kern w:val="24"/>
                        </w:rPr>
                        <w:t>комплексообразующие</w:t>
                      </w:r>
                      <w:proofErr w:type="gramEnd"/>
                      <w:r>
                        <w:rPr>
                          <w:color w:val="000000"/>
                          <w:kern w:val="24"/>
                        </w:rPr>
                        <w:t xml:space="preserve"> промышленные </w:t>
                      </w:r>
                    </w:p>
                    <w:p w:rsidR="001177CF" w:rsidRDefault="001177CF" w:rsidP="00B12718">
                      <w:pPr>
                        <w:pStyle w:val="a7"/>
                        <w:spacing w:before="0" w:beforeAutospacing="0" w:after="0" w:afterAutospacing="0"/>
                        <w:jc w:val="center"/>
                      </w:pPr>
                      <w:r>
                        <w:rPr>
                          <w:color w:val="000000"/>
                          <w:kern w:val="24"/>
                        </w:rPr>
                        <w:t xml:space="preserve">предприятия </w:t>
                      </w:r>
                    </w:p>
                  </w:txbxContent>
                </v:textbox>
              </v:roundrect>
            </w:pict>
          </mc:Fallback>
        </mc:AlternateContent>
      </w:r>
      <w:r w:rsidRPr="00CA09ED">
        <w:rPr>
          <w:rFonts w:ascii="Times New Roman" w:eastAsia="Times New Roman" w:hAnsi="Times New Roman" w:cs="Times New Roman"/>
          <w:b/>
          <w:sz w:val="24"/>
          <w:szCs w:val="24"/>
          <w:lang w:eastAsia="ru-RU"/>
        </w:rPr>
        <w:t>Государство</w: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68480" behindDoc="0" locked="0" layoutInCell="1" allowOverlap="1" wp14:anchorId="10745C5E" wp14:editId="5B08401D">
                <wp:simplePos x="0" y="0"/>
                <wp:positionH relativeFrom="column">
                  <wp:posOffset>3970655</wp:posOffset>
                </wp:positionH>
                <wp:positionV relativeFrom="paragraph">
                  <wp:posOffset>83184</wp:posOffset>
                </wp:positionV>
                <wp:extent cx="147955" cy="0"/>
                <wp:effectExtent l="38100" t="76200" r="4445" b="1143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795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22" o:spid="_x0000_s1026" type="#_x0000_t32" style="position:absolute;margin-left:312.65pt;margin-top:6.55pt;width:11.65pt;height:0;flip:x;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" strokecolor="windowText">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69504" behindDoc="0" locked="0" layoutInCell="1" allowOverlap="1" wp14:anchorId="66907AB0" wp14:editId="4FBFB031">
                <wp:simplePos x="0" y="0"/>
                <wp:positionH relativeFrom="column">
                  <wp:posOffset>2037715</wp:posOffset>
                </wp:positionH>
                <wp:positionV relativeFrom="paragraph">
                  <wp:posOffset>83184</wp:posOffset>
                </wp:positionV>
                <wp:extent cx="107950" cy="0"/>
                <wp:effectExtent l="0" t="76200" r="25400" b="1143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21" o:spid="_x0000_s1026" type="#_x0000_t32" style="position:absolute;margin-left:160.45pt;margin-top:6.55pt;width:8.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" strokecolor="windowText">
                <v:stroke endarrow="open"/>
                <o:lock v:ext="edit" shapetype="f"/>
              </v:shape>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74624" behindDoc="0" locked="0" layoutInCell="1" allowOverlap="1" wp14:anchorId="07D7241E" wp14:editId="63913DFB">
                <wp:simplePos x="0" y="0"/>
                <wp:positionH relativeFrom="column">
                  <wp:posOffset>5302250</wp:posOffset>
                </wp:positionH>
                <wp:positionV relativeFrom="paragraph">
                  <wp:posOffset>86359</wp:posOffset>
                </wp:positionV>
                <wp:extent cx="289560" cy="0"/>
                <wp:effectExtent l="38100" t="76200" r="15240" b="1143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417.5pt;margin-top:6.8pt;width:22.8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" strokecolor="windowText">
                <v:stroke startarrow="open"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603B108" wp14:editId="66AB5A7E">
                <wp:simplePos x="0" y="0"/>
                <wp:positionH relativeFrom="column">
                  <wp:posOffset>517525</wp:posOffset>
                </wp:positionH>
                <wp:positionV relativeFrom="paragraph">
                  <wp:posOffset>78105</wp:posOffset>
                </wp:positionV>
                <wp:extent cx="248285" cy="8890"/>
                <wp:effectExtent l="38100" t="76200" r="18415" b="10541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8285" cy="889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0.75pt;margin-top:6.15pt;width:19.55pt;height:.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" strokecolor="windowText">
                <v:stroke startarrow="open" endarrow="open"/>
                <o:lock v:ext="edit" shapetype="f"/>
              </v:shape>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5648" behindDoc="0" locked="0" layoutInCell="1" allowOverlap="1" wp14:anchorId="56BB84C4" wp14:editId="72E129BE">
                <wp:simplePos x="0" y="0"/>
                <wp:positionH relativeFrom="column">
                  <wp:posOffset>3117214</wp:posOffset>
                </wp:positionH>
                <wp:positionV relativeFrom="paragraph">
                  <wp:posOffset>1270</wp:posOffset>
                </wp:positionV>
                <wp:extent cx="0" cy="217805"/>
                <wp:effectExtent l="95250" t="38100" r="76200" b="488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805"/>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4" o:spid="_x0000_s1026" type="#_x0000_t32" style="position:absolute;margin-left:245.45pt;margin-top:.1pt;width:0;height:17.1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" strokecolor="windowText">
                <v:stroke startarrow="open" endarrow="open"/>
                <o:lock v:ext="edit" shapetype="f"/>
              </v:shape>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30B565C" wp14:editId="24FCD679">
                <wp:simplePos x="0" y="0"/>
                <wp:positionH relativeFrom="column">
                  <wp:posOffset>2272665</wp:posOffset>
                </wp:positionH>
                <wp:positionV relativeFrom="paragraph">
                  <wp:posOffset>13335</wp:posOffset>
                </wp:positionV>
                <wp:extent cx="1550035" cy="521970"/>
                <wp:effectExtent l="0" t="0" r="12065" b="1143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521970"/>
                        </a:xfrm>
                        <a:prstGeom prst="roundRect">
                          <a:avLst/>
                        </a:prstGeom>
                        <a:solidFill>
                          <a:sysClr val="window" lastClr="FFFFFF"/>
                        </a:solidFill>
                        <a:ln w="25400" cap="flat" cmpd="sng" algn="ctr">
                          <a:solidFill>
                            <a:sysClr val="windowText" lastClr="000000">
                              <a:lumMod val="85000"/>
                              <a:lumOff val="15000"/>
                            </a:sysClr>
                          </a:solidFill>
                          <a:prstDash val="solid"/>
                        </a:ln>
                        <a:effectLst/>
                      </wps:spPr>
                      <wps:txbx>
                        <w:txbxContent>
                          <w:p w:rsidR="002D2D90" w:rsidRPr="00213A3F" w:rsidRDefault="002D2D90" w:rsidP="00B12718">
                            <w:pPr>
                              <w:pStyle w:val="a7"/>
                              <w:spacing w:before="0" w:beforeAutospacing="0" w:after="0" w:afterAutospacing="0"/>
                              <w:jc w:val="center"/>
                              <w:rPr>
                                <w:sz w:val="22"/>
                                <w:szCs w:val="22"/>
                              </w:rPr>
                            </w:pPr>
                            <w:r w:rsidRPr="00213A3F">
                              <w:rPr>
                                <w:color w:val="000000"/>
                                <w:kern w:val="24"/>
                                <w:sz w:val="22"/>
                                <w:szCs w:val="22"/>
                              </w:rPr>
                              <w:t xml:space="preserve">Местное население, </w:t>
                            </w:r>
                          </w:p>
                          <w:p w:rsidR="002D2D90" w:rsidRPr="00213A3F" w:rsidRDefault="002D2D90" w:rsidP="00B12718">
                            <w:pPr>
                              <w:pStyle w:val="a7"/>
                              <w:spacing w:before="0" w:beforeAutospacing="0" w:after="0" w:afterAutospacing="0"/>
                              <w:jc w:val="center"/>
                              <w:rPr>
                                <w:sz w:val="22"/>
                                <w:szCs w:val="22"/>
                              </w:rPr>
                            </w:pPr>
                            <w:r w:rsidRPr="00213A3F">
                              <w:rPr>
                                <w:color w:val="000000"/>
                                <w:kern w:val="24"/>
                                <w:sz w:val="22"/>
                                <w:szCs w:val="22"/>
                              </w:rPr>
                              <w:t>трудовые ресурсы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54" style="position:absolute;left:0;text-align:left;margin-left:178.95pt;margin-top:1.05pt;width:122.05pt;height:4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" fillcolor="window" strokecolor="#262626" strokeweight="2pt">
                <v:path arrowok="t"/>
                <v:textbox>
                  <w:txbxContent>
                    <w:p w:rsidR="001177CF" w:rsidRPr="00213A3F" w:rsidRDefault="001177CF" w:rsidP="00B12718">
                      <w:pPr>
                        <w:pStyle w:val="a7"/>
                        <w:spacing w:before="0" w:beforeAutospacing="0" w:after="0" w:afterAutospacing="0"/>
                        <w:jc w:val="center"/>
                        <w:rPr>
                          <w:sz w:val="22"/>
                          <w:szCs w:val="22"/>
                        </w:rPr>
                      </w:pPr>
                      <w:r w:rsidRPr="00213A3F">
                        <w:rPr>
                          <w:color w:val="000000"/>
                          <w:kern w:val="24"/>
                          <w:sz w:val="22"/>
                          <w:szCs w:val="22"/>
                        </w:rPr>
                        <w:t xml:space="preserve">Местное население, </w:t>
                      </w:r>
                    </w:p>
                    <w:p w:rsidR="001177CF" w:rsidRPr="00213A3F" w:rsidRDefault="001177CF" w:rsidP="00B12718">
                      <w:pPr>
                        <w:pStyle w:val="a7"/>
                        <w:spacing w:before="0" w:beforeAutospacing="0" w:after="0" w:afterAutospacing="0"/>
                        <w:jc w:val="center"/>
                        <w:rPr>
                          <w:sz w:val="22"/>
                          <w:szCs w:val="22"/>
                        </w:rPr>
                      </w:pPr>
                      <w:r w:rsidRPr="00213A3F">
                        <w:rPr>
                          <w:color w:val="000000"/>
                          <w:kern w:val="24"/>
                          <w:sz w:val="22"/>
                          <w:szCs w:val="22"/>
                        </w:rPr>
                        <w:t>трудовые ресурсы</w:t>
                      </w:r>
                    </w:p>
                  </w:txbxContent>
                </v:textbox>
              </v:roundrect>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71552" behindDoc="0" locked="0" layoutInCell="1" allowOverlap="1" wp14:anchorId="12BCABA3" wp14:editId="6B115139">
                <wp:simplePos x="0" y="0"/>
                <wp:positionH relativeFrom="column">
                  <wp:posOffset>2037715</wp:posOffset>
                </wp:positionH>
                <wp:positionV relativeFrom="paragraph">
                  <wp:posOffset>73659</wp:posOffset>
                </wp:positionV>
                <wp:extent cx="234950" cy="0"/>
                <wp:effectExtent l="38100" t="76200" r="12700" b="1143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0"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23" o:spid="_x0000_s1026" type="#_x0000_t32" style="position:absolute;margin-left:160.45pt;margin-top:5.8pt;width:18.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" strokecolor="windowText">
                <v:stroke startarrow="open"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72576" behindDoc="0" locked="0" layoutInCell="1" allowOverlap="1" wp14:anchorId="1265DCB7" wp14:editId="68D10642">
                <wp:simplePos x="0" y="0"/>
                <wp:positionH relativeFrom="column">
                  <wp:posOffset>3822700</wp:posOffset>
                </wp:positionH>
                <wp:positionV relativeFrom="paragraph">
                  <wp:posOffset>73659</wp:posOffset>
                </wp:positionV>
                <wp:extent cx="302895" cy="0"/>
                <wp:effectExtent l="38100" t="76200" r="20955" b="1143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89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31" o:spid="_x0000_s1026" type="#_x0000_t32" style="position:absolute;margin-left:301pt;margin-top:5.8pt;width:23.8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" strokecolor="windowText">
                <v:stroke startarrow="open" endarrow="open"/>
                <o:lock v:ext="edit" shapetype="f"/>
              </v:shape>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p>
    <w:p w:rsidR="00B12718" w:rsidRPr="003506DC" w:rsidRDefault="00B12718" w:rsidP="00B12718">
      <w:pPr>
        <w:shd w:val="clear" w:color="auto" w:fill="FFFFFF"/>
        <w:spacing w:before="271" w:after="0" w:line="240" w:lineRule="auto"/>
        <w:ind w:right="2"/>
        <w:jc w:val="center"/>
        <w:rPr>
          <w:rFonts w:ascii="Times New Roman" w:eastAsia="Times New Roman" w:hAnsi="Times New Roman" w:cs="Times New Roman"/>
          <w:b/>
          <w:sz w:val="28"/>
          <w:szCs w:val="28"/>
          <w:lang w:eastAsia="ru-RU"/>
        </w:rPr>
      </w:pPr>
      <w:r w:rsidRPr="003506DC">
        <w:rPr>
          <w:rFonts w:ascii="Times New Roman" w:eastAsia="Times New Roman" w:hAnsi="Times New Roman" w:cs="Times New Roman"/>
          <w:b/>
          <w:sz w:val="24"/>
          <w:szCs w:val="24"/>
          <w:lang w:eastAsia="ru-RU"/>
        </w:rPr>
        <w:t xml:space="preserve">Рис. </w:t>
      </w:r>
      <w:r w:rsidRPr="006400F4">
        <w:rPr>
          <w:rFonts w:ascii="Times New Roman" w:eastAsia="Times New Roman" w:hAnsi="Times New Roman" w:cs="Times New Roman"/>
          <w:b/>
          <w:sz w:val="24"/>
          <w:szCs w:val="24"/>
          <w:lang w:eastAsia="ru-RU"/>
        </w:rPr>
        <w:t>3</w:t>
      </w:r>
      <w:r w:rsidRPr="003506DC">
        <w:rPr>
          <w:rFonts w:ascii="Times New Roman" w:eastAsia="Times New Roman" w:hAnsi="Times New Roman" w:cs="Times New Roman"/>
          <w:b/>
          <w:sz w:val="24"/>
          <w:szCs w:val="24"/>
          <w:lang w:eastAsia="ru-RU"/>
        </w:rPr>
        <w:t>. Модель ТПК</w: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p>
    <w:p w:rsidR="00B12718" w:rsidRPr="00CA09ED" w:rsidRDefault="00B12718" w:rsidP="00B12718">
      <w:pPr>
        <w:shd w:val="clear" w:color="auto" w:fill="FFFFFF"/>
        <w:spacing w:after="0" w:line="360" w:lineRule="auto"/>
        <w:ind w:right="2" w:firstLine="686"/>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Цель создания ТПК - с наименьшими материальными и финансовыми затратами вовлекать в народнохозяйственный оборот ценные природные ресурсы, прежде всего в районах нового освоения, где основным преимуществом являлось создание единой инфраструктуры. Комплексный подход позволял сократить объем капитальных вложений при строительстве объектов ТПК, чем при разрозненном сооружении предприятий. ТПК обеспечивал экономический эффект при освоении новых районов с богатыми природными ресурсами, особенно в Сибири и на Севере страны. Одновременно решалась проблема заселения северных регионов. В районах формирования ТПК промышленные предприятия являлись градообразующими. Все городские сферы замыкались вокруг этих предприятий. Тем самым</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существовала прямая зависимость жизнеобеспечения города от финансового и экономического состояния промышленного предприятия.</w:t>
      </w:r>
    </w:p>
    <w:p w:rsidR="00B12718" w:rsidRPr="00CA09ED" w:rsidRDefault="00B12718" w:rsidP="00B12718">
      <w:pPr>
        <w:shd w:val="clear" w:color="auto" w:fill="FFFFFF"/>
        <w:spacing w:after="0" w:line="360" w:lineRule="auto"/>
        <w:ind w:right="2" w:firstLine="686"/>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Но с  переходом на рыночную экономику произошла децентрализация размещения производства, основанная на частной собственности на средства производства. Произошла коммерциализация производства. Не выдержали конкуренцию </w:t>
      </w:r>
      <w:r w:rsidRPr="00CA09ED">
        <w:rPr>
          <w:rFonts w:ascii="Times New Roman" w:eastAsia="Times New Roman" w:hAnsi="Times New Roman" w:cs="Times New Roman"/>
          <w:sz w:val="24"/>
          <w:szCs w:val="24"/>
          <w:lang w:eastAsia="ru-RU"/>
        </w:rPr>
        <w:lastRenderedPageBreak/>
        <w:t>градообразующие производства. ТПК, лишившись государственной поддержки, столкнулись с отсутствием спроса на свою продукцию и превратились в отдельные предприятия с низкой конкурентоспособностью.</w:t>
      </w:r>
    </w:p>
    <w:p w:rsidR="00B12718" w:rsidRPr="00CA09ED" w:rsidRDefault="00B12718" w:rsidP="00B12718">
      <w:pPr>
        <w:shd w:val="clear" w:color="auto" w:fill="FFFFFF"/>
        <w:spacing w:after="0" w:line="360" w:lineRule="auto"/>
        <w:ind w:firstLine="686"/>
        <w:jc w:val="both"/>
        <w:rPr>
          <w:rFonts w:ascii="Times New Roman" w:eastAsia="Times New Roman" w:hAnsi="Times New Roman" w:cs="Times New Roman"/>
          <w:sz w:val="24"/>
          <w:szCs w:val="24"/>
          <w:lang w:eastAsia="ru-RU"/>
        </w:rPr>
      </w:pPr>
      <w:r w:rsidRPr="003506DC">
        <w:rPr>
          <w:rFonts w:ascii="Times New Roman" w:eastAsia="Times New Roman" w:hAnsi="Times New Roman" w:cs="Times New Roman"/>
          <w:sz w:val="24"/>
          <w:szCs w:val="24"/>
          <w:lang w:eastAsia="ru-RU"/>
        </w:rPr>
        <w:t xml:space="preserve">С переходом на рыночную экономику широкое распространение получило понятие </w:t>
      </w:r>
      <w:r w:rsidRPr="00CA09ED">
        <w:rPr>
          <w:rFonts w:ascii="Times New Roman" w:eastAsia="Times New Roman" w:hAnsi="Times New Roman" w:cs="Times New Roman"/>
          <w:sz w:val="24"/>
          <w:szCs w:val="24"/>
          <w:lang w:eastAsia="ru-RU"/>
        </w:rPr>
        <w:t>«кластер». Общими для ТПК и кластера являются территория и механизмы их формирования, а также цель – получение наибольшего экономического эффекта. Кластеры, как правило, формируются на базе уже действующих предприятий, объединенных единым технологическим профилем. Они, в отличие от ТПК, не занимаются созданием нового промышленного потенциала. В общем виде </w:t>
      </w:r>
      <w:r w:rsidRPr="00CA09ED">
        <w:rPr>
          <w:rFonts w:ascii="Times New Roman" w:eastAsia="Times New Roman" w:hAnsi="Times New Roman" w:cs="Times New Roman"/>
          <w:bCs/>
          <w:iCs/>
          <w:sz w:val="24"/>
          <w:szCs w:val="24"/>
          <w:lang w:eastAsia="ru-RU"/>
        </w:rPr>
        <w:t>под кластером понимается территориально локализованная, обособленная в отрасли группа предприятий, сочетающая формальную самостоятельность и внутреннюю конкуренцию с кооперацией, наличием единого центра и системы сервисных услуг, цель функционирования которой заключается в реализации наиболее эффективным способом ключевых компетенций территории присутствия и достижения синергетических эффектов от взаимосвязанного и взаимодополняющего функционирования.</w:t>
      </w:r>
      <w:r w:rsidRPr="00CA09ED">
        <w:rPr>
          <w:rFonts w:ascii="Times New Roman" w:eastAsia="Times New Roman" w:hAnsi="Times New Roman" w:cs="Times New Roman"/>
          <w:sz w:val="24"/>
          <w:szCs w:val="24"/>
          <w:lang w:eastAsia="ru-RU"/>
        </w:rPr>
        <w:t> При этом центром является ядро кластера (рис.</w:t>
      </w:r>
      <w:r>
        <w:rPr>
          <w:rFonts w:ascii="Times New Roman" w:eastAsia="Times New Roman" w:hAnsi="Times New Roman" w:cs="Times New Roman"/>
          <w:sz w:val="24"/>
          <w:szCs w:val="24"/>
          <w:lang w:eastAsia="ru-RU"/>
        </w:rPr>
        <w:t>5</w:t>
      </w:r>
      <w:r w:rsidRPr="00CA09ED">
        <w:rPr>
          <w:rFonts w:ascii="Times New Roman" w:eastAsia="Times New Roman" w:hAnsi="Times New Roman" w:cs="Times New Roman"/>
          <w:sz w:val="24"/>
          <w:szCs w:val="24"/>
          <w:lang w:eastAsia="ru-RU"/>
        </w:rPr>
        <w:t>), т.е. одно или несколько предприятий, конкурентоспособных на мировом рынке, способных производить качественную продукцию для нужд большинства предприятий кластера и на экспорт, являющихся лидерами на рынке и способных улучшать конкурентоспособность своей продукции в долгосрочной перспективе.</w:t>
      </w:r>
      <w:r w:rsidRPr="00CA09ED">
        <w:rPr>
          <w:rFonts w:ascii="Times New Roman" w:eastAsia="Times New Roman" w:hAnsi="Times New Roman" w:cs="Times New Roman"/>
          <w:sz w:val="24"/>
          <w:szCs w:val="24"/>
          <w:vertAlign w:val="superscript"/>
          <w:lang w:eastAsia="ru-RU"/>
        </w:rPr>
        <w:footnoteReference w:id="53"/>
      </w:r>
    </w:p>
    <w:p w:rsidR="00B12718" w:rsidRPr="00CA09ED" w:rsidRDefault="00B12718" w:rsidP="00B12718">
      <w:pPr>
        <w:shd w:val="clear" w:color="auto" w:fill="FFFFFF"/>
        <w:spacing w:after="0" w:line="360" w:lineRule="auto"/>
        <w:ind w:right="2" w:firstLine="686"/>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К обслуживающим объектам кластера относятся предприятия, реализующие сервисные функции, т.е. логистические, сбытовые, ремонтные и т.д. Также, в состав обслуживающих объектов входит банковская структура, осуществляющая финансовое сопровождение деятельности предприятий кластера. Наличие обслуживающих объектов в кластере обязательно, но деятельность которых напрямую не связана с функционированием объектов ядра.</w:t>
      </w:r>
    </w:p>
    <w:p w:rsidR="00B12718" w:rsidRPr="00CA09ED" w:rsidRDefault="00B12718" w:rsidP="00B12718">
      <w:pPr>
        <w:shd w:val="clear" w:color="auto" w:fill="FFFFFF"/>
        <w:spacing w:after="0" w:line="360" w:lineRule="auto"/>
        <w:ind w:right="2" w:firstLine="686"/>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К вспомогательным объектам относятся различные сервисно-консультационные предприятия, функции которых могут быть осуществлены как в рамках кластера, так и с помощью аутсорсинга. Кроме того, к данным объектам относятся различные институты финансового капитала, не входящие в состав финансового центра. Целью данных предприятий, в случае их наличия в кластере, является изыскание внутренних резервов для обеспечения непрерывности воспроизводственных процессов, достижение стратегических выгод, связанных</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в первую очередь</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с повышением мобильности развития и реализации технологического потенциала всего кластера. Наличие вспомогательных </w:t>
      </w:r>
      <w:r w:rsidRPr="00CA09ED">
        <w:rPr>
          <w:rFonts w:ascii="Times New Roman" w:eastAsia="Times New Roman" w:hAnsi="Times New Roman" w:cs="Times New Roman"/>
          <w:sz w:val="24"/>
          <w:szCs w:val="24"/>
          <w:lang w:eastAsia="ru-RU"/>
        </w:rPr>
        <w:lastRenderedPageBreak/>
        <w:t xml:space="preserve">объектов в кластере желательно, но не обязательно для функционирования других объектов кластера. </w:t>
      </w:r>
    </w:p>
    <w:p w:rsidR="00B12718" w:rsidRPr="00CA09ED" w:rsidRDefault="00B12718" w:rsidP="00B12718">
      <w:pPr>
        <w:shd w:val="clear" w:color="auto" w:fill="FFFFFF"/>
        <w:spacing w:after="0" w:line="360" w:lineRule="auto"/>
        <w:ind w:right="2" w:firstLine="686"/>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Новизной данной модели </w:t>
      </w:r>
      <w:r w:rsidRPr="00CA09ED">
        <w:rPr>
          <w:rFonts w:ascii="Times New Roman" w:eastAsia="Times New Roman" w:hAnsi="Times New Roman" w:cs="Times New Roman"/>
          <w:sz w:val="24"/>
          <w:szCs w:val="24"/>
          <w:lang w:val="sah-RU" w:eastAsia="ru-RU"/>
        </w:rPr>
        <w:t xml:space="preserve">(рис. </w:t>
      </w:r>
      <w:r w:rsidRPr="006F171C">
        <w:rPr>
          <w:rFonts w:ascii="Times New Roman" w:eastAsia="Times New Roman" w:hAnsi="Times New Roman" w:cs="Times New Roman"/>
          <w:sz w:val="24"/>
          <w:szCs w:val="24"/>
          <w:lang w:eastAsia="ru-RU"/>
        </w:rPr>
        <w:t>4</w:t>
      </w:r>
      <w:r w:rsidRPr="00CA09ED">
        <w:rPr>
          <w:rFonts w:ascii="Times New Roman" w:eastAsia="Times New Roman" w:hAnsi="Times New Roman" w:cs="Times New Roman"/>
          <w:sz w:val="24"/>
          <w:szCs w:val="24"/>
          <w:lang w:val="sah-RU" w:eastAsia="ru-RU"/>
        </w:rPr>
        <w:t xml:space="preserve">) </w:t>
      </w:r>
      <w:r w:rsidRPr="00CA09ED">
        <w:rPr>
          <w:rFonts w:ascii="Times New Roman" w:eastAsia="Times New Roman" w:hAnsi="Times New Roman" w:cs="Times New Roman"/>
          <w:sz w:val="24"/>
          <w:szCs w:val="24"/>
          <w:lang w:eastAsia="ru-RU"/>
        </w:rPr>
        <w:t>является акцент на взаимодействие не только с непосредственными поставщиками и потребителями продукции кластерной группы, но и с иными участниками регионального и городского развития (местным населением, органами государственной власти в регионе, органами местного самоуправления).</w:t>
      </w:r>
    </w:p>
    <w:p w:rsidR="00B12718" w:rsidRPr="00CA09ED" w:rsidRDefault="00B12718" w:rsidP="00B12718">
      <w:pPr>
        <w:shd w:val="clear" w:color="auto" w:fill="FFFFFF"/>
        <w:spacing w:after="0" w:line="360" w:lineRule="auto"/>
        <w:ind w:right="2" w:firstLine="686"/>
        <w:jc w:val="both"/>
        <w:rPr>
          <w:rFonts w:ascii="Times New Roman" w:eastAsia="Times New Roman" w:hAnsi="Times New Roman" w:cs="Times New Roman"/>
          <w:sz w:val="24"/>
          <w:szCs w:val="24"/>
          <w:lang w:eastAsia="ru-RU"/>
        </w:rPr>
      </w:pP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35EA1181" wp14:editId="6FAE618B">
                <wp:simplePos x="0" y="0"/>
                <wp:positionH relativeFrom="column">
                  <wp:posOffset>408940</wp:posOffset>
                </wp:positionH>
                <wp:positionV relativeFrom="paragraph">
                  <wp:posOffset>-635</wp:posOffset>
                </wp:positionV>
                <wp:extent cx="4857750" cy="504825"/>
                <wp:effectExtent l="0" t="0" r="19050" b="285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0" cy="504825"/>
                        </a:xfrm>
                        <a:prstGeom prst="roundRect">
                          <a:avLst/>
                        </a:prstGeom>
                        <a:solidFill>
                          <a:sysClr val="window" lastClr="FFFFFF"/>
                        </a:solidFill>
                        <a:ln w="25400" cap="flat" cmpd="sng" algn="ctr">
                          <a:solidFill>
                            <a:sysClr val="windowText" lastClr="000000"/>
                          </a:solidFill>
                          <a:prstDash val="solid"/>
                        </a:ln>
                        <a:effectLst/>
                      </wps:spPr>
                      <wps:txbx>
                        <w:txbxContent>
                          <w:p w:rsidR="002D2D90" w:rsidRPr="003C139B" w:rsidRDefault="002D2D90" w:rsidP="00B12718">
                            <w:pPr>
                              <w:pStyle w:val="a7"/>
                              <w:spacing w:before="0" w:beforeAutospacing="0" w:after="0" w:afterAutospacing="0"/>
                              <w:jc w:val="center"/>
                              <w:rPr>
                                <w:color w:val="000000"/>
                                <w:kern w:val="24"/>
                                <w:sz w:val="22"/>
                                <w:szCs w:val="22"/>
                              </w:rPr>
                            </w:pPr>
                            <w:r w:rsidRPr="003C139B">
                              <w:rPr>
                                <w:color w:val="000000"/>
                                <w:kern w:val="24"/>
                                <w:sz w:val="22"/>
                                <w:szCs w:val="22"/>
                              </w:rPr>
                              <w:t xml:space="preserve">Органы государственной власти в регионе и </w:t>
                            </w:r>
                          </w:p>
                          <w:p w:rsidR="002D2D90" w:rsidRPr="00ED1D84" w:rsidRDefault="002D2D90" w:rsidP="00B12718">
                            <w:pPr>
                              <w:pStyle w:val="a7"/>
                              <w:spacing w:before="0" w:beforeAutospacing="0" w:after="0" w:afterAutospacing="0"/>
                              <w:jc w:val="center"/>
                              <w:rPr>
                                <w:sz w:val="22"/>
                                <w:szCs w:val="22"/>
                              </w:rPr>
                            </w:pPr>
                            <w:r w:rsidRPr="003C139B">
                              <w:rPr>
                                <w:color w:val="000000"/>
                                <w:kern w:val="24"/>
                                <w:sz w:val="22"/>
                                <w:szCs w:val="22"/>
                              </w:rPr>
                              <w:t>органы местного самоуправления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8" o:spid="_x0000_s1055" style="position:absolute;left:0;text-align:left;margin-left:32.2pt;margin-top:-.05pt;width:382.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" fillcolor="window" strokecolor="windowText" strokeweight="2pt">
                <v:path arrowok="t"/>
                <v:textbox>
                  <w:txbxContent>
                    <w:p w:rsidR="001177CF" w:rsidRPr="003C139B" w:rsidRDefault="001177CF" w:rsidP="00B12718">
                      <w:pPr>
                        <w:pStyle w:val="a7"/>
                        <w:spacing w:before="0" w:beforeAutospacing="0" w:after="0" w:afterAutospacing="0"/>
                        <w:jc w:val="center"/>
                        <w:rPr>
                          <w:color w:val="000000"/>
                          <w:kern w:val="24"/>
                          <w:sz w:val="22"/>
                          <w:szCs w:val="22"/>
                        </w:rPr>
                      </w:pPr>
                      <w:r w:rsidRPr="003C139B">
                        <w:rPr>
                          <w:color w:val="000000"/>
                          <w:kern w:val="24"/>
                          <w:sz w:val="22"/>
                          <w:szCs w:val="22"/>
                        </w:rPr>
                        <w:t xml:space="preserve">Органы государственной власти в регионе и </w:t>
                      </w:r>
                    </w:p>
                    <w:p w:rsidR="001177CF" w:rsidRPr="00ED1D84" w:rsidRDefault="001177CF" w:rsidP="00B12718">
                      <w:pPr>
                        <w:pStyle w:val="a7"/>
                        <w:spacing w:before="0" w:beforeAutospacing="0" w:after="0" w:afterAutospacing="0"/>
                        <w:jc w:val="center"/>
                        <w:rPr>
                          <w:sz w:val="22"/>
                          <w:szCs w:val="22"/>
                        </w:rPr>
                      </w:pPr>
                      <w:r w:rsidRPr="003C139B">
                        <w:rPr>
                          <w:color w:val="000000"/>
                          <w:kern w:val="24"/>
                          <w:sz w:val="22"/>
                          <w:szCs w:val="22"/>
                        </w:rPr>
                        <w:t>органы местного самоуправления</w:t>
                      </w:r>
                    </w:p>
                  </w:txbxContent>
                </v:textbox>
              </v:roundrect>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3056" behindDoc="0" locked="0" layoutInCell="1" allowOverlap="1" wp14:anchorId="0FE10FFA" wp14:editId="482EB4AC">
                <wp:simplePos x="0" y="0"/>
                <wp:positionH relativeFrom="column">
                  <wp:posOffset>2891154</wp:posOffset>
                </wp:positionH>
                <wp:positionV relativeFrom="paragraph">
                  <wp:posOffset>85725</wp:posOffset>
                </wp:positionV>
                <wp:extent cx="0" cy="219710"/>
                <wp:effectExtent l="95250" t="38100" r="57150" b="6604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71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3" o:spid="_x0000_s1026" type="#_x0000_t32" style="position:absolute;margin-left:227.65pt;margin-top:6.75pt;width:0;height:17.3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">
                <v:stroke startarrow="open" endarrow="open"/>
                <o:lock v:ext="edit" shapetype="f"/>
              </v:shape>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42D615EF" wp14:editId="2A14376F">
                <wp:simplePos x="0" y="0"/>
                <wp:positionH relativeFrom="column">
                  <wp:posOffset>2019300</wp:posOffset>
                </wp:positionH>
                <wp:positionV relativeFrom="paragraph">
                  <wp:posOffset>175895</wp:posOffset>
                </wp:positionV>
                <wp:extent cx="1896745" cy="307340"/>
                <wp:effectExtent l="0" t="0" r="8255"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6745" cy="307340"/>
                        </a:xfrm>
                        <a:prstGeom prst="rect">
                          <a:avLst/>
                        </a:prstGeom>
                        <a:solidFill>
                          <a:sysClr val="window" lastClr="FFFFFF"/>
                        </a:solidFill>
                        <a:ln w="6350">
                          <a:noFill/>
                        </a:ln>
                        <a:effectLst/>
                      </wps:spPr>
                      <wps:txbx>
                        <w:txbxContent>
                          <w:p w:rsidR="002D2D90" w:rsidRPr="003506DC" w:rsidRDefault="002D2D90" w:rsidP="00B12718">
                            <w:pPr>
                              <w:rPr>
                                <w:rFonts w:ascii="Times New Roman" w:hAnsi="Times New Roman" w:cs="Times New Roman"/>
                                <w:sz w:val="28"/>
                                <w:szCs w:val="28"/>
                              </w:rPr>
                            </w:pPr>
                            <w:r w:rsidRPr="003506DC">
                              <w:rPr>
                                <w:rFonts w:ascii="Times New Roman" w:hAnsi="Times New Roman" w:cs="Times New Roman"/>
                                <w:sz w:val="28"/>
                                <w:szCs w:val="28"/>
                              </w:rPr>
                              <w:t>Кластерная структура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1" o:spid="_x0000_s1056" type="#_x0000_t202" style="position:absolute;left:0;text-align:left;margin-left:159pt;margin-top:13.85pt;width:149.35pt;height:2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" fillcolor="window" stroked="f" strokeweight=".5pt">
                <v:path arrowok="t"/>
                <v:textbox>
                  <w:txbxContent>
                    <w:p w:rsidR="001177CF" w:rsidRPr="003506DC" w:rsidRDefault="001177CF" w:rsidP="00B12718">
                      <w:pPr>
                        <w:rPr>
                          <w:rFonts w:ascii="Times New Roman" w:hAnsi="Times New Roman" w:cs="Times New Roman"/>
                          <w:sz w:val="28"/>
                          <w:szCs w:val="28"/>
                        </w:rPr>
                      </w:pPr>
                      <w:r w:rsidRPr="003506DC">
                        <w:rPr>
                          <w:rFonts w:ascii="Times New Roman" w:hAnsi="Times New Roman" w:cs="Times New Roman"/>
                          <w:sz w:val="28"/>
                          <w:szCs w:val="28"/>
                        </w:rPr>
                        <w:t>Кластерная структура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49F6D59" wp14:editId="5332C8DF">
                <wp:simplePos x="0" y="0"/>
                <wp:positionH relativeFrom="column">
                  <wp:posOffset>556895</wp:posOffset>
                </wp:positionH>
                <wp:positionV relativeFrom="paragraph">
                  <wp:posOffset>123825</wp:posOffset>
                </wp:positionV>
                <wp:extent cx="4850130" cy="3323590"/>
                <wp:effectExtent l="0" t="0" r="26670" b="1016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0130" cy="3323590"/>
                        </a:xfrm>
                        <a:prstGeom prst="roundRect">
                          <a:avLst/>
                        </a:prstGeom>
                        <a:solidFill>
                          <a:sysClr val="window" lastClr="FFFFFF"/>
                        </a:solidFill>
                        <a:ln w="25400" cap="flat" cmpd="sng" algn="ctr">
                          <a:solidFill>
                            <a:sysClr val="windowText" lastClr="00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26" style="position:absolute;margin-left:43.85pt;margin-top:9.75pt;width:381.9pt;height:26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" fillcolor="window" strokecolor="windowText" strokeweight="2pt">
                <v:path arrowok="t"/>
              </v:roundrect>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5E50EF2C" wp14:editId="61F454DB">
                <wp:simplePos x="0" y="0"/>
                <wp:positionH relativeFrom="column">
                  <wp:posOffset>713740</wp:posOffset>
                </wp:positionH>
                <wp:positionV relativeFrom="paragraph">
                  <wp:posOffset>194945</wp:posOffset>
                </wp:positionV>
                <wp:extent cx="1109345" cy="3004185"/>
                <wp:effectExtent l="0" t="0" r="14605" b="24765"/>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9345" cy="3004185"/>
                        </a:xfrm>
                        <a:prstGeom prst="roundRect">
                          <a:avLst/>
                        </a:prstGeom>
                        <a:solidFill>
                          <a:sysClr val="window" lastClr="FFFFFF"/>
                        </a:solidFill>
                        <a:ln w="25400" cap="flat" cmpd="sng" algn="ctr">
                          <a:solidFill>
                            <a:sysClr val="windowText" lastClr="000000"/>
                          </a:solidFill>
                          <a:prstDash val="solid"/>
                        </a:ln>
                        <a:effectLst/>
                      </wps:spPr>
                      <wps:txbx>
                        <w:txbxContent>
                          <w:p w:rsidR="002D2D90" w:rsidRPr="003C139B" w:rsidRDefault="002D2D90" w:rsidP="00B12718">
                            <w:pPr>
                              <w:pStyle w:val="a7"/>
                              <w:spacing w:before="0" w:beforeAutospacing="0" w:after="0" w:afterAutospacing="0"/>
                              <w:jc w:val="center"/>
                              <w:rPr>
                                <w:b/>
                                <w:color w:val="000000"/>
                                <w:kern w:val="24"/>
                                <w:sz w:val="20"/>
                                <w:szCs w:val="20"/>
                              </w:rPr>
                            </w:pPr>
                            <w:proofErr w:type="gramStart"/>
                            <w:r w:rsidRPr="003C139B">
                              <w:rPr>
                                <w:b/>
                                <w:color w:val="000000"/>
                                <w:kern w:val="24"/>
                                <w:sz w:val="20"/>
                                <w:szCs w:val="20"/>
                              </w:rPr>
                              <w:t>Обслужива- ющие</w:t>
                            </w:r>
                            <w:proofErr w:type="gramEnd"/>
                            <w:r w:rsidRPr="003C139B">
                              <w:rPr>
                                <w:b/>
                                <w:color w:val="000000"/>
                                <w:kern w:val="24"/>
                                <w:sz w:val="20"/>
                                <w:szCs w:val="20"/>
                              </w:rPr>
                              <w:t xml:space="preserve"> объекты:</w:t>
                            </w:r>
                          </w:p>
                          <w:p w:rsidR="002D2D90" w:rsidRPr="003C139B" w:rsidRDefault="002D2D90" w:rsidP="00B12718">
                            <w:pPr>
                              <w:pStyle w:val="a7"/>
                              <w:spacing w:before="0" w:beforeAutospacing="0" w:after="0" w:afterAutospacing="0"/>
                              <w:ind w:left="-142" w:right="-193"/>
                              <w:rPr>
                                <w:color w:val="000000"/>
                                <w:kern w:val="24"/>
                                <w:sz w:val="20"/>
                                <w:szCs w:val="20"/>
                              </w:rPr>
                            </w:pPr>
                            <w:r w:rsidRPr="003C139B">
                              <w:rPr>
                                <w:b/>
                                <w:color w:val="000000"/>
                                <w:kern w:val="24"/>
                                <w:sz w:val="20"/>
                                <w:szCs w:val="20"/>
                              </w:rPr>
                              <w:t>- с</w:t>
                            </w:r>
                            <w:r w:rsidRPr="003C139B">
                              <w:rPr>
                                <w:color w:val="000000"/>
                                <w:kern w:val="24"/>
                                <w:sz w:val="20"/>
                                <w:szCs w:val="20"/>
                              </w:rPr>
                              <w:t>ервисные, ремонтные центры;</w:t>
                            </w:r>
                          </w:p>
                          <w:p w:rsidR="002D2D90" w:rsidRPr="003C139B" w:rsidRDefault="002D2D90" w:rsidP="00B12718">
                            <w:pPr>
                              <w:pStyle w:val="a7"/>
                              <w:spacing w:before="0" w:beforeAutospacing="0" w:after="0" w:afterAutospacing="0"/>
                              <w:ind w:left="-142" w:right="-193"/>
                              <w:rPr>
                                <w:color w:val="000000"/>
                                <w:kern w:val="24"/>
                                <w:sz w:val="20"/>
                                <w:szCs w:val="20"/>
                              </w:rPr>
                            </w:pPr>
                            <w:r w:rsidRPr="003C139B">
                              <w:rPr>
                                <w:b/>
                                <w:color w:val="000000"/>
                                <w:kern w:val="24"/>
                                <w:sz w:val="20"/>
                                <w:szCs w:val="20"/>
                              </w:rPr>
                              <w:t xml:space="preserve">- </w:t>
                            </w:r>
                            <w:r w:rsidRPr="003C139B">
                              <w:rPr>
                                <w:color w:val="000000"/>
                                <w:kern w:val="24"/>
                                <w:sz w:val="20"/>
                                <w:szCs w:val="20"/>
                              </w:rPr>
                              <w:t>центры сбыта готовой продукции;</w:t>
                            </w:r>
                          </w:p>
                          <w:p w:rsidR="002D2D90" w:rsidRPr="003C139B" w:rsidRDefault="002D2D90" w:rsidP="00B12718">
                            <w:pPr>
                              <w:pStyle w:val="a7"/>
                              <w:spacing w:before="0" w:beforeAutospacing="0" w:after="0" w:afterAutospacing="0"/>
                              <w:ind w:left="-142" w:right="-193"/>
                              <w:rPr>
                                <w:color w:val="000000"/>
                                <w:kern w:val="24"/>
                                <w:sz w:val="20"/>
                                <w:szCs w:val="20"/>
                              </w:rPr>
                            </w:pPr>
                            <w:r w:rsidRPr="003C139B">
                              <w:rPr>
                                <w:color w:val="000000"/>
                                <w:kern w:val="24"/>
                                <w:sz w:val="20"/>
                                <w:szCs w:val="20"/>
                              </w:rPr>
                              <w:t>- строительные, транспортные структуры;</w:t>
                            </w:r>
                          </w:p>
                          <w:p w:rsidR="002D2D90" w:rsidRPr="00ED1D84" w:rsidRDefault="002D2D90" w:rsidP="00B12718">
                            <w:pPr>
                              <w:pStyle w:val="a7"/>
                              <w:spacing w:before="0" w:beforeAutospacing="0" w:after="0" w:afterAutospacing="0"/>
                              <w:ind w:left="-142" w:right="-193"/>
                              <w:rPr>
                                <w:b/>
                                <w:sz w:val="20"/>
                                <w:szCs w:val="20"/>
                              </w:rPr>
                            </w:pPr>
                            <w:r w:rsidRPr="003C139B">
                              <w:rPr>
                                <w:color w:val="000000"/>
                                <w:kern w:val="24"/>
                                <w:sz w:val="20"/>
                                <w:szCs w:val="20"/>
                              </w:rPr>
                              <w:t>- финансовые структуры (банковские и небанковские кредитные</w:t>
                            </w:r>
                            <w:r w:rsidRPr="003C139B">
                              <w:rPr>
                                <w:color w:val="000000"/>
                                <w:kern w:val="24"/>
                                <w:sz w:val="22"/>
                                <w:szCs w:val="22"/>
                              </w:rPr>
                              <w:t xml:space="preserve"> </w:t>
                            </w:r>
                            <w:r w:rsidRPr="003C139B">
                              <w:rPr>
                                <w:color w:val="000000"/>
                                <w:kern w:val="24"/>
                                <w:sz w:val="20"/>
                                <w:szCs w:val="20"/>
                              </w:rPr>
                              <w:t>организации)</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 o:spid="_x0000_s1057" style="position:absolute;left:0;text-align:left;margin-left:56.2pt;margin-top:15.35pt;width:87.35pt;height:23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" fillcolor="window" strokecolor="windowText" strokeweight="2pt">
                <v:path arrowok="t"/>
                <v:textbox>
                  <w:txbxContent>
                    <w:p w:rsidR="001177CF" w:rsidRPr="003C139B" w:rsidRDefault="001177CF" w:rsidP="00B12718">
                      <w:pPr>
                        <w:pStyle w:val="a7"/>
                        <w:spacing w:before="0" w:beforeAutospacing="0" w:after="0" w:afterAutospacing="0"/>
                        <w:jc w:val="center"/>
                        <w:rPr>
                          <w:b/>
                          <w:color w:val="000000"/>
                          <w:kern w:val="24"/>
                          <w:sz w:val="20"/>
                          <w:szCs w:val="20"/>
                        </w:rPr>
                      </w:pPr>
                      <w:r w:rsidRPr="003C139B">
                        <w:rPr>
                          <w:b/>
                          <w:color w:val="000000"/>
                          <w:kern w:val="24"/>
                          <w:sz w:val="20"/>
                          <w:szCs w:val="20"/>
                        </w:rPr>
                        <w:t>Обслужив</w:t>
                      </w:r>
                      <w:proofErr w:type="gramStart"/>
                      <w:r w:rsidRPr="003C139B">
                        <w:rPr>
                          <w:b/>
                          <w:color w:val="000000"/>
                          <w:kern w:val="24"/>
                          <w:sz w:val="20"/>
                          <w:szCs w:val="20"/>
                        </w:rPr>
                        <w:t>а-</w:t>
                      </w:r>
                      <w:proofErr w:type="gramEnd"/>
                      <w:r w:rsidRPr="003C139B">
                        <w:rPr>
                          <w:b/>
                          <w:color w:val="000000"/>
                          <w:kern w:val="24"/>
                          <w:sz w:val="20"/>
                          <w:szCs w:val="20"/>
                        </w:rPr>
                        <w:t xml:space="preserve"> ющие объекты:</w:t>
                      </w:r>
                    </w:p>
                    <w:p w:rsidR="001177CF" w:rsidRPr="003C139B" w:rsidRDefault="001177CF" w:rsidP="00B12718">
                      <w:pPr>
                        <w:pStyle w:val="a7"/>
                        <w:spacing w:before="0" w:beforeAutospacing="0" w:after="0" w:afterAutospacing="0"/>
                        <w:ind w:left="-142" w:right="-193"/>
                        <w:rPr>
                          <w:color w:val="000000"/>
                          <w:kern w:val="24"/>
                          <w:sz w:val="20"/>
                          <w:szCs w:val="20"/>
                        </w:rPr>
                      </w:pPr>
                      <w:r w:rsidRPr="003C139B">
                        <w:rPr>
                          <w:b/>
                          <w:color w:val="000000"/>
                          <w:kern w:val="24"/>
                          <w:sz w:val="20"/>
                          <w:szCs w:val="20"/>
                        </w:rPr>
                        <w:t>- с</w:t>
                      </w:r>
                      <w:r w:rsidRPr="003C139B">
                        <w:rPr>
                          <w:color w:val="000000"/>
                          <w:kern w:val="24"/>
                          <w:sz w:val="20"/>
                          <w:szCs w:val="20"/>
                        </w:rPr>
                        <w:t>ервисные, ремонтные центры;</w:t>
                      </w:r>
                    </w:p>
                    <w:p w:rsidR="001177CF" w:rsidRPr="003C139B" w:rsidRDefault="001177CF" w:rsidP="00B12718">
                      <w:pPr>
                        <w:pStyle w:val="a7"/>
                        <w:spacing w:before="0" w:beforeAutospacing="0" w:after="0" w:afterAutospacing="0"/>
                        <w:ind w:left="-142" w:right="-193"/>
                        <w:rPr>
                          <w:color w:val="000000"/>
                          <w:kern w:val="24"/>
                          <w:sz w:val="20"/>
                          <w:szCs w:val="20"/>
                        </w:rPr>
                      </w:pPr>
                      <w:r w:rsidRPr="003C139B">
                        <w:rPr>
                          <w:b/>
                          <w:color w:val="000000"/>
                          <w:kern w:val="24"/>
                          <w:sz w:val="20"/>
                          <w:szCs w:val="20"/>
                        </w:rPr>
                        <w:t xml:space="preserve">- </w:t>
                      </w:r>
                      <w:r w:rsidRPr="003C139B">
                        <w:rPr>
                          <w:color w:val="000000"/>
                          <w:kern w:val="24"/>
                          <w:sz w:val="20"/>
                          <w:szCs w:val="20"/>
                        </w:rPr>
                        <w:t>центры сбыта готовой продукции;</w:t>
                      </w:r>
                    </w:p>
                    <w:p w:rsidR="001177CF" w:rsidRPr="003C139B" w:rsidRDefault="001177CF" w:rsidP="00B12718">
                      <w:pPr>
                        <w:pStyle w:val="a7"/>
                        <w:spacing w:before="0" w:beforeAutospacing="0" w:after="0" w:afterAutospacing="0"/>
                        <w:ind w:left="-142" w:right="-193"/>
                        <w:rPr>
                          <w:color w:val="000000"/>
                          <w:kern w:val="24"/>
                          <w:sz w:val="20"/>
                          <w:szCs w:val="20"/>
                        </w:rPr>
                      </w:pPr>
                      <w:r w:rsidRPr="003C139B">
                        <w:rPr>
                          <w:color w:val="000000"/>
                          <w:kern w:val="24"/>
                          <w:sz w:val="20"/>
                          <w:szCs w:val="20"/>
                        </w:rPr>
                        <w:t>- строительные, транспортные структуры;</w:t>
                      </w:r>
                    </w:p>
                    <w:p w:rsidR="001177CF" w:rsidRPr="00ED1D84" w:rsidRDefault="001177CF" w:rsidP="00B12718">
                      <w:pPr>
                        <w:pStyle w:val="a7"/>
                        <w:spacing w:before="0" w:beforeAutospacing="0" w:after="0" w:afterAutospacing="0"/>
                        <w:ind w:left="-142" w:right="-193"/>
                        <w:rPr>
                          <w:b/>
                          <w:sz w:val="20"/>
                          <w:szCs w:val="20"/>
                        </w:rPr>
                      </w:pPr>
                      <w:r w:rsidRPr="003C139B">
                        <w:rPr>
                          <w:color w:val="000000"/>
                          <w:kern w:val="24"/>
                          <w:sz w:val="20"/>
                          <w:szCs w:val="20"/>
                        </w:rPr>
                        <w:t>- финансовые структуры (банковские и небанковские кредитные</w:t>
                      </w:r>
                      <w:r w:rsidRPr="003C139B">
                        <w:rPr>
                          <w:color w:val="000000"/>
                          <w:kern w:val="24"/>
                          <w:sz w:val="22"/>
                          <w:szCs w:val="22"/>
                        </w:rPr>
                        <w:t xml:space="preserve"> </w:t>
                      </w:r>
                      <w:r w:rsidRPr="003C139B">
                        <w:rPr>
                          <w:color w:val="000000"/>
                          <w:kern w:val="24"/>
                          <w:sz w:val="20"/>
                          <w:szCs w:val="20"/>
                        </w:rPr>
                        <w:t>организации)</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756848A5" wp14:editId="3CB7E225">
                <wp:simplePos x="0" y="0"/>
                <wp:positionH relativeFrom="column">
                  <wp:posOffset>4179570</wp:posOffset>
                </wp:positionH>
                <wp:positionV relativeFrom="paragraph">
                  <wp:posOffset>195580</wp:posOffset>
                </wp:positionV>
                <wp:extent cx="1087120" cy="2943225"/>
                <wp:effectExtent l="0" t="0" r="17780" b="2857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7120" cy="2943225"/>
                        </a:xfrm>
                        <a:prstGeom prst="roundRect">
                          <a:avLst/>
                        </a:prstGeom>
                        <a:solidFill>
                          <a:sysClr val="window" lastClr="FFFFFF"/>
                        </a:solidFill>
                        <a:ln w="25400" cap="flat" cmpd="sng" algn="ctr">
                          <a:solidFill>
                            <a:sysClr val="windowText" lastClr="000000"/>
                          </a:solidFill>
                          <a:prstDash val="solid"/>
                        </a:ln>
                        <a:effectLst/>
                      </wps:spPr>
                      <wps:txbx>
                        <w:txbxContent>
                          <w:p w:rsidR="002D2D90" w:rsidRPr="007D3BC4" w:rsidRDefault="002D2D90" w:rsidP="00B12718">
                            <w:pPr>
                              <w:pStyle w:val="a7"/>
                              <w:spacing w:before="0" w:beforeAutospacing="0" w:after="0" w:afterAutospacing="0"/>
                              <w:ind w:left="-142" w:right="-197"/>
                              <w:jc w:val="center"/>
                              <w:rPr>
                                <w:b/>
                                <w:sz w:val="20"/>
                                <w:szCs w:val="20"/>
                              </w:rPr>
                            </w:pPr>
                            <w:proofErr w:type="gramStart"/>
                            <w:r w:rsidRPr="003C139B">
                              <w:rPr>
                                <w:b/>
                                <w:color w:val="000000"/>
                                <w:kern w:val="24"/>
                                <w:sz w:val="20"/>
                                <w:szCs w:val="20"/>
                              </w:rPr>
                              <w:t>Вспомога- тельные</w:t>
                            </w:r>
                            <w:proofErr w:type="gramEnd"/>
                            <w:r w:rsidRPr="003C139B">
                              <w:rPr>
                                <w:b/>
                                <w:color w:val="000000"/>
                                <w:kern w:val="24"/>
                                <w:sz w:val="20"/>
                                <w:szCs w:val="20"/>
                              </w:rPr>
                              <w:t xml:space="preserve"> объекты:</w:t>
                            </w:r>
                          </w:p>
                          <w:p w:rsidR="002D2D90" w:rsidRPr="000F507D" w:rsidRDefault="002D2D90" w:rsidP="00B12718">
                            <w:pPr>
                              <w:pStyle w:val="af2"/>
                              <w:ind w:left="-142" w:right="-197"/>
                              <w:rPr>
                                <w:rFonts w:ascii="Times New Roman" w:hAnsi="Times New Roman" w:cs="Times New Roman"/>
                                <w:sz w:val="20"/>
                                <w:szCs w:val="20"/>
                              </w:rPr>
                            </w:pPr>
                            <w:r w:rsidRPr="003C139B">
                              <w:rPr>
                                <w:color w:val="000000"/>
                                <w:kern w:val="24"/>
                                <w:sz w:val="20"/>
                                <w:szCs w:val="20"/>
                              </w:rPr>
                              <w:t xml:space="preserve">- </w:t>
                            </w:r>
                            <w:proofErr w:type="gramStart"/>
                            <w:r w:rsidRPr="000F507D">
                              <w:rPr>
                                <w:rFonts w:ascii="Times New Roman" w:hAnsi="Times New Roman" w:cs="Times New Roman"/>
                                <w:color w:val="000000"/>
                                <w:kern w:val="24"/>
                                <w:sz w:val="20"/>
                                <w:szCs w:val="20"/>
                              </w:rPr>
                              <w:t>консультацион</w:t>
                            </w:r>
                            <w:r>
                              <w:rPr>
                                <w:rFonts w:ascii="Times New Roman" w:hAnsi="Times New Roman" w:cs="Times New Roman"/>
                                <w:color w:val="000000"/>
                                <w:kern w:val="24"/>
                                <w:sz w:val="20"/>
                                <w:szCs w:val="20"/>
                              </w:rPr>
                              <w:t>-</w:t>
                            </w:r>
                            <w:r w:rsidRPr="000F507D">
                              <w:rPr>
                                <w:rFonts w:ascii="Times New Roman" w:hAnsi="Times New Roman" w:cs="Times New Roman"/>
                                <w:color w:val="000000"/>
                                <w:kern w:val="24"/>
                                <w:sz w:val="20"/>
                                <w:szCs w:val="20"/>
                              </w:rPr>
                              <w:t>ные</w:t>
                            </w:r>
                            <w:proofErr w:type="gramEnd"/>
                            <w:r w:rsidRPr="000F507D">
                              <w:rPr>
                                <w:rFonts w:ascii="Times New Roman" w:hAnsi="Times New Roman" w:cs="Times New Roman"/>
                                <w:color w:val="000000"/>
                                <w:kern w:val="24"/>
                                <w:sz w:val="20"/>
                                <w:szCs w:val="20"/>
                              </w:rPr>
                              <w:t>, юридичес</w:t>
                            </w:r>
                            <w:r>
                              <w:rPr>
                                <w:rFonts w:ascii="Times New Roman" w:hAnsi="Times New Roman" w:cs="Times New Roman"/>
                                <w:color w:val="000000"/>
                                <w:kern w:val="24"/>
                                <w:sz w:val="20"/>
                                <w:szCs w:val="20"/>
                              </w:rPr>
                              <w:t>-</w:t>
                            </w:r>
                            <w:r w:rsidRPr="000F507D">
                              <w:rPr>
                                <w:rFonts w:ascii="Times New Roman" w:hAnsi="Times New Roman" w:cs="Times New Roman"/>
                                <w:color w:val="000000"/>
                                <w:kern w:val="24"/>
                                <w:sz w:val="20"/>
                                <w:szCs w:val="20"/>
                              </w:rPr>
                              <w:t>кие, консалтин</w:t>
                            </w:r>
                            <w:r>
                              <w:rPr>
                                <w:rFonts w:ascii="Times New Roman" w:hAnsi="Times New Roman" w:cs="Times New Roman"/>
                                <w:color w:val="000000"/>
                                <w:kern w:val="24"/>
                                <w:sz w:val="20"/>
                                <w:szCs w:val="20"/>
                              </w:rPr>
                              <w:t>-</w:t>
                            </w:r>
                            <w:r w:rsidRPr="000F507D">
                              <w:rPr>
                                <w:rFonts w:ascii="Times New Roman" w:hAnsi="Times New Roman" w:cs="Times New Roman"/>
                                <w:color w:val="000000"/>
                                <w:kern w:val="24"/>
                                <w:sz w:val="20"/>
                                <w:szCs w:val="20"/>
                              </w:rPr>
                              <w:t>говые, финансо</w:t>
                            </w:r>
                            <w:r>
                              <w:rPr>
                                <w:rFonts w:ascii="Times New Roman" w:hAnsi="Times New Roman" w:cs="Times New Roman"/>
                                <w:color w:val="000000"/>
                                <w:kern w:val="24"/>
                                <w:sz w:val="20"/>
                                <w:szCs w:val="20"/>
                              </w:rPr>
                              <w:t>-</w:t>
                            </w:r>
                            <w:r w:rsidRPr="000F507D">
                              <w:rPr>
                                <w:rFonts w:ascii="Times New Roman" w:hAnsi="Times New Roman" w:cs="Times New Roman"/>
                                <w:color w:val="000000"/>
                                <w:kern w:val="24"/>
                                <w:sz w:val="20"/>
                                <w:szCs w:val="20"/>
                              </w:rPr>
                              <w:t>вые, лизинговые, факторин говые страховые, инвестиционные, инновационные, венчурные предприятия в составе</w:t>
                            </w:r>
                            <w:r w:rsidRPr="003C139B">
                              <w:rPr>
                                <w:color w:val="000000"/>
                                <w:kern w:val="24"/>
                              </w:rPr>
                              <w:t xml:space="preserve"> </w:t>
                            </w:r>
                            <w:r w:rsidRPr="000F507D">
                              <w:rPr>
                                <w:rFonts w:ascii="Times New Roman" w:hAnsi="Times New Roman" w:cs="Times New Roman"/>
                                <w:color w:val="000000"/>
                                <w:kern w:val="24"/>
                                <w:sz w:val="20"/>
                                <w:szCs w:val="20"/>
                              </w:rPr>
                              <w:t>кластера</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7" o:spid="_x0000_s1058" style="position:absolute;left:0;text-align:left;margin-left:329.1pt;margin-top:15.4pt;width:85.6pt;height:23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" fillcolor="window" strokecolor="windowText" strokeweight="2pt">
                <v:path arrowok="t"/>
                <v:textbox>
                  <w:txbxContent>
                    <w:p w:rsidR="001177CF" w:rsidRPr="007D3BC4" w:rsidRDefault="001177CF" w:rsidP="00B12718">
                      <w:pPr>
                        <w:pStyle w:val="a7"/>
                        <w:spacing w:before="0" w:beforeAutospacing="0" w:after="0" w:afterAutospacing="0"/>
                        <w:ind w:left="-142" w:right="-197"/>
                        <w:jc w:val="center"/>
                        <w:rPr>
                          <w:b/>
                          <w:sz w:val="20"/>
                          <w:szCs w:val="20"/>
                        </w:rPr>
                      </w:pPr>
                      <w:r w:rsidRPr="003C139B">
                        <w:rPr>
                          <w:b/>
                          <w:color w:val="000000"/>
                          <w:kern w:val="24"/>
                          <w:sz w:val="20"/>
                          <w:szCs w:val="20"/>
                        </w:rPr>
                        <w:t>Вспомог</w:t>
                      </w:r>
                      <w:proofErr w:type="gramStart"/>
                      <w:r w:rsidRPr="003C139B">
                        <w:rPr>
                          <w:b/>
                          <w:color w:val="000000"/>
                          <w:kern w:val="24"/>
                          <w:sz w:val="20"/>
                          <w:szCs w:val="20"/>
                        </w:rPr>
                        <w:t>а-</w:t>
                      </w:r>
                      <w:proofErr w:type="gramEnd"/>
                      <w:r w:rsidRPr="003C139B">
                        <w:rPr>
                          <w:b/>
                          <w:color w:val="000000"/>
                          <w:kern w:val="24"/>
                          <w:sz w:val="20"/>
                          <w:szCs w:val="20"/>
                        </w:rPr>
                        <w:t xml:space="preserve"> тельные объекты:</w:t>
                      </w:r>
                    </w:p>
                    <w:p w:rsidR="001177CF" w:rsidRPr="000F507D" w:rsidRDefault="001177CF" w:rsidP="00B12718">
                      <w:pPr>
                        <w:pStyle w:val="af2"/>
                        <w:ind w:left="-142" w:right="-197"/>
                        <w:rPr>
                          <w:rFonts w:ascii="Times New Roman" w:hAnsi="Times New Roman" w:cs="Times New Roman"/>
                          <w:sz w:val="20"/>
                          <w:szCs w:val="20"/>
                        </w:rPr>
                      </w:pPr>
                      <w:r w:rsidRPr="003C139B">
                        <w:rPr>
                          <w:color w:val="000000"/>
                          <w:kern w:val="24"/>
                          <w:sz w:val="20"/>
                          <w:szCs w:val="20"/>
                        </w:rPr>
                        <w:t xml:space="preserve">- </w:t>
                      </w:r>
                      <w:proofErr w:type="gramStart"/>
                      <w:r w:rsidRPr="000F507D">
                        <w:rPr>
                          <w:rFonts w:ascii="Times New Roman" w:hAnsi="Times New Roman" w:cs="Times New Roman"/>
                          <w:color w:val="000000"/>
                          <w:kern w:val="24"/>
                          <w:sz w:val="20"/>
                          <w:szCs w:val="20"/>
                        </w:rPr>
                        <w:t>консультацион</w:t>
                      </w:r>
                      <w:r>
                        <w:rPr>
                          <w:rFonts w:ascii="Times New Roman" w:hAnsi="Times New Roman" w:cs="Times New Roman"/>
                          <w:color w:val="000000"/>
                          <w:kern w:val="24"/>
                          <w:sz w:val="20"/>
                          <w:szCs w:val="20"/>
                        </w:rPr>
                        <w:t>-</w:t>
                      </w:r>
                      <w:r w:rsidRPr="000F507D">
                        <w:rPr>
                          <w:rFonts w:ascii="Times New Roman" w:hAnsi="Times New Roman" w:cs="Times New Roman"/>
                          <w:color w:val="000000"/>
                          <w:kern w:val="24"/>
                          <w:sz w:val="20"/>
                          <w:szCs w:val="20"/>
                        </w:rPr>
                        <w:t>ные</w:t>
                      </w:r>
                      <w:proofErr w:type="gramEnd"/>
                      <w:r w:rsidRPr="000F507D">
                        <w:rPr>
                          <w:rFonts w:ascii="Times New Roman" w:hAnsi="Times New Roman" w:cs="Times New Roman"/>
                          <w:color w:val="000000"/>
                          <w:kern w:val="24"/>
                          <w:sz w:val="20"/>
                          <w:szCs w:val="20"/>
                        </w:rPr>
                        <w:t>, юридичес</w:t>
                      </w:r>
                      <w:r>
                        <w:rPr>
                          <w:rFonts w:ascii="Times New Roman" w:hAnsi="Times New Roman" w:cs="Times New Roman"/>
                          <w:color w:val="000000"/>
                          <w:kern w:val="24"/>
                          <w:sz w:val="20"/>
                          <w:szCs w:val="20"/>
                        </w:rPr>
                        <w:t>-</w:t>
                      </w:r>
                      <w:r w:rsidRPr="000F507D">
                        <w:rPr>
                          <w:rFonts w:ascii="Times New Roman" w:hAnsi="Times New Roman" w:cs="Times New Roman"/>
                          <w:color w:val="000000"/>
                          <w:kern w:val="24"/>
                          <w:sz w:val="20"/>
                          <w:szCs w:val="20"/>
                        </w:rPr>
                        <w:t>кие, консалтин</w:t>
                      </w:r>
                      <w:r>
                        <w:rPr>
                          <w:rFonts w:ascii="Times New Roman" w:hAnsi="Times New Roman" w:cs="Times New Roman"/>
                          <w:color w:val="000000"/>
                          <w:kern w:val="24"/>
                          <w:sz w:val="20"/>
                          <w:szCs w:val="20"/>
                        </w:rPr>
                        <w:t>-</w:t>
                      </w:r>
                      <w:r w:rsidRPr="000F507D">
                        <w:rPr>
                          <w:rFonts w:ascii="Times New Roman" w:hAnsi="Times New Roman" w:cs="Times New Roman"/>
                          <w:color w:val="000000"/>
                          <w:kern w:val="24"/>
                          <w:sz w:val="20"/>
                          <w:szCs w:val="20"/>
                        </w:rPr>
                        <w:t>говые, финансо</w:t>
                      </w:r>
                      <w:r>
                        <w:rPr>
                          <w:rFonts w:ascii="Times New Roman" w:hAnsi="Times New Roman" w:cs="Times New Roman"/>
                          <w:color w:val="000000"/>
                          <w:kern w:val="24"/>
                          <w:sz w:val="20"/>
                          <w:szCs w:val="20"/>
                        </w:rPr>
                        <w:t>-</w:t>
                      </w:r>
                      <w:r w:rsidRPr="000F507D">
                        <w:rPr>
                          <w:rFonts w:ascii="Times New Roman" w:hAnsi="Times New Roman" w:cs="Times New Roman"/>
                          <w:color w:val="000000"/>
                          <w:kern w:val="24"/>
                          <w:sz w:val="20"/>
                          <w:szCs w:val="20"/>
                        </w:rPr>
                        <w:t>вые, лизинговые, факторин говые страховые, инвестиционные, инновационные, венчурные предприятия в составе</w:t>
                      </w:r>
                      <w:r w:rsidRPr="003C139B">
                        <w:rPr>
                          <w:color w:val="000000"/>
                          <w:kern w:val="24"/>
                        </w:rPr>
                        <w:t xml:space="preserve"> </w:t>
                      </w:r>
                      <w:r w:rsidRPr="000F507D">
                        <w:rPr>
                          <w:rFonts w:ascii="Times New Roman" w:hAnsi="Times New Roman" w:cs="Times New Roman"/>
                          <w:color w:val="000000"/>
                          <w:kern w:val="24"/>
                          <w:sz w:val="20"/>
                          <w:szCs w:val="20"/>
                        </w:rPr>
                        <w:t>кластера</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56B772F" wp14:editId="36C84CCC">
                <wp:simplePos x="0" y="0"/>
                <wp:positionH relativeFrom="column">
                  <wp:posOffset>6200775</wp:posOffset>
                </wp:positionH>
                <wp:positionV relativeFrom="paragraph">
                  <wp:posOffset>-601345</wp:posOffset>
                </wp:positionV>
                <wp:extent cx="2880360" cy="431800"/>
                <wp:effectExtent l="5080" t="0" r="20320" b="2032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880360" cy="431800"/>
                        </a:xfrm>
                        <a:prstGeom prst="roundRect">
                          <a:avLst/>
                        </a:prstGeom>
                        <a:solidFill>
                          <a:sysClr val="window" lastClr="FFFFFF"/>
                        </a:solidFill>
                        <a:ln w="25400" cap="flat" cmpd="sng" algn="ctr">
                          <a:solidFill>
                            <a:srgbClr val="4F81BD"/>
                          </a:solidFill>
                          <a:prstDash val="solid"/>
                        </a:ln>
                        <a:effectLst/>
                      </wps:spPr>
                      <wps:txbx>
                        <w:txbxContent>
                          <w:p w:rsidR="002D2D90" w:rsidRDefault="002D2D90" w:rsidP="00B12718">
                            <w:pPr>
                              <w:pStyle w:val="a7"/>
                              <w:spacing w:before="0" w:beforeAutospacing="0" w:after="0" w:afterAutospacing="0"/>
                              <w:jc w:val="center"/>
                            </w:pPr>
                            <w:r w:rsidRPr="003C139B">
                              <w:rPr>
                                <w:color w:val="000000"/>
                                <w:kern w:val="24"/>
                              </w:rPr>
                              <w:t>Потребители продукции</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59" style="position:absolute;left:0;text-align:left;margin-left:488.25pt;margin-top:-47.35pt;width:226.8pt;height:34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" fillcolor="window" strokecolor="#4f81bd" strokeweight="2pt">
                <v:path arrowok="t"/>
                <v:textbox>
                  <w:txbxContent>
                    <w:p w:rsidR="001177CF" w:rsidRDefault="001177CF" w:rsidP="00B12718">
                      <w:pPr>
                        <w:pStyle w:val="a7"/>
                        <w:spacing w:before="0" w:beforeAutospacing="0" w:after="0" w:afterAutospacing="0"/>
                        <w:jc w:val="center"/>
                      </w:pPr>
                      <w:r w:rsidRPr="003C139B">
                        <w:rPr>
                          <w:color w:val="000000"/>
                          <w:kern w:val="24"/>
                        </w:rPr>
                        <w:t>Потребители продукции</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86912" behindDoc="0" locked="0" layoutInCell="1" allowOverlap="1" wp14:anchorId="3D36F85D" wp14:editId="00E2E1DA">
                <wp:simplePos x="0" y="0"/>
                <wp:positionH relativeFrom="column">
                  <wp:posOffset>3403599</wp:posOffset>
                </wp:positionH>
                <wp:positionV relativeFrom="paragraph">
                  <wp:posOffset>139700</wp:posOffset>
                </wp:positionV>
                <wp:extent cx="0" cy="141605"/>
                <wp:effectExtent l="95250" t="0" r="76200" b="4889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16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68pt;margin-top:11pt;width:0;height:11.1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" strokecolor="#4a7ebb">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87936" behindDoc="0" locked="0" layoutInCell="1" allowOverlap="1" wp14:anchorId="1AFF2869" wp14:editId="49BE112C">
                <wp:simplePos x="0" y="0"/>
                <wp:positionH relativeFrom="column">
                  <wp:posOffset>7065010</wp:posOffset>
                </wp:positionH>
                <wp:positionV relativeFrom="paragraph">
                  <wp:posOffset>-523241</wp:posOffset>
                </wp:positionV>
                <wp:extent cx="360045" cy="0"/>
                <wp:effectExtent l="38100" t="76200" r="0" b="1143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00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556.3pt;margin-top:-41.2pt;width:28.35pt;height:0;flip:x;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" strokecolor="#4a7ebb">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1BA59FD6" wp14:editId="3BF1A49E">
                <wp:simplePos x="0" y="0"/>
                <wp:positionH relativeFrom="column">
                  <wp:posOffset>7084695</wp:posOffset>
                </wp:positionH>
                <wp:positionV relativeFrom="paragraph">
                  <wp:posOffset>-118110</wp:posOffset>
                </wp:positionV>
                <wp:extent cx="351790" cy="11430"/>
                <wp:effectExtent l="0" t="76200" r="10160" b="1028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790" cy="114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557.85pt;margin-top:-9.3pt;width:27.7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" strokecolor="#4a7ebb">
                <v:stroke endarrow="open"/>
                <o:lock v:ext="edit" shapetype="f"/>
              </v:shape>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0450D00" wp14:editId="34109D68">
                <wp:simplePos x="0" y="0"/>
                <wp:positionH relativeFrom="column">
                  <wp:posOffset>2019935</wp:posOffset>
                </wp:positionH>
                <wp:positionV relativeFrom="paragraph">
                  <wp:posOffset>67945</wp:posOffset>
                </wp:positionV>
                <wp:extent cx="1985010" cy="1102360"/>
                <wp:effectExtent l="0" t="0" r="15240" b="2159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5010" cy="1102360"/>
                        </a:xfrm>
                        <a:prstGeom prst="roundRect">
                          <a:avLst/>
                        </a:prstGeom>
                        <a:solidFill>
                          <a:sysClr val="window" lastClr="FFFFFF"/>
                        </a:solidFill>
                        <a:ln w="25400" cap="flat" cmpd="sng" algn="ctr">
                          <a:solidFill>
                            <a:sysClr val="windowText" lastClr="000000"/>
                          </a:solidFill>
                          <a:prstDash val="solid"/>
                        </a:ln>
                        <a:effectLst/>
                      </wps:spPr>
                      <wps:txbx>
                        <w:txbxContent>
                          <w:p w:rsidR="002D2D90" w:rsidRPr="007D3BC4" w:rsidRDefault="002D2D90" w:rsidP="00B12718">
                            <w:pPr>
                              <w:pStyle w:val="a7"/>
                              <w:spacing w:before="0" w:beforeAutospacing="0" w:after="0" w:afterAutospacing="0"/>
                              <w:ind w:left="-142" w:right="-225" w:firstLine="142"/>
                              <w:jc w:val="center"/>
                              <w:rPr>
                                <w:sz w:val="20"/>
                                <w:szCs w:val="20"/>
                              </w:rPr>
                            </w:pPr>
                            <w:r w:rsidRPr="003C139B">
                              <w:rPr>
                                <w:b/>
                                <w:color w:val="000000"/>
                                <w:kern w:val="24"/>
                                <w:sz w:val="20"/>
                                <w:szCs w:val="20"/>
                              </w:rPr>
                              <w:t xml:space="preserve">Ядро кластера: </w:t>
                            </w:r>
                            <w:r w:rsidRPr="003C139B">
                              <w:rPr>
                                <w:color w:val="000000"/>
                                <w:kern w:val="24"/>
                                <w:sz w:val="20"/>
                                <w:szCs w:val="20"/>
                              </w:rPr>
                              <w:t>промышленные предприятия с региональной специализацией (черная металлургия, машиностроение, металлообработка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 o:spid="_x0000_s1060" style="position:absolute;left:0;text-align:left;margin-left:159.05pt;margin-top:5.35pt;width:156.3pt;height:8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" fillcolor="window" strokecolor="windowText" strokeweight="2pt">
                <v:path arrowok="t"/>
                <v:textbox>
                  <w:txbxContent>
                    <w:p w:rsidR="001177CF" w:rsidRPr="007D3BC4" w:rsidRDefault="001177CF" w:rsidP="00B12718">
                      <w:pPr>
                        <w:pStyle w:val="a7"/>
                        <w:spacing w:before="0" w:beforeAutospacing="0" w:after="0" w:afterAutospacing="0"/>
                        <w:ind w:left="-142" w:right="-225" w:firstLine="142"/>
                        <w:jc w:val="center"/>
                        <w:rPr>
                          <w:sz w:val="20"/>
                          <w:szCs w:val="20"/>
                        </w:rPr>
                      </w:pPr>
                      <w:r w:rsidRPr="003C139B">
                        <w:rPr>
                          <w:b/>
                          <w:color w:val="000000"/>
                          <w:kern w:val="24"/>
                          <w:sz w:val="20"/>
                          <w:szCs w:val="20"/>
                        </w:rPr>
                        <w:t xml:space="preserve">Ядро кластера: </w:t>
                      </w:r>
                      <w:r w:rsidRPr="003C139B">
                        <w:rPr>
                          <w:color w:val="000000"/>
                          <w:kern w:val="24"/>
                          <w:sz w:val="20"/>
                          <w:szCs w:val="20"/>
                        </w:rPr>
                        <w:t>промышленные предприятия с региональной специализацией (черная металлургия, машиностроение, металлообработка и т.д.)</w:t>
                      </w:r>
                    </w:p>
                  </w:txbxContent>
                </v:textbox>
              </v:roundrect>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98176" behindDoc="0" locked="0" layoutInCell="1" allowOverlap="1" wp14:anchorId="7C73618A" wp14:editId="7171E543">
                <wp:simplePos x="0" y="0"/>
                <wp:positionH relativeFrom="column">
                  <wp:posOffset>4004945</wp:posOffset>
                </wp:positionH>
                <wp:positionV relativeFrom="paragraph">
                  <wp:posOffset>153034</wp:posOffset>
                </wp:positionV>
                <wp:extent cx="175260" cy="0"/>
                <wp:effectExtent l="38100" t="76200" r="0" b="11430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52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58" o:spid="_x0000_s1026" type="#_x0000_t32" style="position:absolute;margin-left:315.35pt;margin-top:12.05pt;width:13.8pt;height:0;flip:x;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">
                <v:stroke endarrow="open"/>
                <o:lock v:ext="edit" shapetype="f"/>
              </v:shape>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39753E8A" wp14:editId="61ED1011">
                <wp:simplePos x="0" y="0"/>
                <wp:positionH relativeFrom="column">
                  <wp:posOffset>1823085</wp:posOffset>
                </wp:positionH>
                <wp:positionV relativeFrom="paragraph">
                  <wp:posOffset>-635</wp:posOffset>
                </wp:positionV>
                <wp:extent cx="196850" cy="8890"/>
                <wp:effectExtent l="0" t="76200" r="12700" b="10541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6850" cy="88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143.55pt;margin-top:-.05pt;width:15.5pt;height:.7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">
                <v:stroke endarrow="open"/>
                <o:lock v:ext="edit" shapetype="f"/>
              </v:shape>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9200" behindDoc="0" locked="0" layoutInCell="1" allowOverlap="1" wp14:anchorId="5E8E5782" wp14:editId="15BFEF52">
                <wp:simplePos x="0" y="0"/>
                <wp:positionH relativeFrom="column">
                  <wp:posOffset>2193924</wp:posOffset>
                </wp:positionH>
                <wp:positionV relativeFrom="paragraph">
                  <wp:posOffset>146050</wp:posOffset>
                </wp:positionV>
                <wp:extent cx="0" cy="782320"/>
                <wp:effectExtent l="95250" t="38100" r="57150" b="1778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82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9" o:spid="_x0000_s1026" type="#_x0000_t32" style="position:absolute;margin-left:172.75pt;margin-top:11.5pt;width:0;height:61.6pt;flip:y;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">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7F4CCF23" wp14:editId="40B37451">
                <wp:simplePos x="0" y="0"/>
                <wp:positionH relativeFrom="column">
                  <wp:posOffset>2960370</wp:posOffset>
                </wp:positionH>
                <wp:positionV relativeFrom="paragraph">
                  <wp:posOffset>153670</wp:posOffset>
                </wp:positionV>
                <wp:extent cx="8890" cy="147955"/>
                <wp:effectExtent l="76200" t="38100" r="67310" b="2349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90" cy="1479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33.1pt;margin-top:12.1pt;width:.7pt;height:11.6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">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700224" behindDoc="0" locked="0" layoutInCell="1" allowOverlap="1" wp14:anchorId="3F8211FB" wp14:editId="7BF899C1">
                <wp:simplePos x="0" y="0"/>
                <wp:positionH relativeFrom="column">
                  <wp:posOffset>3779519</wp:posOffset>
                </wp:positionH>
                <wp:positionV relativeFrom="paragraph">
                  <wp:posOffset>6985</wp:posOffset>
                </wp:positionV>
                <wp:extent cx="0" cy="920750"/>
                <wp:effectExtent l="95250" t="38100" r="57150" b="1270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20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0" o:spid="_x0000_s1026" type="#_x0000_t32" style="position:absolute;margin-left:297.6pt;margin-top:.55pt;width:0;height:72.5pt;flip:y;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">
                <v:stroke endarrow="open"/>
                <o:lock v:ext="edit" shapetype="f"/>
              </v:shape>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0B2F7D93" wp14:editId="37F118A4">
                <wp:simplePos x="0" y="0"/>
                <wp:positionH relativeFrom="column">
                  <wp:posOffset>2316480</wp:posOffset>
                </wp:positionH>
                <wp:positionV relativeFrom="paragraph">
                  <wp:posOffset>80010</wp:posOffset>
                </wp:positionV>
                <wp:extent cx="1253490" cy="448945"/>
                <wp:effectExtent l="0" t="0" r="22860" b="2730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3490" cy="448945"/>
                        </a:xfrm>
                        <a:prstGeom prst="roundRect">
                          <a:avLst/>
                        </a:prstGeom>
                        <a:solidFill>
                          <a:sysClr val="window" lastClr="FFFFFF"/>
                        </a:solidFill>
                        <a:ln w="25400" cap="flat" cmpd="sng" algn="ctr">
                          <a:solidFill>
                            <a:sysClr val="windowText" lastClr="000000"/>
                          </a:solidFill>
                          <a:prstDash val="solid"/>
                        </a:ln>
                        <a:effectLst/>
                      </wps:spPr>
                      <wps:txbx>
                        <w:txbxContent>
                          <w:p w:rsidR="002D2D90" w:rsidRPr="00ED1D84" w:rsidRDefault="002D2D90" w:rsidP="00B12718">
                            <w:pPr>
                              <w:pStyle w:val="a7"/>
                              <w:spacing w:before="0" w:beforeAutospacing="0" w:after="0" w:afterAutospacing="0"/>
                              <w:ind w:left="-142" w:right="-137"/>
                              <w:jc w:val="center"/>
                              <w:rPr>
                                <w:b/>
                                <w:sz w:val="20"/>
                                <w:szCs w:val="20"/>
                              </w:rPr>
                            </w:pPr>
                            <w:r w:rsidRPr="003C139B">
                              <w:rPr>
                                <w:b/>
                                <w:color w:val="000000"/>
                                <w:kern w:val="24"/>
                                <w:sz w:val="20"/>
                                <w:szCs w:val="20"/>
                              </w:rPr>
                              <w:t>Координационный совет</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61" style="position:absolute;left:0;text-align:left;margin-left:182.4pt;margin-top:6.3pt;width:98.7pt;height:3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" fillcolor="window" strokecolor="windowText" strokeweight="2pt">
                <v:path arrowok="t"/>
                <v:textbox>
                  <w:txbxContent>
                    <w:p w:rsidR="001177CF" w:rsidRPr="00ED1D84" w:rsidRDefault="001177CF" w:rsidP="00B12718">
                      <w:pPr>
                        <w:pStyle w:val="a7"/>
                        <w:spacing w:before="0" w:beforeAutospacing="0" w:after="0" w:afterAutospacing="0"/>
                        <w:ind w:left="-142" w:right="-137"/>
                        <w:jc w:val="center"/>
                        <w:rPr>
                          <w:b/>
                          <w:sz w:val="20"/>
                          <w:szCs w:val="20"/>
                        </w:rPr>
                      </w:pPr>
                      <w:r w:rsidRPr="003C139B">
                        <w:rPr>
                          <w:b/>
                          <w:color w:val="000000"/>
                          <w:kern w:val="24"/>
                          <w:sz w:val="20"/>
                          <w:szCs w:val="20"/>
                        </w:rPr>
                        <w:t>Координационный совет</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374B13CF" wp14:editId="5643C9EF">
                <wp:simplePos x="0" y="0"/>
                <wp:positionH relativeFrom="column">
                  <wp:posOffset>-1496060</wp:posOffset>
                </wp:positionH>
                <wp:positionV relativeFrom="paragraph">
                  <wp:posOffset>102235</wp:posOffset>
                </wp:positionV>
                <wp:extent cx="3239135" cy="347345"/>
                <wp:effectExtent l="20320" t="12700" r="13335" b="1524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239135" cy="347345"/>
                        </a:xfrm>
                        <a:prstGeom prst="roundRect">
                          <a:avLst>
                            <a:gd name="adj" fmla="val 16667"/>
                          </a:avLst>
                        </a:prstGeom>
                        <a:solidFill>
                          <a:srgbClr val="FFFFFF"/>
                        </a:solidFill>
                        <a:ln w="25400" algn="ctr">
                          <a:solidFill>
                            <a:srgbClr val="000000"/>
                          </a:solidFill>
                          <a:round/>
                          <a:headEnd/>
                          <a:tailEnd/>
                        </a:ln>
                      </wps:spPr>
                      <wps:txbx>
                        <w:txbxContent>
                          <w:p w:rsidR="002D2D90" w:rsidRPr="00512B5E" w:rsidRDefault="002D2D90" w:rsidP="00B12718">
                            <w:pPr>
                              <w:pStyle w:val="a7"/>
                              <w:spacing w:before="0" w:beforeAutospacing="0" w:after="0" w:afterAutospacing="0"/>
                              <w:jc w:val="center"/>
                              <w:rPr>
                                <w:b/>
                                <w:sz w:val="20"/>
                                <w:szCs w:val="20"/>
                              </w:rPr>
                            </w:pPr>
                            <w:r w:rsidRPr="003C139B">
                              <w:rPr>
                                <w:b/>
                                <w:color w:val="000000"/>
                                <w:kern w:val="24"/>
                                <w:sz w:val="20"/>
                                <w:szCs w:val="20"/>
                              </w:rPr>
                              <w:t>Поставщики/ деловые партнеры</w:t>
                            </w:r>
                          </w:p>
                        </w:txbxContent>
                      </wps:txbx>
                      <wps:bodyPr rot="0" vert="vert"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62" style="position:absolute;left:0;text-align:left;margin-left:-117.8pt;margin-top:8.05pt;width:255.05pt;height:27.3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" strokeweight="2pt">
                <v:path arrowok="t"/>
                <v:textbox style="layout-flow:vertical">
                  <w:txbxContent>
                    <w:p w:rsidR="001177CF" w:rsidRPr="00512B5E" w:rsidRDefault="001177CF" w:rsidP="00B12718">
                      <w:pPr>
                        <w:pStyle w:val="a7"/>
                        <w:spacing w:before="0" w:beforeAutospacing="0" w:after="0" w:afterAutospacing="0"/>
                        <w:jc w:val="center"/>
                        <w:rPr>
                          <w:b/>
                          <w:sz w:val="20"/>
                          <w:szCs w:val="20"/>
                        </w:rPr>
                      </w:pPr>
                      <w:r w:rsidRPr="003C139B">
                        <w:rPr>
                          <w:b/>
                          <w:color w:val="000000"/>
                          <w:kern w:val="24"/>
                          <w:sz w:val="20"/>
                          <w:szCs w:val="20"/>
                        </w:rPr>
                        <w:t>Поставщики/ деловые партнеры</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01A6B895" wp14:editId="7403EF09">
                <wp:simplePos x="0" y="0"/>
                <wp:positionH relativeFrom="column">
                  <wp:posOffset>4198620</wp:posOffset>
                </wp:positionH>
                <wp:positionV relativeFrom="paragraph">
                  <wp:posOffset>16510</wp:posOffset>
                </wp:positionV>
                <wp:extent cx="3239135" cy="347345"/>
                <wp:effectExtent l="19050" t="12700" r="14605" b="1524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239135" cy="347345"/>
                        </a:xfrm>
                        <a:prstGeom prst="roundRect">
                          <a:avLst>
                            <a:gd name="adj" fmla="val 16667"/>
                          </a:avLst>
                        </a:prstGeom>
                        <a:solidFill>
                          <a:srgbClr val="FFFFFF"/>
                        </a:solidFill>
                        <a:ln w="25400" algn="ctr">
                          <a:solidFill>
                            <a:srgbClr val="000000"/>
                          </a:solidFill>
                          <a:round/>
                          <a:headEnd/>
                          <a:tailEnd/>
                        </a:ln>
                      </wps:spPr>
                      <wps:txbx>
                        <w:txbxContent>
                          <w:p w:rsidR="002D2D90" w:rsidRPr="008C0433" w:rsidRDefault="002D2D90" w:rsidP="00B12718">
                            <w:pPr>
                              <w:pStyle w:val="a7"/>
                              <w:spacing w:before="0" w:beforeAutospacing="0" w:after="0" w:afterAutospacing="0"/>
                              <w:jc w:val="center"/>
                              <w:rPr>
                                <w:b/>
                                <w:sz w:val="20"/>
                                <w:szCs w:val="20"/>
                              </w:rPr>
                            </w:pPr>
                            <w:r w:rsidRPr="003C139B">
                              <w:rPr>
                                <w:b/>
                                <w:color w:val="000000"/>
                                <w:kern w:val="24"/>
                                <w:sz w:val="20"/>
                                <w:szCs w:val="20"/>
                              </w:rPr>
                              <w:t>Потребители продукции</w:t>
                            </w:r>
                          </w:p>
                        </w:txbxContent>
                      </wps:txbx>
                      <wps:bodyPr rot="0" vert="vert"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63" style="position:absolute;left:0;text-align:left;margin-left:330.6pt;margin-top:1.3pt;width:255.05pt;height:27.3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" strokeweight="2pt">
                <v:path arrowok="t"/>
                <v:textbox style="layout-flow:vertical">
                  <w:txbxContent>
                    <w:p w:rsidR="001177CF" w:rsidRPr="008C0433" w:rsidRDefault="001177CF" w:rsidP="00B12718">
                      <w:pPr>
                        <w:pStyle w:val="a7"/>
                        <w:spacing w:before="0" w:beforeAutospacing="0" w:after="0" w:afterAutospacing="0"/>
                        <w:jc w:val="center"/>
                        <w:rPr>
                          <w:b/>
                          <w:sz w:val="20"/>
                          <w:szCs w:val="20"/>
                        </w:rPr>
                      </w:pPr>
                      <w:r w:rsidRPr="003C139B">
                        <w:rPr>
                          <w:b/>
                          <w:color w:val="000000"/>
                          <w:kern w:val="24"/>
                          <w:sz w:val="20"/>
                          <w:szCs w:val="20"/>
                        </w:rPr>
                        <w:t>Потребители продукции</w:t>
                      </w:r>
                    </w:p>
                  </w:txbxContent>
                </v:textbox>
              </v:roundrect>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704320" behindDoc="0" locked="0" layoutInCell="1" allowOverlap="1" wp14:anchorId="55F63457" wp14:editId="6142CD96">
                <wp:simplePos x="0" y="0"/>
                <wp:positionH relativeFrom="column">
                  <wp:posOffset>3569970</wp:posOffset>
                </wp:positionH>
                <wp:positionV relativeFrom="paragraph">
                  <wp:posOffset>38734</wp:posOffset>
                </wp:positionV>
                <wp:extent cx="610235" cy="0"/>
                <wp:effectExtent l="0" t="76200" r="18415" b="11430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23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81.1pt;margin-top:3.05pt;width:48.05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">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703296" behindDoc="0" locked="0" layoutInCell="1" allowOverlap="1" wp14:anchorId="5AD5E77B" wp14:editId="5B1E3A6A">
                <wp:simplePos x="0" y="0"/>
                <wp:positionH relativeFrom="column">
                  <wp:posOffset>1819910</wp:posOffset>
                </wp:positionH>
                <wp:positionV relativeFrom="paragraph">
                  <wp:posOffset>38734</wp:posOffset>
                </wp:positionV>
                <wp:extent cx="496570" cy="0"/>
                <wp:effectExtent l="38100" t="76200" r="0" b="11430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657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43.3pt;margin-top:3.05pt;width:39.1pt;height:0;flip:x;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">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94080" behindDoc="0" locked="0" layoutInCell="1" allowOverlap="1" wp14:anchorId="31B3E174" wp14:editId="5CDCFD06">
                <wp:simplePos x="0" y="0"/>
                <wp:positionH relativeFrom="column">
                  <wp:posOffset>294640</wp:posOffset>
                </wp:positionH>
                <wp:positionV relativeFrom="paragraph">
                  <wp:posOffset>38099</wp:posOffset>
                </wp:positionV>
                <wp:extent cx="261620" cy="0"/>
                <wp:effectExtent l="38100" t="76200" r="24130" b="11430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162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23.2pt;margin-top:3pt;width:20.6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">
                <v:stroke startarrow="open"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95104" behindDoc="0" locked="0" layoutInCell="1" allowOverlap="1" wp14:anchorId="24E3BFE0" wp14:editId="5044AF0B">
                <wp:simplePos x="0" y="0"/>
                <wp:positionH relativeFrom="column">
                  <wp:posOffset>5407025</wp:posOffset>
                </wp:positionH>
                <wp:positionV relativeFrom="paragraph">
                  <wp:posOffset>38734</wp:posOffset>
                </wp:positionV>
                <wp:extent cx="236220" cy="0"/>
                <wp:effectExtent l="38100" t="76200" r="11430" b="1143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22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425.75pt;margin-top:3.05pt;width:18.6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">
                <v:stroke startarrow="open" endarrow="open"/>
                <o:lock v:ext="edit" shapetype="f"/>
              </v:shape>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702272" behindDoc="0" locked="0" layoutInCell="1" allowOverlap="1" wp14:anchorId="75FC1B73" wp14:editId="63B5FE8A">
                <wp:simplePos x="0" y="0"/>
                <wp:positionH relativeFrom="column">
                  <wp:posOffset>2960369</wp:posOffset>
                </wp:positionH>
                <wp:positionV relativeFrom="paragraph">
                  <wp:posOffset>116840</wp:posOffset>
                </wp:positionV>
                <wp:extent cx="0" cy="195580"/>
                <wp:effectExtent l="95250" t="0" r="57150" b="5207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5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233.1pt;margin-top:9.2pt;width:0;height:15.4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">
                <v:stroke endarrow="open"/>
                <o:lock v:ext="edit" shapetype="f"/>
              </v:shape>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7F2E666" wp14:editId="1C7DB0F9">
                <wp:simplePos x="0" y="0"/>
                <wp:positionH relativeFrom="column">
                  <wp:posOffset>2018665</wp:posOffset>
                </wp:positionH>
                <wp:positionV relativeFrom="paragraph">
                  <wp:posOffset>104775</wp:posOffset>
                </wp:positionV>
                <wp:extent cx="1985010" cy="1062355"/>
                <wp:effectExtent l="0" t="0" r="15240" b="2349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5010" cy="1062355"/>
                        </a:xfrm>
                        <a:prstGeom prst="roundRect">
                          <a:avLst/>
                        </a:prstGeom>
                        <a:solidFill>
                          <a:sysClr val="window" lastClr="FFFFFF"/>
                        </a:solidFill>
                        <a:ln w="25400" cap="flat" cmpd="sng" algn="ctr">
                          <a:solidFill>
                            <a:sysClr val="windowText" lastClr="000000"/>
                          </a:solidFill>
                          <a:prstDash val="solid"/>
                        </a:ln>
                        <a:effectLst/>
                      </wps:spPr>
                      <wps:txbx>
                        <w:txbxContent>
                          <w:p w:rsidR="002D2D90" w:rsidRPr="00E10734" w:rsidRDefault="002D2D90" w:rsidP="00B12718">
                            <w:pPr>
                              <w:pStyle w:val="a7"/>
                              <w:spacing w:before="0" w:beforeAutospacing="0" w:after="0" w:afterAutospacing="0"/>
                              <w:jc w:val="center"/>
                              <w:rPr>
                                <w:sz w:val="20"/>
                                <w:szCs w:val="20"/>
                              </w:rPr>
                            </w:pPr>
                            <w:r w:rsidRPr="003C139B">
                              <w:rPr>
                                <w:b/>
                                <w:color w:val="000000"/>
                                <w:kern w:val="24"/>
                                <w:sz w:val="20"/>
                                <w:szCs w:val="20"/>
                              </w:rPr>
                              <w:t>Дополняющие объекты</w:t>
                            </w:r>
                            <w:r w:rsidRPr="003C139B">
                              <w:rPr>
                                <w:color w:val="000000"/>
                                <w:kern w:val="24"/>
                                <w:sz w:val="20"/>
                                <w:szCs w:val="20"/>
                              </w:rPr>
                              <w:t xml:space="preserve">: научно-исследовательские центры и лаборатории, образовательные учреждения, технопарки, </w:t>
                            </w:r>
                            <w:proofErr w:type="gramStart"/>
                            <w:r w:rsidRPr="003C139B">
                              <w:rPr>
                                <w:color w:val="000000"/>
                                <w:kern w:val="24"/>
                                <w:sz w:val="20"/>
                                <w:szCs w:val="20"/>
                              </w:rPr>
                              <w:t>бизнес-инкубаторы</w:t>
                            </w:r>
                            <w:proofErr w:type="gram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6" o:spid="_x0000_s1064" style="position:absolute;left:0;text-align:left;margin-left:158.95pt;margin-top:8.25pt;width:156.3pt;height:8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" fillcolor="window" strokecolor="windowText" strokeweight="2pt">
                <v:path arrowok="t"/>
                <v:textbox>
                  <w:txbxContent>
                    <w:p w:rsidR="001177CF" w:rsidRPr="00E10734" w:rsidRDefault="001177CF" w:rsidP="00B12718">
                      <w:pPr>
                        <w:pStyle w:val="a7"/>
                        <w:spacing w:before="0" w:beforeAutospacing="0" w:after="0" w:afterAutospacing="0"/>
                        <w:jc w:val="center"/>
                        <w:rPr>
                          <w:sz w:val="20"/>
                          <w:szCs w:val="20"/>
                        </w:rPr>
                      </w:pPr>
                      <w:r w:rsidRPr="003C139B">
                        <w:rPr>
                          <w:b/>
                          <w:color w:val="000000"/>
                          <w:kern w:val="24"/>
                          <w:sz w:val="20"/>
                          <w:szCs w:val="20"/>
                        </w:rPr>
                        <w:t>Дополняющие объекты</w:t>
                      </w:r>
                      <w:r w:rsidRPr="003C139B">
                        <w:rPr>
                          <w:color w:val="000000"/>
                          <w:kern w:val="24"/>
                          <w:sz w:val="20"/>
                          <w:szCs w:val="20"/>
                        </w:rPr>
                        <w:t xml:space="preserve">: научно-исследовательские центры и лаборатории, образовательные учреждения, технопарки, </w:t>
                      </w:r>
                      <w:proofErr w:type="gramStart"/>
                      <w:r w:rsidRPr="003C139B">
                        <w:rPr>
                          <w:color w:val="000000"/>
                          <w:kern w:val="24"/>
                          <w:sz w:val="20"/>
                          <w:szCs w:val="20"/>
                        </w:rPr>
                        <w:t>бизнес-инкубаторы</w:t>
                      </w:r>
                      <w:proofErr w:type="gramEnd"/>
                    </w:p>
                  </w:txbxContent>
                </v:textbox>
              </v:roundrect>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6128" behindDoc="0" locked="0" layoutInCell="1" allowOverlap="1" wp14:anchorId="1CFAF2BD" wp14:editId="623EEB90">
                <wp:simplePos x="0" y="0"/>
                <wp:positionH relativeFrom="column">
                  <wp:posOffset>3004184</wp:posOffset>
                </wp:positionH>
                <wp:positionV relativeFrom="paragraph">
                  <wp:posOffset>154940</wp:posOffset>
                </wp:positionV>
                <wp:extent cx="0" cy="287655"/>
                <wp:effectExtent l="95250" t="38100" r="57150" b="5524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236.55pt;margin-top:12.2pt;width:0;height:22.6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">
                <v:stroke startarrow="open" endarrow="open"/>
                <o:lock v:ext="edit" shapetype="f"/>
              </v:shape>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22DFE847" wp14:editId="02DEB407">
                <wp:simplePos x="0" y="0"/>
                <wp:positionH relativeFrom="column">
                  <wp:posOffset>1515110</wp:posOffset>
                </wp:positionH>
                <wp:positionV relativeFrom="paragraph">
                  <wp:posOffset>43180</wp:posOffset>
                </wp:positionV>
                <wp:extent cx="2879725" cy="348615"/>
                <wp:effectExtent l="0" t="0" r="15875" b="13335"/>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9725" cy="348615"/>
                        </a:xfrm>
                        <a:prstGeom prst="roundRect">
                          <a:avLst/>
                        </a:prstGeom>
                        <a:solidFill>
                          <a:sysClr val="window" lastClr="FFFFFF"/>
                        </a:solidFill>
                        <a:ln w="25400" cap="flat" cmpd="sng" algn="ctr">
                          <a:solidFill>
                            <a:sysClr val="windowText" lastClr="000000"/>
                          </a:solidFill>
                          <a:prstDash val="solid"/>
                        </a:ln>
                        <a:effectLst/>
                      </wps:spPr>
                      <wps:txbx>
                        <w:txbxContent>
                          <w:p w:rsidR="002D2D90" w:rsidRPr="007D3BC4" w:rsidRDefault="002D2D90" w:rsidP="00B12718">
                            <w:pPr>
                              <w:pStyle w:val="a7"/>
                              <w:spacing w:before="0" w:beforeAutospacing="0" w:after="0" w:afterAutospacing="0"/>
                              <w:jc w:val="center"/>
                            </w:pPr>
                            <w:r w:rsidRPr="003C139B">
                              <w:rPr>
                                <w:color w:val="000000"/>
                                <w:kern w:val="24"/>
                              </w:rPr>
                              <w:t>Местное население</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4" o:spid="_x0000_s1065" style="position:absolute;left:0;text-align:left;margin-left:119.3pt;margin-top:3.4pt;width:226.75pt;height:2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" fillcolor="window" strokecolor="windowText" strokeweight="2pt">
                <v:path arrowok="t"/>
                <v:textbox>
                  <w:txbxContent>
                    <w:p w:rsidR="001177CF" w:rsidRPr="007D3BC4" w:rsidRDefault="001177CF" w:rsidP="00B12718">
                      <w:pPr>
                        <w:pStyle w:val="a7"/>
                        <w:spacing w:before="0" w:beforeAutospacing="0" w:after="0" w:afterAutospacing="0"/>
                        <w:jc w:val="center"/>
                      </w:pPr>
                      <w:r w:rsidRPr="003C139B">
                        <w:rPr>
                          <w:color w:val="000000"/>
                          <w:kern w:val="24"/>
                        </w:rPr>
                        <w:t>Местное население</w:t>
                      </w:r>
                    </w:p>
                  </w:txbxContent>
                </v:textbox>
              </v:roundrect>
            </w:pict>
          </mc:Fallback>
        </mc:AlternateContent>
      </w:r>
    </w:p>
    <w:p w:rsidR="00B12718" w:rsidRPr="00CA09ED" w:rsidRDefault="00B12718" w:rsidP="00B12718">
      <w:pPr>
        <w:shd w:val="clear" w:color="auto" w:fill="FFFFFF"/>
        <w:spacing w:after="0" w:line="324" w:lineRule="exact"/>
        <w:ind w:right="2" w:firstLine="686"/>
        <w:jc w:val="both"/>
        <w:rPr>
          <w:rFonts w:ascii="Times New Roman" w:eastAsia="Times New Roman" w:hAnsi="Times New Roman" w:cs="Times New Roman"/>
          <w:sz w:val="28"/>
          <w:szCs w:val="28"/>
          <w:lang w:eastAsia="ru-RU"/>
        </w:rPr>
      </w:pPr>
    </w:p>
    <w:p w:rsidR="00B12718" w:rsidRPr="00CA09ED" w:rsidRDefault="00B12718" w:rsidP="00B12718">
      <w:pPr>
        <w:shd w:val="clear" w:color="auto" w:fill="FFFFFF"/>
        <w:tabs>
          <w:tab w:val="left" w:pos="2270"/>
        </w:tabs>
        <w:spacing w:before="5" w:after="0" w:line="324" w:lineRule="exact"/>
        <w:ind w:right="2" w:firstLine="686"/>
        <w:jc w:val="both"/>
        <w:rPr>
          <w:rFonts w:ascii="Times New Roman" w:eastAsia="Times New Roman" w:hAnsi="Times New Roman" w:cs="Times New Roman"/>
          <w:spacing w:val="6"/>
          <w:sz w:val="28"/>
          <w:szCs w:val="28"/>
          <w:lang w:eastAsia="ru-RU"/>
        </w:rPr>
      </w:pPr>
    </w:p>
    <w:p w:rsidR="00B12718" w:rsidRPr="003506DC" w:rsidRDefault="00B12718" w:rsidP="00B12718">
      <w:pPr>
        <w:shd w:val="clear" w:color="auto" w:fill="FFFFFF"/>
        <w:tabs>
          <w:tab w:val="left" w:pos="2270"/>
        </w:tabs>
        <w:spacing w:before="5" w:after="0" w:line="324" w:lineRule="exact"/>
        <w:ind w:right="2" w:firstLine="686"/>
        <w:jc w:val="center"/>
        <w:rPr>
          <w:rFonts w:ascii="Times New Roman" w:eastAsia="Times New Roman" w:hAnsi="Times New Roman" w:cs="Times New Roman"/>
          <w:b/>
          <w:spacing w:val="6"/>
          <w:sz w:val="24"/>
          <w:szCs w:val="24"/>
          <w:lang w:eastAsia="ru-RU"/>
        </w:rPr>
      </w:pPr>
      <w:r w:rsidRPr="003506DC">
        <w:rPr>
          <w:rFonts w:ascii="Times New Roman" w:eastAsia="Times New Roman" w:hAnsi="Times New Roman" w:cs="Times New Roman"/>
          <w:b/>
          <w:spacing w:val="6"/>
          <w:sz w:val="24"/>
          <w:szCs w:val="24"/>
          <w:lang w:eastAsia="ru-RU"/>
        </w:rPr>
        <w:t xml:space="preserve">Рис. </w:t>
      </w:r>
      <w:r w:rsidRPr="006400F4">
        <w:rPr>
          <w:rFonts w:ascii="Times New Roman" w:eastAsia="Times New Roman" w:hAnsi="Times New Roman" w:cs="Times New Roman"/>
          <w:b/>
          <w:spacing w:val="6"/>
          <w:sz w:val="24"/>
          <w:szCs w:val="24"/>
          <w:lang w:eastAsia="ru-RU"/>
        </w:rPr>
        <w:t>4</w:t>
      </w:r>
      <w:r w:rsidRPr="003506DC">
        <w:rPr>
          <w:rFonts w:ascii="Times New Roman" w:eastAsia="Times New Roman" w:hAnsi="Times New Roman" w:cs="Times New Roman"/>
          <w:b/>
          <w:spacing w:val="6"/>
          <w:sz w:val="24"/>
          <w:szCs w:val="24"/>
          <w:lang w:eastAsia="ru-RU"/>
        </w:rPr>
        <w:t>. Модель кластера</w:t>
      </w:r>
    </w:p>
    <w:p w:rsidR="00B12718" w:rsidRPr="00CA09ED" w:rsidRDefault="00B12718" w:rsidP="00B12718">
      <w:pPr>
        <w:shd w:val="clear" w:color="auto" w:fill="FFFFFF"/>
        <w:tabs>
          <w:tab w:val="left" w:pos="2270"/>
        </w:tabs>
        <w:spacing w:before="5" w:after="0" w:line="324" w:lineRule="exact"/>
        <w:ind w:right="2" w:firstLine="686"/>
        <w:jc w:val="center"/>
        <w:rPr>
          <w:rFonts w:ascii="Times New Roman" w:eastAsia="Times New Roman" w:hAnsi="Times New Roman" w:cs="Times New Roman"/>
          <w:spacing w:val="6"/>
          <w:sz w:val="28"/>
          <w:szCs w:val="28"/>
          <w:lang w:eastAsia="ru-RU"/>
        </w:rPr>
      </w:pPr>
    </w:p>
    <w:p w:rsidR="00B12718" w:rsidRPr="00CA09ED" w:rsidRDefault="00B12718" w:rsidP="00B12718">
      <w:pPr>
        <w:shd w:val="clear" w:color="auto" w:fill="FFFFFF"/>
        <w:tabs>
          <w:tab w:val="left" w:pos="2270"/>
        </w:tabs>
        <w:spacing w:before="5" w:after="0" w:line="360" w:lineRule="auto"/>
        <w:ind w:right="2" w:firstLine="686"/>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pacing w:val="6"/>
          <w:sz w:val="24"/>
          <w:szCs w:val="24"/>
          <w:lang w:eastAsia="ru-RU"/>
        </w:rPr>
        <w:t xml:space="preserve">Между тем, институты экономических систем создаются в интересах </w:t>
      </w:r>
      <w:r w:rsidRPr="00CA09ED">
        <w:rPr>
          <w:rFonts w:ascii="Times New Roman" w:eastAsia="Times New Roman" w:hAnsi="Times New Roman" w:cs="Times New Roman"/>
          <w:spacing w:val="1"/>
          <w:sz w:val="24"/>
          <w:szCs w:val="24"/>
          <w:lang w:eastAsia="ru-RU"/>
        </w:rPr>
        <w:t xml:space="preserve">двух господствующих форм собственности - общественной, с одной стороны, </w:t>
      </w:r>
      <w:r w:rsidRPr="00CA09ED">
        <w:rPr>
          <w:rFonts w:ascii="Times New Roman" w:eastAsia="Times New Roman" w:hAnsi="Times New Roman" w:cs="Times New Roman"/>
          <w:spacing w:val="-2"/>
          <w:sz w:val="24"/>
          <w:szCs w:val="24"/>
          <w:lang w:eastAsia="ru-RU"/>
        </w:rPr>
        <w:t xml:space="preserve">и частной - </w:t>
      </w:r>
      <w:r w:rsidRPr="00CA09ED">
        <w:rPr>
          <w:rFonts w:ascii="Times New Roman" w:eastAsia="Times New Roman" w:hAnsi="Times New Roman" w:cs="Times New Roman"/>
          <w:sz w:val="24"/>
          <w:szCs w:val="24"/>
          <w:lang w:eastAsia="ru-RU"/>
        </w:rPr>
        <w:t xml:space="preserve">с другой. Соответственно, экономические механизмы функционируют по принципам собственников материальных и финансовых </w:t>
      </w:r>
      <w:r w:rsidRPr="00CA09ED">
        <w:rPr>
          <w:rFonts w:ascii="Times New Roman" w:eastAsia="Times New Roman" w:hAnsi="Times New Roman" w:cs="Times New Roman"/>
          <w:spacing w:val="12"/>
          <w:sz w:val="24"/>
          <w:szCs w:val="24"/>
          <w:lang w:eastAsia="ru-RU"/>
        </w:rPr>
        <w:t xml:space="preserve">средств и в их интересах. Таким образом, формирование рыночной </w:t>
      </w:r>
      <w:r w:rsidRPr="00CA09ED">
        <w:rPr>
          <w:rFonts w:ascii="Times New Roman" w:eastAsia="Times New Roman" w:hAnsi="Times New Roman" w:cs="Times New Roman"/>
          <w:spacing w:val="9"/>
          <w:sz w:val="24"/>
          <w:szCs w:val="24"/>
          <w:lang w:eastAsia="ru-RU"/>
        </w:rPr>
        <w:t xml:space="preserve">экономики происходило путем институциональных преобразований </w:t>
      </w:r>
      <w:r w:rsidRPr="00CA09ED">
        <w:rPr>
          <w:rFonts w:ascii="Times New Roman" w:eastAsia="Times New Roman" w:hAnsi="Times New Roman" w:cs="Times New Roman"/>
          <w:sz w:val="24"/>
          <w:szCs w:val="24"/>
          <w:lang w:eastAsia="ru-RU"/>
        </w:rPr>
        <w:t xml:space="preserve">хозяйственной системы, базирующейся на средства производства, в большей степени принадлежащей частной собственности. Отсюда вытекает, что </w:t>
      </w:r>
      <w:r w:rsidRPr="00CA09ED">
        <w:rPr>
          <w:rFonts w:ascii="Times New Roman" w:eastAsia="Times New Roman" w:hAnsi="Times New Roman" w:cs="Times New Roman"/>
          <w:b/>
          <w:bCs/>
          <w:sz w:val="24"/>
          <w:szCs w:val="24"/>
          <w:lang w:eastAsia="ru-RU"/>
        </w:rPr>
        <w:t xml:space="preserve">все </w:t>
      </w:r>
      <w:r w:rsidRPr="00CA09ED">
        <w:rPr>
          <w:rFonts w:ascii="Times New Roman" w:eastAsia="Times New Roman" w:hAnsi="Times New Roman" w:cs="Times New Roman"/>
          <w:b/>
          <w:bCs/>
          <w:spacing w:val="6"/>
          <w:sz w:val="24"/>
          <w:szCs w:val="24"/>
          <w:lang w:eastAsia="ru-RU"/>
        </w:rPr>
        <w:t xml:space="preserve">организационные формы производств </w:t>
      </w:r>
      <w:r w:rsidRPr="00CA09ED">
        <w:rPr>
          <w:rFonts w:ascii="Times New Roman" w:eastAsia="Times New Roman" w:hAnsi="Times New Roman" w:cs="Times New Roman"/>
          <w:spacing w:val="6"/>
          <w:sz w:val="24"/>
          <w:szCs w:val="24"/>
          <w:lang w:eastAsia="ru-RU"/>
        </w:rPr>
        <w:t xml:space="preserve">основываются на </w:t>
      </w:r>
      <w:r w:rsidRPr="00CA09ED">
        <w:rPr>
          <w:rFonts w:ascii="Times New Roman" w:eastAsia="Times New Roman" w:hAnsi="Times New Roman" w:cs="Times New Roman"/>
          <w:spacing w:val="6"/>
          <w:sz w:val="24"/>
          <w:szCs w:val="24"/>
          <w:lang w:eastAsia="ru-RU"/>
        </w:rPr>
        <w:lastRenderedPageBreak/>
        <w:t xml:space="preserve">принципах и </w:t>
      </w:r>
      <w:r w:rsidRPr="00CA09ED">
        <w:rPr>
          <w:rFonts w:ascii="Times New Roman" w:eastAsia="Times New Roman" w:hAnsi="Times New Roman" w:cs="Times New Roman"/>
          <w:sz w:val="24"/>
          <w:szCs w:val="24"/>
          <w:lang w:eastAsia="ru-RU"/>
        </w:rPr>
        <w:t xml:space="preserve">методах рыночной экономики, то есть на взаимоотношениях хозяйственно </w:t>
      </w:r>
      <w:r w:rsidRPr="00CA09ED">
        <w:rPr>
          <w:rFonts w:ascii="Times New Roman" w:eastAsia="Times New Roman" w:hAnsi="Times New Roman" w:cs="Times New Roman"/>
          <w:spacing w:val="1"/>
          <w:sz w:val="24"/>
          <w:szCs w:val="24"/>
          <w:lang w:eastAsia="ru-RU"/>
        </w:rPr>
        <w:t xml:space="preserve">самостоятельных субъектов экономики, где одним из основных принципов </w:t>
      </w:r>
      <w:r w:rsidRPr="00CA09ED">
        <w:rPr>
          <w:rFonts w:ascii="Times New Roman" w:eastAsia="Times New Roman" w:hAnsi="Times New Roman" w:cs="Times New Roman"/>
          <w:sz w:val="24"/>
          <w:szCs w:val="24"/>
          <w:lang w:eastAsia="ru-RU"/>
        </w:rPr>
        <w:t xml:space="preserve">ведения хозяйства становится справедливая конкуренция. Именно в этом </w:t>
      </w:r>
      <w:r w:rsidRPr="00CA09ED">
        <w:rPr>
          <w:rFonts w:ascii="Times New Roman" w:eastAsia="Times New Roman" w:hAnsi="Times New Roman" w:cs="Times New Roman"/>
          <w:spacing w:val="1"/>
          <w:sz w:val="24"/>
          <w:szCs w:val="24"/>
          <w:lang w:eastAsia="ru-RU"/>
        </w:rPr>
        <w:t xml:space="preserve">заключается основное отличие кластерной организации от ТПК, на основе организации которого заложен </w:t>
      </w:r>
      <w:r w:rsidRPr="00CA09ED">
        <w:rPr>
          <w:rFonts w:ascii="Times New Roman" w:eastAsia="Times New Roman" w:hAnsi="Times New Roman" w:cs="Times New Roman"/>
          <w:spacing w:val="2"/>
          <w:sz w:val="24"/>
          <w:szCs w:val="24"/>
          <w:lang w:eastAsia="ru-RU"/>
        </w:rPr>
        <w:t xml:space="preserve">директивно-плановый механизм с централизованным методом управления </w:t>
      </w:r>
      <w:r w:rsidRPr="00CA09ED">
        <w:rPr>
          <w:rFonts w:ascii="Times New Roman" w:eastAsia="Times New Roman" w:hAnsi="Times New Roman" w:cs="Times New Roman"/>
          <w:spacing w:val="8"/>
          <w:sz w:val="24"/>
          <w:szCs w:val="24"/>
          <w:lang w:eastAsia="ru-RU"/>
        </w:rPr>
        <w:t xml:space="preserve">(табл. 2.3). К сожалению, следует отметить, что на практике конкуренция </w:t>
      </w:r>
      <w:r w:rsidRPr="00CA09ED">
        <w:rPr>
          <w:rFonts w:ascii="Times New Roman" w:eastAsia="Times New Roman" w:hAnsi="Times New Roman" w:cs="Times New Roman"/>
          <w:sz w:val="24"/>
          <w:szCs w:val="24"/>
          <w:lang w:eastAsia="ru-RU"/>
        </w:rPr>
        <w:t xml:space="preserve">может принять агрессивную форму со своими специфическими, часто </w:t>
      </w:r>
      <w:r w:rsidRPr="00CA09ED">
        <w:rPr>
          <w:rFonts w:ascii="Times New Roman" w:eastAsia="Times New Roman" w:hAnsi="Times New Roman" w:cs="Times New Roman"/>
          <w:spacing w:val="1"/>
          <w:sz w:val="24"/>
          <w:szCs w:val="24"/>
          <w:lang w:eastAsia="ru-RU"/>
        </w:rPr>
        <w:t>неузаконенными механизмами регулирования.</w:t>
      </w:r>
    </w:p>
    <w:p w:rsidR="00B12718" w:rsidRPr="00CA09ED" w:rsidRDefault="00B12718" w:rsidP="00B12718">
      <w:pPr>
        <w:shd w:val="clear" w:color="auto" w:fill="FFFFFF"/>
        <w:spacing w:before="10" w:after="0" w:line="324" w:lineRule="exact"/>
        <w:ind w:right="2"/>
        <w:jc w:val="right"/>
        <w:rPr>
          <w:rFonts w:ascii="Times New Roman" w:eastAsia="Times New Roman" w:hAnsi="Times New Roman" w:cs="Times New Roman"/>
          <w:spacing w:val="-3"/>
          <w:sz w:val="24"/>
          <w:szCs w:val="24"/>
          <w:lang w:eastAsia="ru-RU"/>
        </w:rPr>
      </w:pPr>
      <w:r w:rsidRPr="00CA09ED">
        <w:rPr>
          <w:rFonts w:ascii="Times New Roman" w:eastAsia="Times New Roman" w:hAnsi="Times New Roman" w:cs="Times New Roman"/>
          <w:spacing w:val="-3"/>
          <w:sz w:val="24"/>
          <w:szCs w:val="24"/>
          <w:lang w:eastAsia="ru-RU"/>
        </w:rPr>
        <w:t xml:space="preserve">Таблица 2.3 </w:t>
      </w:r>
    </w:p>
    <w:p w:rsidR="00B12718" w:rsidRDefault="00B12718" w:rsidP="00B12718">
      <w:pPr>
        <w:shd w:val="clear" w:color="auto" w:fill="FFFFFF"/>
        <w:spacing w:before="10" w:after="0" w:line="324" w:lineRule="exact"/>
        <w:ind w:right="2"/>
        <w:jc w:val="center"/>
        <w:rPr>
          <w:rFonts w:ascii="Times New Roman" w:eastAsia="Times New Roman" w:hAnsi="Times New Roman" w:cs="Times New Roman"/>
          <w:b/>
          <w:bCs/>
          <w:spacing w:val="1"/>
          <w:sz w:val="24"/>
          <w:szCs w:val="24"/>
          <w:lang w:eastAsia="ru-RU"/>
        </w:rPr>
      </w:pPr>
      <w:r w:rsidRPr="00CA09ED">
        <w:rPr>
          <w:rFonts w:ascii="Times New Roman" w:eastAsia="Times New Roman" w:hAnsi="Times New Roman" w:cs="Times New Roman"/>
          <w:b/>
          <w:bCs/>
          <w:spacing w:val="1"/>
          <w:sz w:val="24"/>
          <w:szCs w:val="24"/>
          <w:lang w:eastAsia="ru-RU"/>
        </w:rPr>
        <w:t>Основные различия между кластером и ТПК</w:t>
      </w:r>
    </w:p>
    <w:p w:rsidR="00B12718" w:rsidRPr="00CA09ED" w:rsidRDefault="00B12718" w:rsidP="00B12718">
      <w:pPr>
        <w:shd w:val="clear" w:color="auto" w:fill="FFFFFF"/>
        <w:spacing w:before="10" w:after="0" w:line="324" w:lineRule="exact"/>
        <w:ind w:right="2"/>
        <w:jc w:val="center"/>
        <w:rPr>
          <w:rFonts w:ascii="Times New Roman" w:eastAsia="Times New Roman" w:hAnsi="Times New Roman" w:cs="Times New Roman"/>
          <w:sz w:val="24"/>
          <w:szCs w:val="24"/>
          <w:lang w:eastAsia="ru-RU"/>
        </w:rPr>
      </w:pPr>
    </w:p>
    <w:tbl>
      <w:tblPr>
        <w:tblW w:w="9706" w:type="dxa"/>
        <w:tblInd w:w="40" w:type="dxa"/>
        <w:tblLayout w:type="fixed"/>
        <w:tblCellMar>
          <w:left w:w="40" w:type="dxa"/>
          <w:right w:w="40" w:type="dxa"/>
        </w:tblCellMar>
        <w:tblLook w:val="0000" w:firstRow="0" w:lastRow="0" w:firstColumn="0" w:lastColumn="0" w:noHBand="0" w:noVBand="0"/>
      </w:tblPr>
      <w:tblGrid>
        <w:gridCol w:w="3235"/>
        <w:gridCol w:w="3226"/>
        <w:gridCol w:w="3245"/>
      </w:tblGrid>
      <w:tr w:rsidR="00B12718" w:rsidRPr="0006096B" w:rsidTr="00B12718">
        <w:trPr>
          <w:trHeight w:hRule="exact" w:val="307"/>
        </w:trPr>
        <w:tc>
          <w:tcPr>
            <w:tcW w:w="3235" w:type="dxa"/>
            <w:vMerge w:val="restart"/>
            <w:tcBorders>
              <w:top w:val="single" w:sz="6" w:space="0" w:color="auto"/>
              <w:left w:val="single" w:sz="6" w:space="0" w:color="auto"/>
              <w:bottom w:val="nil"/>
              <w:right w:val="single" w:sz="6" w:space="0" w:color="auto"/>
            </w:tcBorders>
            <w:shd w:val="clear" w:color="auto" w:fill="FFFFFF"/>
          </w:tcPr>
          <w:p w:rsidR="00B12718" w:rsidRPr="0006096B" w:rsidRDefault="00B12718" w:rsidP="00B12718">
            <w:pPr>
              <w:shd w:val="clear" w:color="auto" w:fill="FFFFFF"/>
              <w:spacing w:after="0" w:line="240" w:lineRule="auto"/>
              <w:ind w:right="2"/>
              <w:jc w:val="center"/>
              <w:rPr>
                <w:rFonts w:ascii="Times New Roman" w:eastAsia="Times New Roman" w:hAnsi="Times New Roman" w:cs="Times New Roman"/>
                <w:lang w:eastAsia="ru-RU"/>
              </w:rPr>
            </w:pPr>
            <w:r w:rsidRPr="0006096B">
              <w:rPr>
                <w:rFonts w:ascii="Times New Roman" w:eastAsia="Times New Roman" w:hAnsi="Times New Roman" w:cs="Times New Roman"/>
                <w:spacing w:val="-3"/>
                <w:lang w:eastAsia="ru-RU"/>
              </w:rPr>
              <w:t>Показатели</w:t>
            </w:r>
          </w:p>
        </w:tc>
        <w:tc>
          <w:tcPr>
            <w:tcW w:w="6471" w:type="dxa"/>
            <w:gridSpan w:val="2"/>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610" w:right="2"/>
              <w:rPr>
                <w:rFonts w:ascii="Times New Roman" w:eastAsia="Times New Roman" w:hAnsi="Times New Roman" w:cs="Times New Roman"/>
                <w:lang w:eastAsia="ru-RU"/>
              </w:rPr>
            </w:pPr>
            <w:r w:rsidRPr="0006096B">
              <w:rPr>
                <w:rFonts w:ascii="Times New Roman" w:eastAsia="Times New Roman" w:hAnsi="Times New Roman" w:cs="Times New Roman"/>
                <w:spacing w:val="-1"/>
                <w:lang w:eastAsia="ru-RU"/>
              </w:rPr>
              <w:t>Форма организации комплексного производства</w:t>
            </w:r>
          </w:p>
        </w:tc>
      </w:tr>
      <w:tr w:rsidR="00B12718" w:rsidRPr="0006096B" w:rsidTr="00B12718">
        <w:trPr>
          <w:trHeight w:hRule="exact" w:val="288"/>
        </w:trPr>
        <w:tc>
          <w:tcPr>
            <w:tcW w:w="3235" w:type="dxa"/>
            <w:vMerge/>
            <w:tcBorders>
              <w:top w:val="nil"/>
              <w:left w:val="single" w:sz="6" w:space="0" w:color="auto"/>
              <w:bottom w:val="single" w:sz="6" w:space="0" w:color="auto"/>
              <w:right w:val="single" w:sz="6" w:space="0" w:color="auto"/>
            </w:tcBorders>
            <w:shd w:val="clear" w:color="auto" w:fill="FFFFFF"/>
          </w:tcPr>
          <w:p w:rsidR="00B12718" w:rsidRPr="0006096B" w:rsidRDefault="00B12718" w:rsidP="00B12718">
            <w:pPr>
              <w:spacing w:after="0" w:line="240" w:lineRule="auto"/>
              <w:ind w:right="2"/>
              <w:rPr>
                <w:rFonts w:ascii="Times New Roman" w:eastAsia="Times New Roman" w:hAnsi="Times New Roman" w:cs="Times New Roman"/>
                <w:lang w:eastAsia="ru-RU"/>
              </w:rPr>
            </w:pPr>
          </w:p>
          <w:p w:rsidR="00B12718" w:rsidRPr="0006096B" w:rsidRDefault="00B12718" w:rsidP="00B12718">
            <w:pPr>
              <w:spacing w:after="0" w:line="240" w:lineRule="auto"/>
              <w:ind w:right="2"/>
              <w:rPr>
                <w:rFonts w:ascii="Times New Roman" w:eastAsia="Times New Roman" w:hAnsi="Times New Roman" w:cs="Times New Roman"/>
                <w:lang w:eastAsia="ru-RU"/>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right="2"/>
              <w:jc w:val="center"/>
              <w:rPr>
                <w:rFonts w:ascii="Times New Roman" w:eastAsia="Times New Roman" w:hAnsi="Times New Roman" w:cs="Times New Roman"/>
                <w:lang w:eastAsia="ru-RU"/>
              </w:rPr>
            </w:pPr>
            <w:r w:rsidRPr="0006096B">
              <w:rPr>
                <w:rFonts w:ascii="Times New Roman" w:eastAsia="Times New Roman" w:hAnsi="Times New Roman" w:cs="Times New Roman"/>
                <w:spacing w:val="-4"/>
                <w:lang w:eastAsia="ru-RU"/>
              </w:rPr>
              <w:t>Кластер</w:t>
            </w:r>
          </w:p>
        </w:tc>
        <w:tc>
          <w:tcPr>
            <w:tcW w:w="3245" w:type="dxa"/>
            <w:tcBorders>
              <w:top w:val="single" w:sz="6" w:space="0" w:color="auto"/>
              <w:left w:val="single" w:sz="6" w:space="0" w:color="auto"/>
              <w:bottom w:val="single" w:sz="6" w:space="0" w:color="auto"/>
              <w:right w:val="single" w:sz="6" w:space="0" w:color="auto"/>
            </w:tcBorders>
            <w:shd w:val="clear" w:color="auto" w:fill="FFFFFF"/>
            <w:vAlign w:val="center"/>
          </w:tcPr>
          <w:p w:rsidR="00B12718" w:rsidRPr="0006096B" w:rsidRDefault="00B12718" w:rsidP="00B12718">
            <w:pPr>
              <w:shd w:val="clear" w:color="auto" w:fill="FFFFFF"/>
              <w:spacing w:after="0" w:line="240" w:lineRule="auto"/>
              <w:ind w:right="2"/>
              <w:jc w:val="center"/>
              <w:rPr>
                <w:rFonts w:ascii="Times New Roman" w:eastAsia="Times New Roman" w:hAnsi="Times New Roman" w:cs="Times New Roman"/>
                <w:lang w:eastAsia="ru-RU"/>
              </w:rPr>
            </w:pPr>
            <w:r w:rsidRPr="0006096B">
              <w:rPr>
                <w:rFonts w:ascii="Times New Roman" w:eastAsia="Times New Roman" w:hAnsi="Times New Roman" w:cs="Times New Roman"/>
                <w:lang w:eastAsia="ru-RU"/>
              </w:rPr>
              <w:t>ТПК</w:t>
            </w:r>
          </w:p>
        </w:tc>
      </w:tr>
      <w:tr w:rsidR="00B12718" w:rsidRPr="0006096B" w:rsidTr="00B12718">
        <w:trPr>
          <w:trHeight w:hRule="exact" w:val="636"/>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1"/>
                <w:lang w:eastAsia="ru-RU"/>
              </w:rPr>
              <w:t>Форма собственности</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pacing w:after="0" w:line="240" w:lineRule="auto"/>
              <w:rPr>
                <w:rFonts w:ascii="Times New Roman" w:hAnsi="Times New Roman" w:cs="Times New Roman"/>
              </w:rPr>
            </w:pPr>
            <w:r w:rsidRPr="0006096B">
              <w:rPr>
                <w:rFonts w:ascii="Times New Roman" w:hAnsi="Times New Roman" w:cs="Times New Roman"/>
                <w:w w:val="90"/>
                <w:lang w:eastAsia="ru-RU"/>
              </w:rPr>
              <w:t xml:space="preserve"> </w:t>
            </w:r>
            <w:r w:rsidRPr="0006096B">
              <w:rPr>
                <w:rFonts w:ascii="Times New Roman" w:hAnsi="Times New Roman" w:cs="Times New Roman"/>
              </w:rPr>
              <w:t>Частная</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2"/>
                <w:lang w:eastAsia="ru-RU"/>
              </w:rPr>
              <w:t xml:space="preserve">Государственная </w:t>
            </w:r>
            <w:r w:rsidRPr="0006096B">
              <w:rPr>
                <w:rFonts w:ascii="Times New Roman" w:eastAsia="Times New Roman" w:hAnsi="Times New Roman" w:cs="Times New Roman"/>
                <w:spacing w:val="-1"/>
                <w:lang w:eastAsia="ru-RU"/>
              </w:rPr>
              <w:t xml:space="preserve">(общественная </w:t>
            </w:r>
            <w:r w:rsidRPr="0006096B">
              <w:rPr>
                <w:rFonts w:ascii="Times New Roman" w:eastAsia="Times New Roman" w:hAnsi="Times New Roman" w:cs="Times New Roman"/>
                <w:lang w:eastAsia="ru-RU"/>
              </w:rPr>
              <w:t>собственность)</w:t>
            </w:r>
          </w:p>
        </w:tc>
      </w:tr>
      <w:tr w:rsidR="00B12718" w:rsidRPr="0006096B" w:rsidTr="00B12718">
        <w:trPr>
          <w:trHeight w:hRule="exact" w:val="918"/>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2"/>
                <w:lang w:eastAsia="ru-RU"/>
              </w:rPr>
              <w:t xml:space="preserve">Цель концентрации </w:t>
            </w:r>
            <w:r w:rsidRPr="0006096B">
              <w:rPr>
                <w:rFonts w:ascii="Times New Roman" w:eastAsia="Times New Roman" w:hAnsi="Times New Roman" w:cs="Times New Roman"/>
                <w:lang w:eastAsia="ru-RU"/>
              </w:rPr>
              <w:t>производств</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1"/>
                <w:lang w:eastAsia="ru-RU"/>
              </w:rPr>
              <w:t>Создание условий достижения синергетического эффекта</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2"/>
                <w:lang w:eastAsia="ru-RU"/>
              </w:rPr>
              <w:t xml:space="preserve">Повышение экономической </w:t>
            </w:r>
            <w:r w:rsidRPr="0006096B">
              <w:rPr>
                <w:rFonts w:ascii="Times New Roman" w:eastAsia="Times New Roman" w:hAnsi="Times New Roman" w:cs="Times New Roman"/>
                <w:spacing w:val="-1"/>
                <w:lang w:eastAsia="ru-RU"/>
              </w:rPr>
              <w:t xml:space="preserve">эффективности основного </w:t>
            </w:r>
            <w:r w:rsidRPr="0006096B">
              <w:rPr>
                <w:rFonts w:ascii="Times New Roman" w:eastAsia="Times New Roman" w:hAnsi="Times New Roman" w:cs="Times New Roman"/>
                <w:lang w:eastAsia="ru-RU"/>
              </w:rPr>
              <w:t xml:space="preserve">производства, ядра </w:t>
            </w:r>
            <w:r w:rsidRPr="0006096B">
              <w:rPr>
                <w:rFonts w:ascii="Times New Roman" w:eastAsia="Times New Roman" w:hAnsi="Times New Roman" w:cs="Times New Roman"/>
                <w:spacing w:val="-1"/>
                <w:lang w:eastAsia="ru-RU"/>
              </w:rPr>
              <w:t>комплекса</w:t>
            </w:r>
          </w:p>
        </w:tc>
      </w:tr>
      <w:tr w:rsidR="00B12718" w:rsidRPr="0006096B" w:rsidTr="00B12718">
        <w:trPr>
          <w:trHeight w:hRule="exact" w:val="562"/>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2"/>
                <w:lang w:eastAsia="ru-RU"/>
              </w:rPr>
              <w:t xml:space="preserve">Основные признаки </w:t>
            </w:r>
            <w:r w:rsidRPr="0006096B">
              <w:rPr>
                <w:rFonts w:ascii="Times New Roman" w:eastAsia="Times New Roman" w:hAnsi="Times New Roman" w:cs="Times New Roman"/>
                <w:lang w:eastAsia="ru-RU"/>
              </w:rPr>
              <w:t>концентрации производств</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10"/>
                <w:lang w:eastAsia="ru-RU"/>
              </w:rPr>
              <w:t xml:space="preserve">По </w:t>
            </w:r>
            <w:r w:rsidRPr="0006096B">
              <w:rPr>
                <w:rFonts w:ascii="Times New Roman" w:eastAsia="Times New Roman" w:hAnsi="Times New Roman" w:cs="Times New Roman"/>
                <w:spacing w:val="-2"/>
                <w:lang w:eastAsia="ru-RU"/>
              </w:rPr>
              <w:t xml:space="preserve">ориентации производств </w:t>
            </w:r>
            <w:r w:rsidRPr="0006096B">
              <w:rPr>
                <w:rFonts w:ascii="Times New Roman" w:eastAsia="Times New Roman" w:hAnsi="Times New Roman" w:cs="Times New Roman"/>
                <w:lang w:eastAsia="ru-RU"/>
              </w:rPr>
              <w:t xml:space="preserve">на конечный рыночный </w:t>
            </w:r>
            <w:r w:rsidRPr="0006096B">
              <w:rPr>
                <w:rFonts w:ascii="Times New Roman" w:eastAsia="Times New Roman" w:hAnsi="Times New Roman" w:cs="Times New Roman"/>
                <w:spacing w:val="-1"/>
                <w:lang w:eastAsia="ru-RU"/>
              </w:rPr>
              <w:t>продукт</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11"/>
                <w:lang w:eastAsia="ru-RU"/>
              </w:rPr>
              <w:t xml:space="preserve">По </w:t>
            </w:r>
            <w:r w:rsidRPr="0006096B">
              <w:rPr>
                <w:rFonts w:ascii="Times New Roman" w:eastAsia="Times New Roman" w:hAnsi="Times New Roman" w:cs="Times New Roman"/>
                <w:spacing w:val="-2"/>
                <w:lang w:eastAsia="ru-RU"/>
              </w:rPr>
              <w:t xml:space="preserve">основному продукту </w:t>
            </w:r>
            <w:r w:rsidRPr="0006096B">
              <w:rPr>
                <w:rFonts w:ascii="Times New Roman" w:eastAsia="Times New Roman" w:hAnsi="Times New Roman" w:cs="Times New Roman"/>
                <w:spacing w:val="-1"/>
                <w:lang w:eastAsia="ru-RU"/>
              </w:rPr>
              <w:t>потребления</w:t>
            </w:r>
          </w:p>
        </w:tc>
      </w:tr>
      <w:tr w:rsidR="00B12718" w:rsidRPr="0006096B" w:rsidTr="00B12718">
        <w:trPr>
          <w:trHeight w:hRule="exact" w:val="317"/>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2"/>
                <w:lang w:eastAsia="ru-RU"/>
              </w:rPr>
              <w:t>Формирование цен</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4"/>
                <w:lang w:eastAsia="ru-RU"/>
              </w:rPr>
              <w:t>рыночная</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2"/>
                <w:lang w:eastAsia="ru-RU"/>
              </w:rPr>
              <w:t>фиксированная</w:t>
            </w:r>
          </w:p>
        </w:tc>
      </w:tr>
      <w:tr w:rsidR="00B12718" w:rsidRPr="0006096B" w:rsidTr="00B12718">
        <w:trPr>
          <w:trHeight w:hRule="exact" w:val="816"/>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1"/>
                <w:lang w:eastAsia="ru-RU"/>
              </w:rPr>
              <w:t xml:space="preserve">Материально-техническое </w:t>
            </w:r>
            <w:r w:rsidRPr="0006096B">
              <w:rPr>
                <w:rFonts w:ascii="Times New Roman" w:eastAsia="Times New Roman" w:hAnsi="Times New Roman" w:cs="Times New Roman"/>
                <w:spacing w:val="1"/>
                <w:lang w:eastAsia="ru-RU"/>
              </w:rPr>
              <w:t>снабжение</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lang w:eastAsia="ru-RU"/>
              </w:rPr>
              <w:t>На основе контрактно-</w:t>
            </w:r>
            <w:r w:rsidRPr="0006096B">
              <w:rPr>
                <w:rFonts w:ascii="Times New Roman" w:eastAsia="Times New Roman" w:hAnsi="Times New Roman" w:cs="Times New Roman"/>
                <w:spacing w:val="-2"/>
                <w:lang w:eastAsia="ru-RU"/>
              </w:rPr>
              <w:t xml:space="preserve">договорных отношений   и </w:t>
            </w:r>
            <w:r w:rsidRPr="0006096B">
              <w:rPr>
                <w:rFonts w:ascii="Times New Roman" w:eastAsia="Times New Roman" w:hAnsi="Times New Roman" w:cs="Times New Roman"/>
                <w:lang w:eastAsia="ru-RU"/>
              </w:rPr>
              <w:t>тендера</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lang w:eastAsia="ru-RU"/>
              </w:rPr>
              <w:t xml:space="preserve">Централизованное </w:t>
            </w:r>
            <w:r w:rsidRPr="0006096B">
              <w:rPr>
                <w:rFonts w:ascii="Times New Roman" w:eastAsia="Times New Roman" w:hAnsi="Times New Roman" w:cs="Times New Roman"/>
                <w:spacing w:val="-2"/>
                <w:lang w:eastAsia="ru-RU"/>
              </w:rPr>
              <w:t xml:space="preserve">снабжение на основе </w:t>
            </w:r>
            <w:r w:rsidRPr="0006096B">
              <w:rPr>
                <w:rFonts w:ascii="Times New Roman" w:eastAsia="Times New Roman" w:hAnsi="Times New Roman" w:cs="Times New Roman"/>
                <w:lang w:eastAsia="ru-RU"/>
              </w:rPr>
              <w:t>лимитирования</w:t>
            </w:r>
          </w:p>
        </w:tc>
      </w:tr>
      <w:tr w:rsidR="00B12718" w:rsidRPr="0006096B" w:rsidTr="00B12718">
        <w:trPr>
          <w:trHeight w:hRule="exact" w:val="288"/>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1"/>
                <w:lang w:eastAsia="ru-RU"/>
              </w:rPr>
              <w:t>Принцип регулирования</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3"/>
                <w:lang w:eastAsia="ru-RU"/>
              </w:rPr>
              <w:t>Рыночный</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4"/>
                <w:lang w:eastAsia="ru-RU"/>
              </w:rPr>
              <w:t>Плановый</w:t>
            </w:r>
          </w:p>
        </w:tc>
      </w:tr>
      <w:tr w:rsidR="00B12718" w:rsidRPr="0006096B" w:rsidTr="00B12718">
        <w:trPr>
          <w:trHeight w:hRule="exact" w:val="662"/>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lang w:eastAsia="ru-RU"/>
              </w:rPr>
              <w:t xml:space="preserve">Значение в </w:t>
            </w:r>
            <w:r w:rsidRPr="0006096B">
              <w:rPr>
                <w:rFonts w:ascii="Times New Roman" w:eastAsia="Times New Roman" w:hAnsi="Times New Roman" w:cs="Times New Roman"/>
                <w:spacing w:val="-2"/>
                <w:lang w:eastAsia="ru-RU"/>
              </w:rPr>
              <w:t>конкуренции</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1"/>
                <w:lang w:eastAsia="ru-RU"/>
              </w:rPr>
              <w:t xml:space="preserve">Повышение </w:t>
            </w:r>
            <w:r w:rsidRPr="0006096B">
              <w:rPr>
                <w:rFonts w:ascii="Times New Roman" w:eastAsia="Times New Roman" w:hAnsi="Times New Roman" w:cs="Times New Roman"/>
                <w:spacing w:val="-2"/>
                <w:lang w:eastAsia="ru-RU"/>
              </w:rPr>
              <w:t>конкурентоспособности</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2"/>
                <w:lang w:eastAsia="ru-RU"/>
              </w:rPr>
              <w:t xml:space="preserve">Конкурентная среда </w:t>
            </w:r>
            <w:r w:rsidRPr="0006096B">
              <w:rPr>
                <w:rFonts w:ascii="Times New Roman" w:eastAsia="Times New Roman" w:hAnsi="Times New Roman" w:cs="Times New Roman"/>
                <w:lang w:eastAsia="ru-RU"/>
              </w:rPr>
              <w:t>отсутствует</w:t>
            </w:r>
          </w:p>
        </w:tc>
      </w:tr>
      <w:tr w:rsidR="00B12718" w:rsidRPr="0006096B" w:rsidTr="00B12718">
        <w:trPr>
          <w:trHeight w:hRule="exact" w:val="388"/>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lang w:eastAsia="ru-RU"/>
              </w:rPr>
              <w:t xml:space="preserve">Наличие </w:t>
            </w:r>
            <w:r w:rsidRPr="0006096B">
              <w:rPr>
                <w:rFonts w:ascii="Times New Roman" w:eastAsia="Times New Roman" w:hAnsi="Times New Roman" w:cs="Times New Roman"/>
                <w:spacing w:val="-2"/>
                <w:lang w:eastAsia="ru-RU"/>
              </w:rPr>
              <w:t>горизонтальных связей</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5"/>
                <w:lang w:eastAsia="ru-RU"/>
              </w:rPr>
              <w:t>Есть</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5"/>
                <w:lang w:eastAsia="ru-RU"/>
              </w:rPr>
              <w:t>Есть</w:t>
            </w:r>
          </w:p>
        </w:tc>
      </w:tr>
      <w:tr w:rsidR="00B12718" w:rsidRPr="0006096B" w:rsidTr="00B12718">
        <w:trPr>
          <w:trHeight w:hRule="exact" w:val="323"/>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lang w:eastAsia="ru-RU"/>
              </w:rPr>
              <w:t xml:space="preserve">Наличие </w:t>
            </w:r>
            <w:r w:rsidRPr="0006096B">
              <w:rPr>
                <w:rFonts w:ascii="Times New Roman" w:eastAsia="Times New Roman" w:hAnsi="Times New Roman" w:cs="Times New Roman"/>
                <w:spacing w:val="-2"/>
                <w:lang w:eastAsia="ru-RU"/>
              </w:rPr>
              <w:t>вертикальных связей</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lang w:eastAsia="ru-RU"/>
              </w:rPr>
              <w:t>Нет</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6"/>
                <w:lang w:eastAsia="ru-RU"/>
              </w:rPr>
              <w:t>Есть</w:t>
            </w:r>
          </w:p>
        </w:tc>
      </w:tr>
      <w:tr w:rsidR="00B12718" w:rsidRPr="0006096B" w:rsidTr="00B12718">
        <w:trPr>
          <w:trHeight w:hRule="exact" w:val="566"/>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1"/>
                <w:lang w:eastAsia="ru-RU"/>
              </w:rPr>
              <w:t xml:space="preserve">Самостоятельность </w:t>
            </w:r>
            <w:r w:rsidRPr="0006096B">
              <w:rPr>
                <w:rFonts w:ascii="Times New Roman" w:eastAsia="Times New Roman" w:hAnsi="Times New Roman" w:cs="Times New Roman"/>
                <w:spacing w:val="-2"/>
                <w:lang w:eastAsia="ru-RU"/>
              </w:rPr>
              <w:t>производственных структур</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6"/>
                <w:lang w:eastAsia="ru-RU"/>
              </w:rPr>
              <w:t>Есть</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lang w:eastAsia="ru-RU"/>
              </w:rPr>
              <w:t>Нет</w:t>
            </w:r>
          </w:p>
        </w:tc>
      </w:tr>
      <w:tr w:rsidR="00B12718" w:rsidRPr="0006096B" w:rsidTr="00B12718">
        <w:trPr>
          <w:trHeight w:hRule="exact" w:val="576"/>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2"/>
                <w:lang w:eastAsia="ru-RU"/>
              </w:rPr>
              <w:t xml:space="preserve">Механизм регулирования </w:t>
            </w:r>
            <w:r w:rsidRPr="0006096B">
              <w:rPr>
                <w:rFonts w:ascii="Times New Roman" w:eastAsia="Times New Roman" w:hAnsi="Times New Roman" w:cs="Times New Roman"/>
                <w:lang w:eastAsia="ru-RU"/>
              </w:rPr>
              <w:t>экономикой</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3"/>
                <w:lang w:eastAsia="ru-RU"/>
              </w:rPr>
              <w:t>Конкуренция</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1"/>
                <w:lang w:eastAsia="ru-RU"/>
              </w:rPr>
              <w:t>Директива</w:t>
            </w:r>
          </w:p>
        </w:tc>
      </w:tr>
      <w:tr w:rsidR="00B12718" w:rsidRPr="0006096B" w:rsidTr="00B12718">
        <w:trPr>
          <w:trHeight w:hRule="exact" w:val="846"/>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2"/>
                <w:lang w:eastAsia="ru-RU"/>
              </w:rPr>
              <w:t>Связь между субъектами</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2"/>
                <w:lang w:eastAsia="ru-RU"/>
              </w:rPr>
              <w:t xml:space="preserve">Соглашение, договор, </w:t>
            </w:r>
            <w:r w:rsidRPr="0006096B">
              <w:rPr>
                <w:rFonts w:ascii="Times New Roman" w:eastAsia="Times New Roman" w:hAnsi="Times New Roman" w:cs="Times New Roman"/>
                <w:lang w:eastAsia="ru-RU"/>
              </w:rPr>
              <w:t>контракт</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6"/>
                <w:lang w:eastAsia="ru-RU"/>
              </w:rPr>
              <w:t xml:space="preserve">Поддержание </w:t>
            </w:r>
            <w:r w:rsidRPr="0006096B">
              <w:rPr>
                <w:rFonts w:ascii="Times New Roman" w:eastAsia="Times New Roman" w:hAnsi="Times New Roman" w:cs="Times New Roman"/>
                <w:lang w:eastAsia="ru-RU"/>
              </w:rPr>
              <w:t>производст- венно-</w:t>
            </w:r>
            <w:r w:rsidRPr="0006096B">
              <w:rPr>
                <w:rFonts w:ascii="Times New Roman" w:eastAsia="Times New Roman" w:hAnsi="Times New Roman" w:cs="Times New Roman"/>
                <w:spacing w:val="-1"/>
                <w:lang w:eastAsia="ru-RU"/>
              </w:rPr>
              <w:t xml:space="preserve">структурного и </w:t>
            </w:r>
            <w:r w:rsidRPr="0006096B">
              <w:rPr>
                <w:rFonts w:ascii="Times New Roman" w:eastAsia="Times New Roman" w:hAnsi="Times New Roman" w:cs="Times New Roman"/>
                <w:spacing w:val="-2"/>
                <w:lang w:eastAsia="ru-RU"/>
              </w:rPr>
              <w:t>межотраслевого баланса</w:t>
            </w:r>
          </w:p>
        </w:tc>
      </w:tr>
      <w:tr w:rsidR="00B12718" w:rsidRPr="0006096B" w:rsidTr="00B12718">
        <w:trPr>
          <w:trHeight w:hRule="exact" w:val="554"/>
        </w:trPr>
        <w:tc>
          <w:tcPr>
            <w:tcW w:w="323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1"/>
                <w:lang w:eastAsia="ru-RU"/>
              </w:rPr>
              <w:t>Финансовые ресурсы</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1"/>
                <w:lang w:eastAsia="ru-RU"/>
              </w:rPr>
              <w:t>Собственные и кредитно-</w:t>
            </w:r>
            <w:r w:rsidRPr="0006096B">
              <w:rPr>
                <w:rFonts w:ascii="Times New Roman" w:eastAsia="Times New Roman" w:hAnsi="Times New Roman" w:cs="Times New Roman"/>
                <w:lang w:eastAsia="ru-RU"/>
              </w:rPr>
              <w:t>финансовые средства</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B12718" w:rsidRPr="0006096B" w:rsidRDefault="00B12718" w:rsidP="00B12718">
            <w:pPr>
              <w:shd w:val="clear" w:color="auto" w:fill="FFFFFF"/>
              <w:spacing w:after="0" w:line="240" w:lineRule="auto"/>
              <w:ind w:left="102" w:right="2"/>
              <w:rPr>
                <w:rFonts w:ascii="Times New Roman" w:eastAsia="Times New Roman" w:hAnsi="Times New Roman" w:cs="Times New Roman"/>
                <w:lang w:eastAsia="ru-RU"/>
              </w:rPr>
            </w:pPr>
            <w:r w:rsidRPr="0006096B">
              <w:rPr>
                <w:rFonts w:ascii="Times New Roman" w:eastAsia="Times New Roman" w:hAnsi="Times New Roman" w:cs="Times New Roman"/>
                <w:spacing w:val="-2"/>
                <w:lang w:eastAsia="ru-RU"/>
              </w:rPr>
              <w:t xml:space="preserve">Централизованный фонд </w:t>
            </w:r>
            <w:r w:rsidRPr="0006096B">
              <w:rPr>
                <w:rFonts w:ascii="Times New Roman" w:eastAsia="Times New Roman" w:hAnsi="Times New Roman" w:cs="Times New Roman"/>
                <w:spacing w:val="-1"/>
                <w:lang w:eastAsia="ru-RU"/>
              </w:rPr>
              <w:t>потребления и распределения</w:t>
            </w:r>
          </w:p>
        </w:tc>
      </w:tr>
    </w:tbl>
    <w:p w:rsidR="00B12718" w:rsidRPr="0006096B" w:rsidRDefault="00B12718" w:rsidP="00B12718">
      <w:pPr>
        <w:rPr>
          <w:rFonts w:ascii="Times New Roman" w:hAnsi="Times New Roman" w:cs="Times New Roman"/>
          <w:sz w:val="20"/>
          <w:szCs w:val="20"/>
        </w:rPr>
      </w:pPr>
      <w:r w:rsidRPr="0006096B">
        <w:rPr>
          <w:rFonts w:ascii="Times New Roman" w:hAnsi="Times New Roman" w:cs="Times New Roman"/>
          <w:sz w:val="20"/>
          <w:szCs w:val="20"/>
          <w:u w:val="single"/>
        </w:rPr>
        <w:t>Источник</w:t>
      </w:r>
      <w:r w:rsidRPr="0006096B">
        <w:rPr>
          <w:rFonts w:ascii="Times New Roman" w:hAnsi="Times New Roman" w:cs="Times New Roman"/>
          <w:sz w:val="20"/>
          <w:szCs w:val="20"/>
        </w:rPr>
        <w:t>: Таблица составлена авторами</w:t>
      </w:r>
    </w:p>
    <w:p w:rsidR="00B12718" w:rsidRPr="0006096B" w:rsidRDefault="00B12718" w:rsidP="00B12718">
      <w:pPr>
        <w:shd w:val="clear" w:color="auto" w:fill="FFFFFF"/>
        <w:spacing w:after="0" w:line="360" w:lineRule="auto"/>
        <w:ind w:left="130" w:right="2" w:firstLine="538"/>
        <w:jc w:val="both"/>
        <w:rPr>
          <w:rFonts w:ascii="Times New Roman" w:eastAsia="Times New Roman" w:hAnsi="Times New Roman" w:cs="Times New Roman"/>
          <w:spacing w:val="9"/>
          <w:sz w:val="20"/>
          <w:szCs w:val="20"/>
          <w:u w:val="single"/>
          <w:lang w:eastAsia="ru-RU"/>
        </w:rPr>
      </w:pPr>
    </w:p>
    <w:p w:rsidR="00B12718" w:rsidRPr="00CA09ED" w:rsidRDefault="00B12718" w:rsidP="00B12718">
      <w:pPr>
        <w:shd w:val="clear" w:color="auto" w:fill="FFFFFF"/>
        <w:spacing w:after="0" w:line="360" w:lineRule="auto"/>
        <w:ind w:right="2" w:firstLine="708"/>
        <w:jc w:val="both"/>
        <w:rPr>
          <w:rFonts w:ascii="Times New Roman" w:eastAsia="Calibri" w:hAnsi="Times New Roman" w:cs="Times New Roman"/>
          <w:sz w:val="24"/>
          <w:szCs w:val="24"/>
        </w:rPr>
      </w:pPr>
      <w:r w:rsidRPr="00CA09ED">
        <w:rPr>
          <w:rFonts w:ascii="Times New Roman" w:eastAsia="Times New Roman" w:hAnsi="Times New Roman" w:cs="Times New Roman"/>
          <w:sz w:val="24"/>
          <w:szCs w:val="24"/>
          <w:lang w:eastAsia="ru-RU"/>
        </w:rPr>
        <w:t xml:space="preserve">Из вышеприведенных в табл. 2.3 сравнительных индикативно-функциональных показателей видно, что при кластерном образовании и его хозяйственной деятельности действуют принципы и методы конкуренции, базирующиеся на рыночные механизмы и </w:t>
      </w:r>
      <w:r w:rsidRPr="00CA09ED">
        <w:rPr>
          <w:rFonts w:ascii="Times New Roman" w:eastAsia="Times New Roman" w:hAnsi="Times New Roman" w:cs="Times New Roman"/>
          <w:sz w:val="24"/>
          <w:szCs w:val="24"/>
          <w:lang w:eastAsia="ru-RU"/>
        </w:rPr>
        <w:lastRenderedPageBreak/>
        <w:t>институциональные образования.</w:t>
      </w:r>
      <w:r w:rsidRPr="00CA09ED">
        <w:rPr>
          <w:rFonts w:ascii="Times New Roman" w:eastAsia="Times New Roman" w:hAnsi="Times New Roman" w:cs="Times New Roman"/>
          <w:b/>
          <w:bCs/>
          <w:sz w:val="24"/>
          <w:szCs w:val="24"/>
          <w:lang w:eastAsia="ru-RU"/>
        </w:rPr>
        <w:t xml:space="preserve"> </w:t>
      </w:r>
      <w:r w:rsidRPr="00CA09ED">
        <w:rPr>
          <w:rFonts w:ascii="Times New Roman" w:eastAsia="Times New Roman" w:hAnsi="Times New Roman" w:cs="Times New Roman"/>
          <w:bCs/>
          <w:sz w:val="24"/>
          <w:szCs w:val="24"/>
          <w:lang w:eastAsia="ru-RU"/>
        </w:rPr>
        <w:t>При этом п</w:t>
      </w:r>
      <w:r w:rsidRPr="00CA09ED">
        <w:rPr>
          <w:rFonts w:ascii="Times New Roman" w:eastAsia="Calibri" w:hAnsi="Times New Roman" w:cs="Times New Roman"/>
          <w:sz w:val="24"/>
          <w:szCs w:val="24"/>
        </w:rPr>
        <w:t>реимущество кластерного подхода для органов власти (федеральных министерств, региональных администраций и т.п.) состоит в том, что он позволяет комплексно, системным образом рассматривать ситуацию в группе взаимосвязанных предприятий, относящихся к разным отраслям. Кроме того, кластерный подход дает возможность использовать в качестве «стержня» стратегии развития кластера инициативы, выдвинутые и реализуемые лидерами бизнеса, которые, таким образом, гарантированно будут успешно реализованы.</w:t>
      </w:r>
    </w:p>
    <w:p w:rsidR="00B12718" w:rsidRPr="00CA09ED" w:rsidRDefault="00B12718" w:rsidP="00B12718">
      <w:pPr>
        <w:spacing w:after="0" w:line="240" w:lineRule="auto"/>
        <w:rPr>
          <w:rFonts w:ascii="Times New Roman" w:eastAsia="Times New Roman" w:hAnsi="Times New Roman" w:cs="Times New Roman"/>
          <w:b/>
          <w:sz w:val="24"/>
          <w:szCs w:val="24"/>
          <w:lang w:val="sah-RU" w:eastAsia="ru-RU"/>
        </w:rPr>
      </w:pPr>
    </w:p>
    <w:p w:rsidR="00B548B4" w:rsidRDefault="00B12718" w:rsidP="00B12718">
      <w:pPr>
        <w:spacing w:after="0"/>
        <w:ind w:firstLine="708"/>
        <w:rPr>
          <w:rFonts w:ascii="Times New Roman" w:eastAsia="Calibri" w:hAnsi="Times New Roman" w:cs="Times New Roman"/>
          <w:b/>
          <w:sz w:val="24"/>
          <w:szCs w:val="24"/>
        </w:rPr>
      </w:pPr>
      <w:r w:rsidRPr="00B548B4">
        <w:rPr>
          <w:rFonts w:ascii="Times New Roman" w:eastAsia="Calibri" w:hAnsi="Times New Roman" w:cs="Times New Roman"/>
          <w:b/>
          <w:sz w:val="24"/>
          <w:szCs w:val="24"/>
        </w:rPr>
        <w:t xml:space="preserve">2.3. Маркетинг взаимоотношений сегментов кластера </w:t>
      </w:r>
    </w:p>
    <w:p w:rsidR="00B12718" w:rsidRPr="00B548B4" w:rsidRDefault="00B548B4" w:rsidP="00B548B4">
      <w:pPr>
        <w:spacing w:after="0"/>
        <w:ind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12718" w:rsidRPr="00B548B4">
        <w:rPr>
          <w:rFonts w:ascii="Times New Roman" w:eastAsia="Calibri" w:hAnsi="Times New Roman" w:cs="Times New Roman"/>
          <w:b/>
          <w:sz w:val="24"/>
          <w:szCs w:val="24"/>
        </w:rPr>
        <w:t>как механизм повышения его конкурентоспособности</w:t>
      </w:r>
    </w:p>
    <w:p w:rsidR="00B12718" w:rsidRPr="00CA09ED" w:rsidRDefault="00B12718" w:rsidP="00B12718">
      <w:pPr>
        <w:spacing w:after="0" w:line="360" w:lineRule="auto"/>
        <w:ind w:firstLine="709"/>
        <w:rPr>
          <w:rFonts w:ascii="Times New Roman" w:eastAsia="Times New Roman" w:hAnsi="Times New Roman" w:cs="Times New Roman"/>
          <w:sz w:val="24"/>
          <w:szCs w:val="24"/>
          <w:lang w:eastAsia="ru-RU"/>
        </w:rPr>
      </w:pP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На сегодняшний день в теории и на практике доказана эффективность повышения конкурентоспособности экономики за счет формирования кластерной организации производства. И здесь важным фактором успешного развития кластера является механизм взаимоотношений участников кластера. В связи с этим возникает необходимость изучения связей между участниками кластера и их рол</w:t>
      </w:r>
      <w:r>
        <w:rPr>
          <w:rFonts w:ascii="Times New Roman" w:eastAsia="Times New Roman" w:hAnsi="Times New Roman" w:cs="Times New Roman"/>
          <w:sz w:val="24"/>
          <w:szCs w:val="24"/>
          <w:lang w:eastAsia="ru-RU"/>
        </w:rPr>
        <w:t>и</w:t>
      </w:r>
      <w:r w:rsidRPr="00CA09ED">
        <w:rPr>
          <w:rFonts w:ascii="Times New Roman" w:eastAsia="Times New Roman" w:hAnsi="Times New Roman" w:cs="Times New Roman"/>
          <w:sz w:val="24"/>
          <w:szCs w:val="24"/>
          <w:lang w:eastAsia="ru-RU"/>
        </w:rPr>
        <w:t xml:space="preserve"> в повышении конкурентоспособности, т. е. маркетинг взаимоотношений сегментов кластера.</w:t>
      </w:r>
    </w:p>
    <w:p w:rsidR="00B12718" w:rsidRPr="00CA09ED" w:rsidRDefault="00B12718" w:rsidP="00B12718">
      <w:pPr>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 xml:space="preserve">В современной литературе существует большое количество определений маркетинга и различных концепций. </w:t>
      </w:r>
    </w:p>
    <w:p w:rsidR="00B12718" w:rsidRPr="00CA09ED" w:rsidRDefault="00B12718" w:rsidP="00B12718">
      <w:pPr>
        <w:spacing w:after="0" w:line="360" w:lineRule="auto"/>
        <w:ind w:firstLine="709"/>
        <w:jc w:val="both"/>
        <w:rPr>
          <w:rFonts w:ascii="Times New Roman" w:eastAsia="Calibri" w:hAnsi="Times New Roman" w:cs="Times New Roman"/>
          <w:sz w:val="24"/>
          <w:szCs w:val="24"/>
          <w:lang w:eastAsia="ru-RU"/>
        </w:rPr>
      </w:pPr>
      <w:r w:rsidRPr="00CA09ED">
        <w:rPr>
          <w:rFonts w:ascii="Times New Roman" w:eastAsia="Calibri" w:hAnsi="Times New Roman" w:cs="Times New Roman"/>
          <w:sz w:val="24"/>
          <w:szCs w:val="24"/>
          <w:lang w:eastAsia="ru-RU"/>
        </w:rPr>
        <w:t>По определению Ф. Котлера, «маркетинг </w:t>
      </w:r>
      <w:r>
        <w:rPr>
          <w:rFonts w:ascii="Times New Roman" w:eastAsia="Calibri" w:hAnsi="Times New Roman" w:cs="Times New Roman"/>
          <w:sz w:val="24"/>
          <w:szCs w:val="24"/>
          <w:lang w:eastAsia="ru-RU"/>
        </w:rPr>
        <w:t>-</w:t>
      </w:r>
      <w:r w:rsidRPr="00CA09ED">
        <w:rPr>
          <w:rFonts w:ascii="Times New Roman" w:eastAsia="Calibri" w:hAnsi="Times New Roman" w:cs="Times New Roman"/>
          <w:sz w:val="24"/>
          <w:szCs w:val="24"/>
          <w:lang w:eastAsia="ru-RU"/>
        </w:rPr>
        <w:t xml:space="preserve"> вид человеческой деятельности, направленной на удовлетворение нужд и потребностей посредством обмена».</w:t>
      </w:r>
      <w:r w:rsidRPr="00CA09ED">
        <w:rPr>
          <w:rFonts w:ascii="Times New Roman" w:eastAsia="Calibri" w:hAnsi="Times New Roman" w:cs="Times New Roman"/>
          <w:sz w:val="24"/>
          <w:szCs w:val="24"/>
          <w:vertAlign w:val="superscript"/>
          <w:lang w:eastAsia="ru-RU"/>
        </w:rPr>
        <w:footnoteReference w:id="54"/>
      </w:r>
    </w:p>
    <w:p w:rsidR="00B12718" w:rsidRPr="00CA09ED" w:rsidRDefault="00B12718" w:rsidP="00B12718">
      <w:pPr>
        <w:spacing w:after="0" w:line="360" w:lineRule="auto"/>
        <w:ind w:firstLine="709"/>
        <w:jc w:val="both"/>
        <w:rPr>
          <w:rFonts w:ascii="Times New Roman" w:eastAsia="Calibri" w:hAnsi="Times New Roman" w:cs="Times New Roman"/>
          <w:sz w:val="24"/>
          <w:szCs w:val="24"/>
          <w:lang w:eastAsia="ru-RU"/>
        </w:rPr>
      </w:pPr>
      <w:r w:rsidRPr="00CA09ED">
        <w:rPr>
          <w:rFonts w:ascii="Times New Roman" w:eastAsia="Calibri" w:hAnsi="Times New Roman" w:cs="Times New Roman"/>
          <w:sz w:val="24"/>
          <w:szCs w:val="24"/>
          <w:lang w:eastAsia="ru-RU"/>
        </w:rPr>
        <w:t>Голубков Е.П. в своей работе</w:t>
      </w:r>
      <w:r>
        <w:rPr>
          <w:rFonts w:ascii="Times New Roman" w:eastAsia="Calibri" w:hAnsi="Times New Roman" w:cs="Times New Roman"/>
          <w:sz w:val="24"/>
          <w:szCs w:val="24"/>
          <w:lang w:eastAsia="ru-RU"/>
        </w:rPr>
        <w:t xml:space="preserve"> </w:t>
      </w:r>
      <w:r w:rsidRPr="00CA09ED">
        <w:rPr>
          <w:rFonts w:ascii="Times New Roman" w:eastAsia="Calibri" w:hAnsi="Times New Roman" w:cs="Times New Roman"/>
          <w:sz w:val="24"/>
          <w:szCs w:val="24"/>
          <w:vertAlign w:val="superscript"/>
          <w:lang w:eastAsia="ru-RU"/>
        </w:rPr>
        <w:t xml:space="preserve"> </w:t>
      </w:r>
      <w:r w:rsidRPr="00CA09ED">
        <w:rPr>
          <w:rFonts w:ascii="Times New Roman" w:eastAsia="Calibri" w:hAnsi="Times New Roman" w:cs="Times New Roman"/>
          <w:sz w:val="24"/>
          <w:szCs w:val="24"/>
          <w:lang w:eastAsia="ru-RU"/>
        </w:rPr>
        <w:t>отмечает, что маркетинг согласно его широкому пониманию - это социально-управленческий процесс, посредством которого индивидуумы и группы людей путем создания продуктов и их обмена получают то, в чем они нуждаются.</w:t>
      </w:r>
      <w:r w:rsidRPr="00541635">
        <w:rPr>
          <w:rFonts w:ascii="Times New Roman" w:eastAsia="Calibri" w:hAnsi="Times New Roman" w:cs="Times New Roman"/>
          <w:sz w:val="24"/>
          <w:szCs w:val="24"/>
          <w:vertAlign w:val="superscript"/>
          <w:lang w:eastAsia="ru-RU"/>
        </w:rPr>
        <w:t xml:space="preserve"> </w:t>
      </w:r>
      <w:r w:rsidRPr="00CA09ED">
        <w:rPr>
          <w:rFonts w:ascii="Times New Roman" w:eastAsia="Calibri" w:hAnsi="Times New Roman" w:cs="Times New Roman"/>
          <w:sz w:val="24"/>
          <w:szCs w:val="24"/>
          <w:vertAlign w:val="superscript"/>
          <w:lang w:eastAsia="ru-RU"/>
        </w:rPr>
        <w:footnoteReference w:id="55"/>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vertAlign w:val="superscript"/>
          <w:lang w:eastAsia="ru-RU"/>
        </w:rPr>
      </w:pPr>
      <w:r w:rsidRPr="00CA09ED">
        <w:rPr>
          <w:rFonts w:ascii="Times New Roman" w:eastAsia="Times New Roman" w:hAnsi="Times New Roman" w:cs="Times New Roman"/>
          <w:sz w:val="24"/>
          <w:szCs w:val="24"/>
          <w:lang w:eastAsia="ru-RU"/>
        </w:rPr>
        <w:t>По определению американской ассоциация маркетинга (AMA), «маркетинг — это процесс планирования и воплощения замысла, ценообразование, продвижение и реализация идей, товаров и услуг посредством обмена, удовлетворяющего цели отдельных лиц и организаций».</w:t>
      </w:r>
      <w:r w:rsidRPr="00CA09ED">
        <w:rPr>
          <w:rFonts w:ascii="Times New Roman" w:eastAsia="Times New Roman" w:hAnsi="Times New Roman" w:cs="Times New Roman"/>
          <w:sz w:val="24"/>
          <w:szCs w:val="24"/>
          <w:vertAlign w:val="superscript"/>
          <w:lang w:eastAsia="ru-RU"/>
        </w:rPr>
        <w:footnoteReference w:id="56"/>
      </w:r>
    </w:p>
    <w:p w:rsidR="00B12718" w:rsidRPr="00CA09ED" w:rsidRDefault="00B12718" w:rsidP="00B12718">
      <w:pPr>
        <w:autoSpaceDE w:val="0"/>
        <w:autoSpaceDN w:val="0"/>
        <w:adjustRightInd w:val="0"/>
        <w:spacing w:after="0" w:line="360" w:lineRule="auto"/>
        <w:ind w:firstLine="708"/>
        <w:jc w:val="both"/>
        <w:rPr>
          <w:rFonts w:ascii="Times New Roman" w:eastAsia="Calibri" w:hAnsi="Times New Roman" w:cs="Times New Roman"/>
          <w:sz w:val="24"/>
          <w:szCs w:val="24"/>
        </w:rPr>
      </w:pPr>
      <w:r w:rsidRPr="00CA09ED">
        <w:rPr>
          <w:rFonts w:ascii="Times New Roman" w:eastAsia="Calibri" w:hAnsi="Times New Roman" w:cs="Times New Roman"/>
          <w:color w:val="252525"/>
          <w:sz w:val="24"/>
          <w:szCs w:val="24"/>
        </w:rPr>
        <w:t xml:space="preserve">В учебнике Панкрухина А.П. дается следующее определение, </w:t>
      </w:r>
      <w:r w:rsidRPr="00CA09ED">
        <w:rPr>
          <w:rFonts w:ascii="Times New Roman" w:eastAsia="Calibri" w:hAnsi="Times New Roman" w:cs="Times New Roman"/>
          <w:sz w:val="24"/>
          <w:szCs w:val="24"/>
        </w:rPr>
        <w:t>что «</w:t>
      </w:r>
      <w:r w:rsidRPr="00CA09ED">
        <w:rPr>
          <w:rFonts w:ascii="Times New Roman" w:eastAsia="Times New Roman" w:hAnsi="Times New Roman" w:cs="Times New Roman"/>
          <w:iCs/>
          <w:sz w:val="24"/>
          <w:szCs w:val="24"/>
          <w:lang w:eastAsia="ru-RU"/>
        </w:rPr>
        <w:t>маркетинг</w:t>
      </w:r>
      <w:r w:rsidRPr="00CA09ED">
        <w:rPr>
          <w:rFonts w:ascii="Times New Roman" w:eastAsia="Times New Roman" w:hAnsi="Times New Roman" w:cs="Times New Roman"/>
          <w:sz w:val="24"/>
          <w:szCs w:val="24"/>
          <w:lang w:eastAsia="ru-RU"/>
        </w:rPr>
        <w:t xml:space="preserve"> —</w:t>
      </w:r>
      <w:r w:rsidRPr="00CA09ED">
        <w:rPr>
          <w:rFonts w:ascii="Times New Roman" w:eastAsia="Times New Roman" w:hAnsi="Times New Roman" w:cs="Times New Roman"/>
          <w:iCs/>
          <w:sz w:val="24"/>
          <w:szCs w:val="24"/>
          <w:lang w:eastAsia="ru-RU"/>
        </w:rPr>
        <w:t xml:space="preserve"> это такая философия, стратегия и тактика участников рыночных (обменных) отношений и </w:t>
      </w:r>
      <w:r w:rsidRPr="00CA09ED">
        <w:rPr>
          <w:rFonts w:ascii="Times New Roman" w:eastAsia="Times New Roman" w:hAnsi="Times New Roman" w:cs="Times New Roman"/>
          <w:iCs/>
          <w:sz w:val="24"/>
          <w:szCs w:val="24"/>
          <w:lang w:eastAsia="ru-RU"/>
        </w:rPr>
        <w:lastRenderedPageBreak/>
        <w:t>взаимодействий, когда эффективное удовлетворение запросов и разрешение проблем потребителей ведут к успеху организаций и приносят пользу обществу</w:t>
      </w:r>
      <w:r w:rsidRPr="00CA09ED">
        <w:rPr>
          <w:rFonts w:ascii="Times New Roman" w:eastAsia="Calibri" w:hAnsi="Times New Roman" w:cs="Times New Roman"/>
          <w:sz w:val="24"/>
          <w:szCs w:val="24"/>
        </w:rPr>
        <w:t>».</w:t>
      </w:r>
      <w:r w:rsidRPr="00CA09ED">
        <w:rPr>
          <w:rFonts w:ascii="Times New Roman" w:eastAsia="Calibri" w:hAnsi="Times New Roman" w:cs="Times New Roman"/>
          <w:sz w:val="24"/>
          <w:szCs w:val="24"/>
          <w:vertAlign w:val="superscript"/>
        </w:rPr>
        <w:footnoteReference w:id="57"/>
      </w:r>
    </w:p>
    <w:p w:rsidR="00B12718" w:rsidRPr="00CA09ED" w:rsidRDefault="00B12718" w:rsidP="00B12718">
      <w:pPr>
        <w:shd w:val="clear" w:color="auto" w:fill="FFFFFF"/>
        <w:spacing w:after="0" w:line="360" w:lineRule="auto"/>
        <w:ind w:firstLine="709"/>
        <w:jc w:val="both"/>
        <w:rPr>
          <w:rFonts w:ascii="Times New Roman" w:eastAsia="Calibri" w:hAnsi="Times New Roman" w:cs="Times New Roman"/>
          <w:color w:val="000000"/>
          <w:sz w:val="24"/>
          <w:szCs w:val="24"/>
        </w:rPr>
      </w:pPr>
      <w:r w:rsidRPr="00054AF0">
        <w:rPr>
          <w:rFonts w:ascii="Times New Roman" w:eastAsia="Calibri" w:hAnsi="Times New Roman" w:cs="Times New Roman"/>
          <w:color w:val="000000"/>
          <w:sz w:val="24"/>
          <w:szCs w:val="24"/>
        </w:rPr>
        <w:t>По мнению многих исследований</w:t>
      </w:r>
      <w:r>
        <w:rPr>
          <w:rFonts w:ascii="Times New Roman" w:eastAsia="Calibri" w:hAnsi="Times New Roman" w:cs="Times New Roman"/>
          <w:color w:val="000000"/>
          <w:sz w:val="24"/>
          <w:szCs w:val="24"/>
        </w:rPr>
        <w:t>,</w:t>
      </w:r>
      <w:r w:rsidRPr="00CA09ED">
        <w:rPr>
          <w:rFonts w:ascii="Times New Roman" w:eastAsia="Calibri" w:hAnsi="Times New Roman" w:cs="Times New Roman"/>
          <w:color w:val="000000"/>
          <w:sz w:val="24"/>
          <w:szCs w:val="24"/>
        </w:rPr>
        <w:t xml:space="preserve"> маркетинг – это процесс, который начинается с исследования целевого сегмента рынка, для которого собирается работать компания. Маркетологи определяют спрос и возможности, то есть пребывают в постоянном поиске покупателей, потребности которых не удовлетворены в достаточной степени или испытывающих неявный интерес к определённым товарам или услугам. В процессе маркетинга производится сегментирование рынка и выбор тех его частей – целевых сегментов, которые компания способна обслужить наилучшим образом. </w:t>
      </w:r>
    </w:p>
    <w:p w:rsidR="00B12718" w:rsidRPr="00257B13" w:rsidRDefault="00B12718" w:rsidP="00B12718">
      <w:pPr>
        <w:shd w:val="clear" w:color="auto" w:fill="FFFFFF"/>
        <w:spacing w:after="0" w:line="360" w:lineRule="auto"/>
        <w:ind w:firstLine="709"/>
        <w:jc w:val="both"/>
        <w:rPr>
          <w:rFonts w:ascii="Times New Roman" w:eastAsia="Calibri" w:hAnsi="Times New Roman" w:cs="Times New Roman"/>
          <w:sz w:val="24"/>
          <w:szCs w:val="24"/>
        </w:rPr>
      </w:pPr>
      <w:r w:rsidRPr="00257B13">
        <w:rPr>
          <w:rFonts w:ascii="Times New Roman" w:eastAsia="Calibri" w:hAnsi="Times New Roman" w:cs="Times New Roman"/>
          <w:i/>
          <w:iCs/>
          <w:sz w:val="24"/>
          <w:szCs w:val="24"/>
        </w:rPr>
        <w:t>Концепция маркетинга отношений</w:t>
      </w:r>
      <w:r w:rsidRPr="00257B13">
        <w:rPr>
          <w:rFonts w:ascii="Times New Roman" w:eastAsia="Calibri" w:hAnsi="Times New Roman" w:cs="Times New Roman"/>
          <w:sz w:val="24"/>
          <w:szCs w:val="24"/>
        </w:rPr>
        <w:t> (</w:t>
      </w:r>
      <w:r w:rsidRPr="00257B13">
        <w:rPr>
          <w:rFonts w:ascii="Times New Roman" w:eastAsia="Calibri" w:hAnsi="Times New Roman" w:cs="Times New Roman"/>
          <w:i/>
          <w:iCs/>
          <w:sz w:val="24"/>
          <w:szCs w:val="24"/>
          <w:lang w:val="en"/>
        </w:rPr>
        <w:t>relationship</w:t>
      </w:r>
      <w:r w:rsidRPr="00257B13">
        <w:rPr>
          <w:rFonts w:ascii="Times New Roman" w:eastAsia="Calibri" w:hAnsi="Times New Roman" w:cs="Times New Roman"/>
          <w:i/>
          <w:iCs/>
          <w:sz w:val="24"/>
          <w:szCs w:val="24"/>
        </w:rPr>
        <w:t xml:space="preserve"> </w:t>
      </w:r>
      <w:r w:rsidRPr="00257B13">
        <w:rPr>
          <w:rFonts w:ascii="Times New Roman" w:eastAsia="Calibri" w:hAnsi="Times New Roman" w:cs="Times New Roman"/>
          <w:i/>
          <w:iCs/>
          <w:sz w:val="24"/>
          <w:szCs w:val="24"/>
          <w:lang w:val="en"/>
        </w:rPr>
        <w:t>marketing</w:t>
      </w:r>
      <w:r w:rsidRPr="00257B13">
        <w:rPr>
          <w:rFonts w:ascii="Times New Roman" w:eastAsia="Calibri" w:hAnsi="Times New Roman" w:cs="Times New Roman"/>
          <w:sz w:val="24"/>
          <w:szCs w:val="24"/>
        </w:rPr>
        <w:t>) - основная идея маркетинга взаимодействия состоит в том, что объектом управления маркетингом становится не совокупное решение, а отношения (коммуникации) с покупателем и другими участниками процесса купли-продажи.</w:t>
      </w:r>
    </w:p>
    <w:p w:rsidR="00B12718" w:rsidRPr="00CA09ED" w:rsidRDefault="00B12718" w:rsidP="00B12718">
      <w:pPr>
        <w:spacing w:after="0" w:line="360" w:lineRule="auto"/>
        <w:ind w:firstLine="709"/>
        <w:jc w:val="both"/>
        <w:rPr>
          <w:rFonts w:ascii="Times New Roman" w:eastAsia="Calibri" w:hAnsi="Times New Roman" w:cs="Times New Roman"/>
          <w:sz w:val="24"/>
          <w:szCs w:val="24"/>
          <w:lang w:eastAsia="ru-RU"/>
        </w:rPr>
      </w:pPr>
      <w:r w:rsidRPr="00CA09ED">
        <w:rPr>
          <w:rFonts w:ascii="Times New Roman" w:eastAsia="Calibri" w:hAnsi="Times New Roman" w:cs="Times New Roman"/>
          <w:sz w:val="24"/>
          <w:szCs w:val="24"/>
          <w:lang w:eastAsia="ru-RU"/>
        </w:rPr>
        <w:t>По определению Ф.Котлера, «маркетинг отношений — практика построения долгосрочных взаимовыгодных отношений с ключевыми партнерами, взаимодействующими на рынке: потребителями, поставщиками, дистрибуторами в целях установления длительных привилегированных отношений».</w:t>
      </w:r>
      <w:r w:rsidRPr="00CA09ED">
        <w:rPr>
          <w:rFonts w:ascii="Times New Roman" w:eastAsia="Calibri" w:hAnsi="Times New Roman" w:cs="Times New Roman"/>
          <w:sz w:val="24"/>
          <w:szCs w:val="24"/>
          <w:vertAlign w:val="superscript"/>
          <w:lang w:eastAsia="ru-RU"/>
        </w:rPr>
        <w:footnoteReference w:id="58"/>
      </w:r>
    </w:p>
    <w:p w:rsidR="00B12718" w:rsidRPr="00CA09ED" w:rsidRDefault="00B12718" w:rsidP="00B12718">
      <w:pPr>
        <w:spacing w:after="0" w:line="360" w:lineRule="auto"/>
        <w:ind w:firstLine="708"/>
        <w:jc w:val="both"/>
        <w:rPr>
          <w:rFonts w:ascii="Times New Roman" w:eastAsia="Calibri" w:hAnsi="Times New Roman" w:cs="Times New Roman"/>
          <w:color w:val="000000"/>
          <w:sz w:val="24"/>
          <w:szCs w:val="24"/>
        </w:rPr>
      </w:pPr>
      <w:r w:rsidRPr="00CA09ED">
        <w:rPr>
          <w:rFonts w:ascii="Times New Roman" w:eastAsia="Calibri" w:hAnsi="Times New Roman" w:cs="Times New Roman"/>
          <w:color w:val="000000"/>
          <w:sz w:val="24"/>
          <w:szCs w:val="24"/>
        </w:rPr>
        <w:t>Установление персональных привилегированных долгосрочных отношений с партнерами явля</w:t>
      </w:r>
      <w:r>
        <w:rPr>
          <w:rFonts w:ascii="Times New Roman" w:eastAsia="Calibri" w:hAnsi="Times New Roman" w:cs="Times New Roman"/>
          <w:color w:val="000000"/>
          <w:sz w:val="24"/>
          <w:szCs w:val="24"/>
        </w:rPr>
        <w:t>е</w:t>
      </w:r>
      <w:r w:rsidRPr="00CA09ED">
        <w:rPr>
          <w:rFonts w:ascii="Times New Roman" w:eastAsia="Calibri" w:hAnsi="Times New Roman" w:cs="Times New Roman"/>
          <w:color w:val="000000"/>
          <w:sz w:val="24"/>
          <w:szCs w:val="24"/>
        </w:rPr>
        <w:t>тся решаю</w:t>
      </w:r>
      <w:r w:rsidRPr="00CA09ED">
        <w:rPr>
          <w:rFonts w:ascii="Times New Roman" w:eastAsia="Calibri" w:hAnsi="Times New Roman" w:cs="Times New Roman"/>
          <w:color w:val="000000"/>
          <w:sz w:val="24"/>
          <w:szCs w:val="24"/>
        </w:rPr>
        <w:softHyphen/>
        <w:t>щим фактором их конкурентоспособности. При этом  важнейшим</w:t>
      </w:r>
      <w:r>
        <w:rPr>
          <w:rFonts w:ascii="Times New Roman" w:eastAsia="Calibri" w:hAnsi="Times New Roman" w:cs="Times New Roman"/>
          <w:color w:val="000000"/>
          <w:sz w:val="24"/>
          <w:szCs w:val="24"/>
        </w:rPr>
        <w:t>и</w:t>
      </w:r>
      <w:r w:rsidRPr="00CA09ED">
        <w:rPr>
          <w:rFonts w:ascii="Times New Roman" w:eastAsia="Calibri" w:hAnsi="Times New Roman" w:cs="Times New Roman"/>
          <w:color w:val="000000"/>
          <w:sz w:val="24"/>
          <w:szCs w:val="24"/>
        </w:rPr>
        <w:t xml:space="preserve"> ресурс</w:t>
      </w:r>
      <w:r>
        <w:rPr>
          <w:rFonts w:ascii="Times New Roman" w:eastAsia="Calibri" w:hAnsi="Times New Roman" w:cs="Times New Roman"/>
          <w:color w:val="000000"/>
          <w:sz w:val="24"/>
          <w:szCs w:val="24"/>
        </w:rPr>
        <w:t>а</w:t>
      </w:r>
      <w:r w:rsidRPr="00CA09ED">
        <w:rPr>
          <w:rFonts w:ascii="Times New Roman" w:eastAsia="Calibri" w:hAnsi="Times New Roman" w:cs="Times New Roman"/>
          <w:color w:val="000000"/>
          <w:sz w:val="24"/>
          <w:szCs w:val="24"/>
        </w:rPr>
        <w:t>м</w:t>
      </w:r>
      <w:r>
        <w:rPr>
          <w:rFonts w:ascii="Times New Roman" w:eastAsia="Calibri" w:hAnsi="Times New Roman" w:cs="Times New Roman"/>
          <w:color w:val="000000"/>
          <w:sz w:val="24"/>
          <w:szCs w:val="24"/>
        </w:rPr>
        <w:t>и</w:t>
      </w:r>
      <w:r w:rsidRPr="00CA09ED">
        <w:rPr>
          <w:rFonts w:ascii="Times New Roman" w:eastAsia="Calibri" w:hAnsi="Times New Roman" w:cs="Times New Roman"/>
          <w:color w:val="000000"/>
          <w:sz w:val="24"/>
          <w:szCs w:val="24"/>
        </w:rPr>
        <w:t xml:space="preserve"> становятся взаимоотношения, наряду с финансовыми, материальными, человеческими факторами конкурентоспособности сегментов кластера.</w:t>
      </w:r>
    </w:p>
    <w:p w:rsidR="00B12718" w:rsidRPr="00CA09ED" w:rsidRDefault="00B12718" w:rsidP="00B12718">
      <w:pPr>
        <w:spacing w:after="0" w:line="360" w:lineRule="auto"/>
        <w:ind w:firstLine="663"/>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С момента развития маркетинга, ориентированного сначала на производителя, а затем и на потребителя, стало очевидным, что отраслевое деление не подходит для структурирования рынков, поэтому были разработаны самостоятельные рыночные категории классификации, такие как рыночные сегменты и ниши, а производственно-хозяйственная деятельность компаний в связи с этим оперировала понятием </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независимых структурных </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бизнес-единиц</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Кластерный подход позволяет еще более эффективно проводить деление рыночного пространства, нежели на обычные рыночные сегменты и ниши, объединяя последние по цепочке создания ценности в систему, тем самым компенсируя недостатки фрагментарного развития компании, которые ее отличали в прошлом.</w:t>
      </w:r>
    </w:p>
    <w:p w:rsid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lastRenderedPageBreak/>
        <w:t>Одновременно с этим новая теория объединяет </w:t>
      </w:r>
      <w:r w:rsidRPr="00CA09ED">
        <w:rPr>
          <w:rFonts w:ascii="Times New Roman" w:eastAsia="Times New Roman" w:hAnsi="Times New Roman" w:cs="Times New Roman"/>
          <w:i/>
          <w:iCs/>
          <w:sz w:val="24"/>
          <w:szCs w:val="24"/>
          <w:lang w:eastAsia="ru-RU"/>
        </w:rPr>
        <w:t>участников рынка </w:t>
      </w:r>
      <w:r w:rsidRPr="00CA09ED">
        <w:rPr>
          <w:rFonts w:ascii="Times New Roman" w:eastAsia="Times New Roman" w:hAnsi="Times New Roman" w:cs="Times New Roman"/>
          <w:sz w:val="24"/>
          <w:szCs w:val="24"/>
          <w:lang w:eastAsia="ru-RU"/>
        </w:rPr>
        <w:t>в кластер, показывая, как компании могут использовать синергизм от совместной деятельности в качестве конкурентного преимущества. Наравне с концепцией рыночных сегментов группировка деятельности компаний, по-прежнему, происходит вокруг ключевого продукта, выпускаемого на рынок, но не заканчивается им. Ключевые производящие и торгующие компании (в данном случае – рыночный сегмент) становятся ядром кластера, объединяя вокруг себя</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сначала по технологическим цепочкам все связывающие и поддерживающие в этом виде деятельности отрасли, а затем и по товарно-сбытовой, кредитно-финансовой, инвестиционной, научно-исследовательской и другим цепочкам </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все остальные сегменты рынка.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Таким образом, с созданием кластерной теории вопрос структурирования рынка получил новое развитие, но имеет ряд особенностей и проблем.</w:t>
      </w:r>
    </w:p>
    <w:p w:rsidR="00B12718" w:rsidRPr="00CA09ED" w:rsidRDefault="00B12718" w:rsidP="00B12718">
      <w:pPr>
        <w:spacing w:after="0" w:line="360" w:lineRule="auto"/>
        <w:ind w:firstLine="709"/>
        <w:jc w:val="both"/>
        <w:rPr>
          <w:rFonts w:ascii="Times New Roman" w:eastAsia="Times New Roman" w:hAnsi="Times New Roman" w:cs="Times New Roman"/>
          <w:b/>
          <w:bCs/>
          <w:i/>
          <w:iCs/>
          <w:sz w:val="24"/>
          <w:szCs w:val="24"/>
          <w:lang w:eastAsia="ru-RU"/>
        </w:rPr>
      </w:pPr>
    </w:p>
    <w:p w:rsidR="00B12718" w:rsidRPr="00B548B4" w:rsidRDefault="00B12718" w:rsidP="00B548B4">
      <w:pPr>
        <w:spacing w:after="0" w:line="360" w:lineRule="auto"/>
        <w:jc w:val="center"/>
        <w:rPr>
          <w:rFonts w:ascii="Times New Roman" w:eastAsia="Times New Roman" w:hAnsi="Times New Roman" w:cs="Times New Roman"/>
          <w:b/>
          <w:bCs/>
          <w:i/>
          <w:iCs/>
          <w:sz w:val="24"/>
          <w:szCs w:val="24"/>
          <w:lang w:eastAsia="ru-RU"/>
        </w:rPr>
      </w:pPr>
      <w:r w:rsidRPr="00B548B4">
        <w:rPr>
          <w:rFonts w:ascii="Times New Roman" w:eastAsia="Times New Roman" w:hAnsi="Times New Roman" w:cs="Times New Roman"/>
          <w:b/>
          <w:bCs/>
          <w:i/>
          <w:iCs/>
          <w:sz w:val="24"/>
          <w:szCs w:val="24"/>
          <w:lang w:eastAsia="ru-RU"/>
        </w:rPr>
        <w:t>Проблемы структурирования рынка по кластерному типу</w:t>
      </w:r>
    </w:p>
    <w:p w:rsid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До сегодняшнего дня существовало определение кластера, данное профессором М. Портером. Термин обозначал сконцентрированные по географическому признаку группы взаимосвязанных компаний, специализированных поставщиков услуг, фирмы в связанных отраслях, а также поддерживающие основную деятельность организации (например, университеты, агентства по стандартизации, торговые объединения) в тех или иных сферах деятельности, вместе с тем конкурирующие, но ведущие совместную работу. Такое определение было достаточным на этапе разработки кластерной теории, но уже выглядит расплывчатым на сегодняшний день, когда основные положения сформулированы и апробированы в ряде стран мира и идет развитие отдельных частей теории и ее доработка.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Говоря о структуре кластера, в своей теории М. Портер просто указывает на термин «связывающие и поддерживающие отрасли», предполагая, что в каждом кластере они будут иметь свой состав. И действительно, в приводимых в отчетах </w:t>
      </w:r>
      <w:r>
        <w:rPr>
          <w:rFonts w:ascii="Times New Roman" w:eastAsia="Times New Roman" w:hAnsi="Times New Roman" w:cs="Times New Roman"/>
          <w:sz w:val="24"/>
          <w:szCs w:val="24"/>
          <w:lang w:eastAsia="ru-RU"/>
        </w:rPr>
        <w:t xml:space="preserve">Гарвардской школы бизнеса </w:t>
      </w:r>
      <w:r w:rsidRPr="009F5A7C">
        <w:rPr>
          <w:rFonts w:ascii="Times New Roman" w:eastAsia="Times New Roman" w:hAnsi="Times New Roman" w:cs="Times New Roman"/>
          <w:sz w:val="24"/>
          <w:szCs w:val="24"/>
          <w:lang w:eastAsia="ru-RU"/>
        </w:rPr>
        <w:t>(</w:t>
      </w:r>
      <w:r w:rsidRPr="00541635">
        <w:rPr>
          <w:rFonts w:ascii="Times New Roman" w:hAnsi="Times New Roman" w:cs="Times New Roman"/>
          <w:bCs/>
          <w:sz w:val="24"/>
          <w:szCs w:val="24"/>
          <w:shd w:val="clear" w:color="auto" w:fill="FFFFFF"/>
        </w:rPr>
        <w:t>Harvard Business</w:t>
      </w:r>
      <w:r w:rsidRPr="00541635">
        <w:rPr>
          <w:rStyle w:val="apple-converted-space"/>
          <w:rFonts w:ascii="Times New Roman" w:hAnsi="Times New Roman" w:cs="Times New Roman"/>
          <w:sz w:val="24"/>
          <w:szCs w:val="24"/>
          <w:shd w:val="clear" w:color="auto" w:fill="FFFFFF"/>
        </w:rPr>
        <w:t> </w:t>
      </w:r>
      <w:r w:rsidRPr="00541635">
        <w:rPr>
          <w:rFonts w:ascii="Times New Roman" w:hAnsi="Times New Roman" w:cs="Times New Roman"/>
          <w:bCs/>
          <w:sz w:val="24"/>
          <w:szCs w:val="24"/>
          <w:shd w:val="clear" w:color="auto" w:fill="FFFFFF"/>
        </w:rPr>
        <w:t>School</w:t>
      </w:r>
      <w:r w:rsidRPr="009F5A7C">
        <w:rPr>
          <w:rFonts w:ascii="Times New Roman" w:eastAsia="Times New Roman" w:hAnsi="Times New Roman" w:cs="Times New Roman"/>
          <w:sz w:val="24"/>
          <w:szCs w:val="24"/>
          <w:lang w:eastAsia="ru-RU"/>
        </w:rPr>
        <w:t>)</w:t>
      </w:r>
      <w:r w:rsidRPr="009F5A7C">
        <w:rPr>
          <w:rFonts w:ascii="Times New Roman" w:eastAsia="Times New Roman" w:hAnsi="Times New Roman" w:cs="Times New Roman"/>
          <w:color w:val="FF0000"/>
          <w:sz w:val="24"/>
          <w:szCs w:val="24"/>
          <w:lang w:eastAsia="ru-RU"/>
        </w:rPr>
        <w:t xml:space="preserve"> </w:t>
      </w:r>
      <w:r w:rsidRPr="00CA09ED">
        <w:rPr>
          <w:rFonts w:ascii="Times New Roman" w:eastAsia="Times New Roman" w:hAnsi="Times New Roman" w:cs="Times New Roman"/>
          <w:sz w:val="24"/>
          <w:szCs w:val="24"/>
          <w:lang w:eastAsia="ru-RU"/>
        </w:rPr>
        <w:t xml:space="preserve">структурные схемы кластеров содержат в зависимости от степени развития кластера больший или меньший набор участников, сгруппированных по признаку взаимодействия. В рекомендациях М. Портера по выявлению структуры кластера указывается следующее: </w:t>
      </w:r>
      <w:r w:rsidRPr="00353F2B">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Определение составных частей кластера лучше начать с рассмотрения крупной фирмы или концентрации сходных фирм, а затем выявить цепочку связанных с ними по вертикали ниже – и вышестоящих фирм и организаций. Далее надо найти по горизонтали отрасли, проходящие через общие каналы или производящие побочные продукты и услуги. Дополнительные горизонтальные </w:t>
      </w:r>
      <w:r w:rsidRPr="00CA09ED">
        <w:rPr>
          <w:rFonts w:ascii="Times New Roman" w:eastAsia="Times New Roman" w:hAnsi="Times New Roman" w:cs="Times New Roman"/>
          <w:sz w:val="24"/>
          <w:szCs w:val="24"/>
          <w:lang w:eastAsia="ru-RU"/>
        </w:rPr>
        <w:lastRenderedPageBreak/>
        <w:t>цепочки отраслей устанавливаются на базе использования похожих специализированных факторов производства и технологий или же связаны между собой через поставки.</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Следующий шаг после установления входящих в кластер отраслей и фирм состоит в выделении организаций, обеспечивающих его специалистами, технологией, информацией, капиталом или инфраструктурой, и иных групповых образований (организаций по сотрудничеству и т. п.), в которые входят участники кластера. Завершающий шаг – выявить правительственные или другие регулирующие структуры, оказывающие влияние на членов кластера».</w:t>
      </w:r>
      <w:r w:rsidRPr="00B768A4">
        <w:rPr>
          <w:rStyle w:val="af1"/>
          <w:sz w:val="24"/>
          <w:szCs w:val="24"/>
        </w:rPr>
        <w:footnoteReference w:id="59"/>
      </w:r>
      <w:r w:rsidRPr="00CA09ED">
        <w:rPr>
          <w:rFonts w:ascii="Times New Roman" w:eastAsia="Times New Roman" w:hAnsi="Times New Roman" w:cs="Times New Roman"/>
          <w:sz w:val="24"/>
          <w:szCs w:val="24"/>
          <w:lang w:eastAsia="ru-RU"/>
        </w:rPr>
        <w:t xml:space="preserve"> В границы кластера должны входить все фирмы, отрасли и организации, между которыми существуют сильные связи – как горизонтальные, так и вертикальные или структурные.</w:t>
      </w:r>
    </w:p>
    <w:p w:rsidR="00B12718" w:rsidRPr="00CA09ED" w:rsidRDefault="00B12718" w:rsidP="00B12718">
      <w:pPr>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 xml:space="preserve">Есть несколько моделей организации кластеров: </w:t>
      </w:r>
    </w:p>
    <w:p w:rsidR="00B12718" w:rsidRPr="00CA09ED" w:rsidRDefault="00B12718" w:rsidP="00B12718">
      <w:pPr>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1. Вертикально-интегрированная модель.</w:t>
      </w:r>
    </w:p>
    <w:p w:rsidR="00B12718" w:rsidRPr="00CA09ED" w:rsidRDefault="00B12718" w:rsidP="00B12718">
      <w:pPr>
        <w:spacing w:after="0" w:line="360" w:lineRule="auto"/>
        <w:ind w:firstLine="709"/>
        <w:jc w:val="both"/>
        <w:textAlignment w:val="baseline"/>
        <w:rPr>
          <w:rFonts w:ascii="Times New Roman" w:eastAsia="Calibri" w:hAnsi="Times New Roman" w:cs="Times New Roman"/>
          <w:sz w:val="24"/>
          <w:szCs w:val="24"/>
        </w:rPr>
      </w:pPr>
      <w:r w:rsidRPr="00CA09ED">
        <w:rPr>
          <w:rFonts w:ascii="Times New Roman" w:eastAsia="Calibri" w:hAnsi="Times New Roman" w:cs="Times New Roman"/>
          <w:sz w:val="24"/>
          <w:szCs w:val="24"/>
        </w:rPr>
        <w:t xml:space="preserve">Вертикальная интеграция основана на возможностях уровня кластера, чтобы построить маркетинговую организацию, она больше всех унаследовала структуру ТПК. Верхний слой этой модели это государственные компании, органы власти и т.д., средний слой региональные компании и низший слой это средние и малые предприятия. </w:t>
      </w:r>
    </w:p>
    <w:p w:rsidR="00B12718" w:rsidRPr="00CA09ED" w:rsidRDefault="00B12718" w:rsidP="00B12718">
      <w:pPr>
        <w:spacing w:after="0" w:line="360" w:lineRule="auto"/>
        <w:ind w:firstLine="709"/>
        <w:jc w:val="both"/>
        <w:textAlignment w:val="baseline"/>
        <w:rPr>
          <w:rFonts w:ascii="Times New Roman" w:eastAsia="Times New Roman" w:hAnsi="Times New Roman" w:cs="Times New Roman"/>
          <w:sz w:val="24"/>
          <w:szCs w:val="24"/>
          <w:lang w:eastAsia="ru-RU"/>
        </w:rPr>
      </w:pPr>
      <w:r w:rsidRPr="00CA09ED">
        <w:rPr>
          <w:rFonts w:ascii="Times New Roman" w:eastAsia="Calibri" w:hAnsi="Times New Roman" w:cs="Times New Roman"/>
          <w:sz w:val="24"/>
          <w:szCs w:val="24"/>
        </w:rPr>
        <w:t>На практике это выглядит так, государство</w:t>
      </w:r>
      <w:r w:rsidRPr="00CA09ED">
        <w:rPr>
          <w:rFonts w:ascii="Times New Roman" w:eastAsia="Times New Roman" w:hAnsi="Times New Roman" w:cs="Times New Roman"/>
          <w:sz w:val="24"/>
          <w:szCs w:val="24"/>
          <w:lang w:eastAsia="ru-RU"/>
        </w:rPr>
        <w:t xml:space="preserve"> формирует набор инструментов поддержки кластеров и организуют конкурс, в котором могут участвовать любые группы организаций, претендующих на такую поддержку. Затем они отбирают лучшие проекты кластеров и поддерживают их</w:t>
      </w:r>
      <w:r>
        <w:rPr>
          <w:rFonts w:ascii="Times New Roman" w:eastAsia="Times New Roman" w:hAnsi="Times New Roman" w:cs="Times New Roman"/>
          <w:sz w:val="24"/>
          <w:szCs w:val="24"/>
          <w:lang w:eastAsia="ru-RU"/>
        </w:rPr>
        <w:t>,</w:t>
      </w:r>
      <w:r w:rsidRPr="00CA09ED">
        <w:rPr>
          <w:rFonts w:ascii="Times New Roman" w:eastAsia="Times New Roman" w:hAnsi="Times New Roman" w:cs="Times New Roman"/>
          <w:sz w:val="24"/>
          <w:szCs w:val="24"/>
          <w:lang w:eastAsia="ru-RU"/>
        </w:rPr>
        <w:t xml:space="preserve"> исходя из актуальных потребностей. Срок поддержки – примерно 3-5 лет, по истечению которых проводится оценка и пересмотр программы. В целом, это универсальный подход, реализуемый во многих странах мира.</w:t>
      </w:r>
    </w:p>
    <w:p w:rsidR="00B12718" w:rsidRPr="00CA09ED" w:rsidRDefault="00B12718" w:rsidP="00B12718">
      <w:pPr>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 xml:space="preserve">2. Зонтичная модель. </w:t>
      </w:r>
    </w:p>
    <w:p w:rsidR="00B12718" w:rsidRPr="00353F2B" w:rsidRDefault="00B12718" w:rsidP="00B12718">
      <w:pPr>
        <w:spacing w:after="0" w:line="360" w:lineRule="auto"/>
        <w:ind w:firstLine="709"/>
        <w:jc w:val="both"/>
        <w:rPr>
          <w:rFonts w:ascii="Times New Roman" w:hAnsi="Times New Roman" w:cs="Times New Roman"/>
          <w:sz w:val="24"/>
          <w:szCs w:val="24"/>
        </w:rPr>
      </w:pPr>
      <w:r w:rsidRPr="00353F2B">
        <w:rPr>
          <w:rFonts w:ascii="Times New Roman" w:hAnsi="Times New Roman" w:cs="Times New Roman"/>
          <w:sz w:val="24"/>
          <w:szCs w:val="24"/>
        </w:rPr>
        <w:t>Зонтичная модель характеризуется только одним центром и созданием вокруг него предприятий является единственным слоем. В этом случае якорное предприятие выступает своего рода «зонтиком» для малых и средних предприятий, обеспечивая их заказами, содействуя внедрению инноваций, иногда представляя доступ к дорогостоящему производству и исследовательскому оборудованию, помогая развить рыночные коммуникации.</w:t>
      </w:r>
    </w:p>
    <w:p w:rsidR="00B12718" w:rsidRPr="00CA09ED" w:rsidRDefault="00B12718" w:rsidP="00B12718">
      <w:pPr>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3. Линейная модель.</w:t>
      </w:r>
    </w:p>
    <w:p w:rsidR="00B12718" w:rsidRPr="00CA09ED" w:rsidRDefault="00B12718" w:rsidP="00B12718">
      <w:pPr>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 xml:space="preserve">Линейная модель уникальна, каждый участник кластера выполняет маркетинговую функцию виртуальной организации, каждая виртуальная организация может привлекать любое количество предприятий, чтобы выполнять один или несколько функций, но такая </w:t>
      </w:r>
      <w:r w:rsidRPr="00CA09ED">
        <w:rPr>
          <w:rFonts w:ascii="Times New Roman" w:eastAsia="Calibri" w:hAnsi="Times New Roman" w:cs="Times New Roman"/>
          <w:sz w:val="24"/>
          <w:szCs w:val="24"/>
        </w:rPr>
        <w:lastRenderedPageBreak/>
        <w:t>организационная структура линейна, кроме отправной и конечной точки. Кроме того, каждая виртуальная организация взаимодействует только с соседними двумя организациями.</w:t>
      </w:r>
    </w:p>
    <w:p w:rsidR="00B12718" w:rsidRPr="00CA09ED" w:rsidRDefault="00B12718" w:rsidP="00B12718">
      <w:pPr>
        <w:framePr w:wrap="notBeside" w:vAnchor="text" w:hAnchor="page" w:x="1711" w:y="351"/>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 xml:space="preserve">Сетевая модель характеризуется тем, что каждый участник кластера может быть связан с многими участниками. Данная модель кластера не имеет центра и сетевая структура открыта. </w:t>
      </w:r>
    </w:p>
    <w:p w:rsidR="00B12718" w:rsidRPr="00CA09ED" w:rsidRDefault="00B12718" w:rsidP="00B12718">
      <w:pPr>
        <w:framePr w:wrap="notBeside" w:vAnchor="text" w:hAnchor="page" w:x="1711" w:y="351"/>
        <w:spacing w:after="0" w:line="240" w:lineRule="auto"/>
        <w:ind w:firstLine="709"/>
        <w:jc w:val="center"/>
        <w:rPr>
          <w:rFonts w:ascii="Times New Roman" w:eastAsia="Times New Roman" w:hAnsi="Times New Roman" w:cs="Times New Roman"/>
          <w:b/>
          <w:bCs/>
          <w:color w:val="000000"/>
          <w:sz w:val="24"/>
          <w:szCs w:val="24"/>
          <w:lang w:eastAsia="ru-RU"/>
        </w:rPr>
      </w:pPr>
    </w:p>
    <w:p w:rsidR="00B12718" w:rsidRPr="00CA09ED" w:rsidRDefault="00B12718" w:rsidP="00B12718">
      <w:pPr>
        <w:framePr w:wrap="notBeside" w:vAnchor="text" w:hAnchor="page" w:x="1711" w:y="351"/>
        <w:spacing w:after="0" w:line="240" w:lineRule="auto"/>
        <w:jc w:val="center"/>
        <w:rPr>
          <w:rFonts w:ascii="Times New Roman" w:eastAsia="Arial Unicode MS" w:hAnsi="Times New Roman" w:cs="Times New Roman"/>
          <w:color w:val="000000"/>
          <w:sz w:val="24"/>
          <w:szCs w:val="24"/>
          <w:lang w:val="en-US" w:eastAsia="ru-RU"/>
        </w:rPr>
      </w:pPr>
      <w:r>
        <w:rPr>
          <w:rFonts w:ascii="Times New Roman" w:eastAsia="Arial Unicode MS" w:hAnsi="Times New Roman" w:cs="Times New Roman"/>
          <w:noProof/>
          <w:color w:val="000000"/>
          <w:sz w:val="24"/>
          <w:szCs w:val="24"/>
          <w:lang w:eastAsia="ru-RU"/>
        </w:rPr>
        <w:drawing>
          <wp:inline distT="0" distB="0" distL="0" distR="0" wp14:anchorId="34AD27EA" wp14:editId="71E11EC3">
            <wp:extent cx="3609975" cy="1028700"/>
            <wp:effectExtent l="0" t="0" r="9525" b="0"/>
            <wp:docPr id="4" name="Рисунок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09975" cy="1028700"/>
                    </a:xfrm>
                    <a:prstGeom prst="rect">
                      <a:avLst/>
                    </a:prstGeom>
                    <a:noFill/>
                    <a:ln>
                      <a:noFill/>
                    </a:ln>
                  </pic:spPr>
                </pic:pic>
              </a:graphicData>
            </a:graphic>
          </wp:inline>
        </w:drawing>
      </w:r>
    </w:p>
    <w:p w:rsidR="00B12718" w:rsidRPr="00CA09ED" w:rsidRDefault="00B12718" w:rsidP="00B12718">
      <w:pPr>
        <w:framePr w:wrap="notBeside" w:vAnchor="text" w:hAnchor="page" w:x="1711" w:y="351"/>
        <w:tabs>
          <w:tab w:val="left" w:pos="709"/>
        </w:tabs>
        <w:ind w:left="709"/>
        <w:contextualSpacing/>
        <w:rPr>
          <w:rFonts w:ascii="Times New Roman" w:eastAsia="Times New Roman" w:hAnsi="Times New Roman" w:cs="Times New Roman"/>
          <w:color w:val="000000"/>
          <w:sz w:val="24"/>
          <w:szCs w:val="24"/>
          <w:lang w:val="en-US" w:eastAsia="ru-RU"/>
        </w:rPr>
      </w:pPr>
    </w:p>
    <w:p w:rsidR="00B12718" w:rsidRPr="00CA09ED" w:rsidRDefault="00B12718" w:rsidP="00B12718">
      <w:pPr>
        <w:framePr w:wrap="notBeside" w:vAnchor="text" w:hAnchor="page" w:x="1711" w:y="351"/>
        <w:tabs>
          <w:tab w:val="left" w:pos="709"/>
        </w:tabs>
        <w:ind w:left="709"/>
        <w:contextualSpacing/>
        <w:rPr>
          <w:rFonts w:ascii="Times New Roman" w:eastAsia="Times New Roman" w:hAnsi="Times New Roman" w:cs="Times New Roman"/>
          <w:color w:val="000000"/>
          <w:sz w:val="24"/>
          <w:szCs w:val="24"/>
          <w:lang w:eastAsia="ru-RU"/>
        </w:rPr>
      </w:pPr>
      <w:r w:rsidRPr="00CA09ED">
        <w:rPr>
          <w:rFonts w:ascii="Times New Roman" w:eastAsia="Times New Roman" w:hAnsi="Times New Roman" w:cs="Times New Roman"/>
          <w:color w:val="000000"/>
          <w:sz w:val="24"/>
          <w:szCs w:val="24"/>
          <w:lang w:eastAsia="ru-RU"/>
        </w:rPr>
        <w:t xml:space="preserve">1. Вертикально-интегрированная модель                  2. Зонтичная модель </w:t>
      </w:r>
    </w:p>
    <w:p w:rsidR="00B12718" w:rsidRPr="00CA09ED" w:rsidRDefault="00B12718" w:rsidP="00B12718">
      <w:pPr>
        <w:framePr w:wrap="notBeside" w:vAnchor="text" w:hAnchor="page" w:x="1711" w:y="351"/>
        <w:tabs>
          <w:tab w:val="left" w:pos="0"/>
          <w:tab w:val="left" w:pos="5670"/>
        </w:tabs>
        <w:ind w:left="284"/>
        <w:contextualSpacing/>
        <w:rPr>
          <w:rFonts w:ascii="Times New Roman" w:eastAsia="Times New Roman" w:hAnsi="Times New Roman" w:cs="Times New Roman"/>
          <w:color w:val="000000"/>
          <w:sz w:val="24"/>
          <w:szCs w:val="24"/>
          <w:lang w:eastAsia="ru-RU"/>
        </w:rPr>
      </w:pPr>
      <w:r w:rsidRPr="00CA09ED">
        <w:rPr>
          <w:rFonts w:ascii="Times New Roman" w:eastAsia="Times New Roman" w:hAnsi="Times New Roman" w:cs="Times New Roman"/>
          <w:color w:val="000000"/>
          <w:sz w:val="24"/>
          <w:szCs w:val="24"/>
          <w:lang w:eastAsia="ru-RU"/>
        </w:rPr>
        <w:tab/>
      </w:r>
    </w:p>
    <w:p w:rsidR="00B12718" w:rsidRPr="00CA09ED" w:rsidRDefault="00B12718" w:rsidP="00B12718">
      <w:pPr>
        <w:spacing w:after="0" w:line="24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4. Сетевая модель.</w:t>
      </w:r>
    </w:p>
    <w:p w:rsidR="00B12718" w:rsidRPr="00CA09ED" w:rsidRDefault="00B12718" w:rsidP="00B12718">
      <w:pPr>
        <w:spacing w:after="0" w:line="240" w:lineRule="auto"/>
        <w:jc w:val="both"/>
        <w:rPr>
          <w:rFonts w:ascii="Times New Roman" w:eastAsia="Calibri" w:hAnsi="Times New Roman" w:cs="Times New Roman"/>
          <w:sz w:val="24"/>
          <w:szCs w:val="24"/>
        </w:rPr>
      </w:pPr>
    </w:p>
    <w:p w:rsidR="00B12718" w:rsidRPr="00CA09ED" w:rsidRDefault="00B12718" w:rsidP="00B127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14:anchorId="64661F1D" wp14:editId="3CC49A8A">
            <wp:extent cx="3629025" cy="1066800"/>
            <wp:effectExtent l="0" t="0" r="9525" b="0"/>
            <wp:docPr id="5" name="Рисунок 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3"/>
                    <pic:cNvPicPr>
                      <a:picLocks noChangeAspect="1" noChangeArrowheads="1"/>
                    </pic:cNvPicPr>
                  </pic:nvPicPr>
                  <pic:blipFill>
                    <a:blip r:embed="rId45">
                      <a:extLst>
                        <a:ext uri="{28A0092B-C50C-407E-A947-70E740481C1C}">
                          <a14:useLocalDpi xmlns:a14="http://schemas.microsoft.com/office/drawing/2010/main" val="0"/>
                        </a:ext>
                      </a:extLst>
                    </a:blip>
                    <a:srcRect b="9596"/>
                    <a:stretch>
                      <a:fillRect/>
                    </a:stretch>
                  </pic:blipFill>
                  <pic:spPr bwMode="auto">
                    <a:xfrm>
                      <a:off x="0" y="0"/>
                      <a:ext cx="3629025" cy="1066800"/>
                    </a:xfrm>
                    <a:prstGeom prst="rect">
                      <a:avLst/>
                    </a:prstGeom>
                    <a:noFill/>
                    <a:ln>
                      <a:noFill/>
                    </a:ln>
                  </pic:spPr>
                </pic:pic>
              </a:graphicData>
            </a:graphic>
          </wp:inline>
        </w:drawing>
      </w:r>
    </w:p>
    <w:p w:rsidR="00B12718" w:rsidRPr="00CA09ED" w:rsidRDefault="00B12718" w:rsidP="00B12718">
      <w:pPr>
        <w:spacing w:after="0" w:line="240" w:lineRule="auto"/>
        <w:ind w:left="1080"/>
        <w:rPr>
          <w:rFonts w:ascii="Times New Roman" w:eastAsia="Calibri" w:hAnsi="Times New Roman" w:cs="Times New Roman"/>
          <w:sz w:val="24"/>
          <w:szCs w:val="24"/>
          <w:lang w:val="en-US"/>
        </w:rPr>
      </w:pPr>
    </w:p>
    <w:p w:rsidR="00B12718" w:rsidRPr="00CA09ED" w:rsidRDefault="00B12718" w:rsidP="00B12718">
      <w:pPr>
        <w:spacing w:after="0" w:line="240" w:lineRule="auto"/>
        <w:ind w:left="1080"/>
        <w:rPr>
          <w:rFonts w:ascii="Times New Roman" w:eastAsia="Calibri" w:hAnsi="Times New Roman" w:cs="Times New Roman"/>
          <w:sz w:val="24"/>
          <w:szCs w:val="24"/>
        </w:rPr>
      </w:pPr>
      <w:r w:rsidRPr="00CA09ED">
        <w:rPr>
          <w:rFonts w:ascii="Times New Roman" w:eastAsia="Calibri" w:hAnsi="Times New Roman" w:cs="Times New Roman"/>
          <w:sz w:val="24"/>
          <w:szCs w:val="24"/>
        </w:rPr>
        <w:t>3.  Линейная модель                                      4. Сетевая модель</w:t>
      </w:r>
    </w:p>
    <w:p w:rsidR="00B12718" w:rsidRPr="00CA09ED" w:rsidRDefault="00B12718" w:rsidP="00B12718">
      <w:pPr>
        <w:spacing w:after="0" w:line="240" w:lineRule="auto"/>
        <w:jc w:val="both"/>
        <w:rPr>
          <w:rFonts w:ascii="Times New Roman" w:eastAsia="Calibri" w:hAnsi="Times New Roman" w:cs="Times New Roman"/>
          <w:sz w:val="24"/>
          <w:szCs w:val="24"/>
        </w:rPr>
      </w:pPr>
    </w:p>
    <w:p w:rsidR="00B12718" w:rsidRPr="00257B13" w:rsidRDefault="00B12718" w:rsidP="00B12718">
      <w:pPr>
        <w:spacing w:after="0" w:line="240" w:lineRule="auto"/>
        <w:jc w:val="center"/>
        <w:rPr>
          <w:rFonts w:ascii="Times New Roman" w:eastAsia="Calibri" w:hAnsi="Times New Roman" w:cs="Times New Roman"/>
          <w:b/>
          <w:sz w:val="24"/>
          <w:szCs w:val="24"/>
        </w:rPr>
      </w:pPr>
      <w:r w:rsidRPr="00257B13">
        <w:rPr>
          <w:rFonts w:ascii="Times New Roman" w:eastAsia="Calibri" w:hAnsi="Times New Roman" w:cs="Times New Roman"/>
          <w:b/>
          <w:sz w:val="24"/>
          <w:szCs w:val="24"/>
        </w:rPr>
        <w:t xml:space="preserve">Рис. </w:t>
      </w:r>
      <w:r w:rsidRPr="006400F4">
        <w:rPr>
          <w:rFonts w:ascii="Times New Roman" w:eastAsia="Calibri" w:hAnsi="Times New Roman" w:cs="Times New Roman"/>
          <w:b/>
          <w:sz w:val="24"/>
          <w:szCs w:val="24"/>
        </w:rPr>
        <w:t>5</w:t>
      </w:r>
      <w:r w:rsidRPr="00257B13">
        <w:rPr>
          <w:rFonts w:ascii="Times New Roman" w:eastAsia="Calibri" w:hAnsi="Times New Roman" w:cs="Times New Roman"/>
          <w:b/>
          <w:sz w:val="24"/>
          <w:szCs w:val="24"/>
        </w:rPr>
        <w:t>. Модели организации  кластеров</w:t>
      </w:r>
    </w:p>
    <w:p w:rsidR="00B12718" w:rsidRPr="00CA09ED" w:rsidRDefault="00B12718" w:rsidP="00B12718">
      <w:pPr>
        <w:spacing w:after="0" w:line="240" w:lineRule="auto"/>
        <w:jc w:val="center"/>
        <w:rPr>
          <w:rFonts w:ascii="Times New Roman" w:eastAsia="Calibri" w:hAnsi="Times New Roman" w:cs="Times New Roman"/>
          <w:b/>
          <w:sz w:val="24"/>
          <w:szCs w:val="24"/>
        </w:rPr>
      </w:pPr>
    </w:p>
    <w:p w:rsidR="00B12718" w:rsidRPr="00CA09ED" w:rsidRDefault="00B12718" w:rsidP="00B12718">
      <w:pPr>
        <w:spacing w:after="0" w:line="360" w:lineRule="auto"/>
        <w:ind w:firstLine="708"/>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Исследования маркетинга действий данных моделей в различных промышленных кластерах показали, что на практике обычно используются вертикально-интегрированная, зонтичная и сетевая модели. Линейная модель может найти применение в кластерах, где используют информационные технологии на продвинутом и сложном уровне.</w:t>
      </w:r>
    </w:p>
    <w:p w:rsidR="00B12718" w:rsidRPr="00CA09ED" w:rsidRDefault="00B12718" w:rsidP="00B12718">
      <w:pPr>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 xml:space="preserve">Как отмечено выше, РОК состоит из следующих основных участников: </w:t>
      </w:r>
    </w:p>
    <w:p w:rsidR="00B12718" w:rsidRPr="00CA09ED" w:rsidRDefault="00B12718" w:rsidP="00B12718">
      <w:pPr>
        <w:numPr>
          <w:ilvl w:val="0"/>
          <w:numId w:val="22"/>
        </w:numPr>
        <w:tabs>
          <w:tab w:val="left" w:pos="993"/>
        </w:tabs>
        <w:spacing w:after="0" w:line="360" w:lineRule="auto"/>
        <w:ind w:left="0" w:firstLine="709"/>
        <w:jc w:val="both"/>
        <w:rPr>
          <w:rFonts w:ascii="Times New Roman" w:eastAsia="Calibri" w:hAnsi="Times New Roman" w:cs="Times New Roman"/>
          <w:bCs/>
          <w:sz w:val="24"/>
          <w:szCs w:val="24"/>
        </w:rPr>
      </w:pPr>
      <w:r w:rsidRPr="00CA09ED">
        <w:rPr>
          <w:rFonts w:ascii="Times New Roman" w:eastAsia="Calibri" w:hAnsi="Times New Roman" w:cs="Times New Roman"/>
          <w:sz w:val="24"/>
          <w:szCs w:val="24"/>
        </w:rPr>
        <w:t>производства (</w:t>
      </w:r>
      <w:r w:rsidRPr="00CA09ED">
        <w:rPr>
          <w:rFonts w:ascii="Times New Roman" w:eastAsia="Calibri" w:hAnsi="Times New Roman" w:cs="Times New Roman"/>
          <w:bCs/>
          <w:iCs/>
          <w:sz w:val="24"/>
          <w:szCs w:val="24"/>
        </w:rPr>
        <w:t>базовой отрасли экономики региона</w:t>
      </w:r>
      <w:r w:rsidRPr="00CA09ED">
        <w:rPr>
          <w:rFonts w:ascii="Times New Roman" w:eastAsia="Calibri" w:hAnsi="Times New Roman" w:cs="Times New Roman"/>
          <w:sz w:val="24"/>
          <w:szCs w:val="24"/>
        </w:rPr>
        <w:t xml:space="preserve"> или совокупности родственных отраслей по виду экономической деятельности</w:t>
      </w:r>
      <w:r w:rsidRPr="00CA09ED">
        <w:rPr>
          <w:rFonts w:ascii="Times New Roman" w:eastAsia="Calibri" w:hAnsi="Times New Roman" w:cs="Times New Roman"/>
          <w:bCs/>
          <w:iCs/>
          <w:sz w:val="24"/>
          <w:szCs w:val="24"/>
        </w:rPr>
        <w:t xml:space="preserve">) </w:t>
      </w:r>
      <w:r w:rsidRPr="00CA09ED">
        <w:rPr>
          <w:rFonts w:ascii="Times New Roman" w:eastAsia="Calibri" w:hAnsi="Times New Roman" w:cs="Times New Roman"/>
          <w:sz w:val="24"/>
          <w:szCs w:val="24"/>
        </w:rPr>
        <w:t>- промышленного ядра РОК</w:t>
      </w:r>
      <w:r w:rsidRPr="00CA09ED">
        <w:rPr>
          <w:rFonts w:ascii="Times New Roman" w:eastAsia="Calibri" w:hAnsi="Times New Roman" w:cs="Times New Roman"/>
          <w:bCs/>
          <w:sz w:val="24"/>
          <w:szCs w:val="24"/>
        </w:rPr>
        <w:t xml:space="preserve">, </w:t>
      </w:r>
    </w:p>
    <w:p w:rsidR="00B12718" w:rsidRPr="00CA09ED" w:rsidRDefault="00B12718" w:rsidP="00B12718">
      <w:pPr>
        <w:numPr>
          <w:ilvl w:val="0"/>
          <w:numId w:val="22"/>
        </w:numPr>
        <w:tabs>
          <w:tab w:val="left" w:pos="993"/>
        </w:tabs>
        <w:spacing w:after="0" w:line="360" w:lineRule="auto"/>
        <w:ind w:left="0"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 xml:space="preserve">инфраструктуры (предприятия и организации, деятельность которых (продукция или услуги) необходима для развития кластерного образования), </w:t>
      </w:r>
    </w:p>
    <w:p w:rsidR="00B12718" w:rsidRPr="00CA09ED" w:rsidRDefault="00B12718" w:rsidP="00B12718">
      <w:pPr>
        <w:numPr>
          <w:ilvl w:val="0"/>
          <w:numId w:val="22"/>
        </w:numPr>
        <w:tabs>
          <w:tab w:val="left" w:pos="993"/>
        </w:tabs>
        <w:spacing w:after="0" w:line="360" w:lineRule="auto"/>
        <w:ind w:left="0" w:firstLine="709"/>
        <w:jc w:val="both"/>
        <w:rPr>
          <w:rFonts w:ascii="Times New Roman" w:eastAsia="Calibri" w:hAnsi="Times New Roman" w:cs="Times New Roman"/>
          <w:sz w:val="24"/>
          <w:szCs w:val="24"/>
        </w:rPr>
      </w:pPr>
      <w:r w:rsidRPr="00CA09ED">
        <w:rPr>
          <w:rFonts w:ascii="Times New Roman" w:eastAsia="Calibri" w:hAnsi="Times New Roman" w:cs="Times New Roman"/>
          <w:bCs/>
          <w:iCs/>
          <w:sz w:val="24"/>
          <w:szCs w:val="24"/>
        </w:rPr>
        <w:t>науки, образования</w:t>
      </w:r>
      <w:r w:rsidRPr="00CA09ED">
        <w:rPr>
          <w:rFonts w:ascii="Times New Roman" w:eastAsia="Calibri" w:hAnsi="Times New Roman" w:cs="Times New Roman"/>
          <w:sz w:val="24"/>
          <w:szCs w:val="24"/>
        </w:rPr>
        <w:t xml:space="preserve"> - интеллектуального ядра РОК, </w:t>
      </w:r>
    </w:p>
    <w:p w:rsidR="00B12718" w:rsidRPr="00CA09ED" w:rsidRDefault="00B12718" w:rsidP="00B12718">
      <w:pPr>
        <w:numPr>
          <w:ilvl w:val="0"/>
          <w:numId w:val="22"/>
        </w:numPr>
        <w:tabs>
          <w:tab w:val="left" w:pos="993"/>
        </w:tabs>
        <w:spacing w:after="0" w:line="360" w:lineRule="auto"/>
        <w:ind w:left="0"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государства</w:t>
      </w:r>
      <w:r w:rsidRPr="00CA09ED">
        <w:rPr>
          <w:rFonts w:ascii="Times New Roman" w:eastAsia="Calibri" w:hAnsi="Times New Roman" w:cs="Times New Roman"/>
          <w:bCs/>
          <w:iCs/>
          <w:sz w:val="24"/>
          <w:szCs w:val="24"/>
        </w:rPr>
        <w:t xml:space="preserve">, </w:t>
      </w:r>
      <w:r w:rsidRPr="00CA09ED">
        <w:rPr>
          <w:rFonts w:ascii="Times New Roman" w:eastAsia="Calibri" w:hAnsi="Times New Roman" w:cs="Times New Roman"/>
          <w:sz w:val="24"/>
          <w:szCs w:val="24"/>
        </w:rPr>
        <w:t>осуществляющего государственную политику поддержки кластеризации экономики региона</w:t>
      </w:r>
    </w:p>
    <w:p w:rsidR="00B12718" w:rsidRPr="00CA09ED" w:rsidRDefault="00B12718" w:rsidP="00B12718">
      <w:pPr>
        <w:spacing w:after="0" w:line="360" w:lineRule="auto"/>
        <w:ind w:firstLine="708"/>
        <w:jc w:val="both"/>
        <w:rPr>
          <w:rFonts w:ascii="Times New Roman" w:eastAsia="Calibri" w:hAnsi="Times New Roman" w:cs="Times New Roman"/>
          <w:sz w:val="24"/>
          <w:szCs w:val="24"/>
          <w:lang w:val="sah-RU"/>
        </w:rPr>
      </w:pPr>
      <w:r w:rsidRPr="00CA09ED">
        <w:rPr>
          <w:rFonts w:ascii="Times New Roman" w:eastAsia="Calibri" w:hAnsi="Times New Roman" w:cs="Times New Roman"/>
          <w:sz w:val="24"/>
          <w:szCs w:val="24"/>
        </w:rPr>
        <w:lastRenderedPageBreak/>
        <w:t>Развитие РОК в основном зависит от эффективности взаимодействия основных участников процесса кластеризации.</w:t>
      </w:r>
    </w:p>
    <w:p w:rsidR="00B12718" w:rsidRPr="00257B13" w:rsidRDefault="00B12718" w:rsidP="00B12718">
      <w:pPr>
        <w:spacing w:after="0" w:line="360" w:lineRule="auto"/>
        <w:ind w:firstLine="709"/>
        <w:contextualSpacing/>
        <w:jc w:val="both"/>
        <w:rPr>
          <w:rFonts w:ascii="Times New Roman" w:eastAsia="Calibri" w:hAnsi="Times New Roman" w:cs="Times New Roman"/>
          <w:iCs/>
          <w:sz w:val="24"/>
          <w:szCs w:val="24"/>
        </w:rPr>
      </w:pPr>
      <w:r w:rsidRPr="00257B13">
        <w:rPr>
          <w:rFonts w:ascii="Times New Roman" w:eastAsia="Calibri" w:hAnsi="Times New Roman" w:cs="Times New Roman"/>
          <w:iCs/>
          <w:sz w:val="24"/>
          <w:szCs w:val="24"/>
        </w:rPr>
        <w:t>Основными принципами взаимоотношений участников кластера являются:</w:t>
      </w:r>
    </w:p>
    <w:p w:rsidR="00B12718" w:rsidRPr="00CA09ED" w:rsidRDefault="00B12718" w:rsidP="00B12718">
      <w:pPr>
        <w:numPr>
          <w:ilvl w:val="0"/>
          <w:numId w:val="23"/>
        </w:numPr>
        <w:tabs>
          <w:tab w:val="clear" w:pos="720"/>
          <w:tab w:val="num" w:pos="0"/>
          <w:tab w:val="left" w:pos="993"/>
        </w:tabs>
        <w:spacing w:after="0" w:line="360" w:lineRule="auto"/>
        <w:ind w:left="0" w:firstLine="709"/>
        <w:contextualSpacing/>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долгосрочное сотрудничество участников кластера на основе договоров и долгосрочных соглашений с гарантиями стратегической стабильности сотрудничества;</w:t>
      </w:r>
    </w:p>
    <w:p w:rsidR="00B12718" w:rsidRPr="00CA09ED" w:rsidRDefault="00B12718" w:rsidP="00B12718">
      <w:pPr>
        <w:numPr>
          <w:ilvl w:val="0"/>
          <w:numId w:val="23"/>
        </w:numPr>
        <w:tabs>
          <w:tab w:val="clear" w:pos="720"/>
          <w:tab w:val="num" w:pos="0"/>
          <w:tab w:val="left" w:pos="993"/>
        </w:tabs>
        <w:spacing w:after="0" w:line="360" w:lineRule="auto"/>
        <w:ind w:left="0" w:firstLine="709"/>
        <w:contextualSpacing/>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совместное решение проблем при возникновении рисков для участников кластера, связанных с возникшим или прогнозируемым изменением требований рынка, его структуры;</w:t>
      </w:r>
    </w:p>
    <w:p w:rsidR="00B12718" w:rsidRPr="00CA09ED" w:rsidRDefault="00B12718" w:rsidP="00B12718">
      <w:pPr>
        <w:numPr>
          <w:ilvl w:val="0"/>
          <w:numId w:val="23"/>
        </w:numPr>
        <w:tabs>
          <w:tab w:val="clear" w:pos="720"/>
          <w:tab w:val="num" w:pos="0"/>
          <w:tab w:val="left" w:pos="993"/>
        </w:tabs>
        <w:spacing w:after="0" w:line="360" w:lineRule="auto"/>
        <w:ind w:left="0" w:firstLine="709"/>
        <w:contextualSpacing/>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совещательная координация участников кластера с учетом рыночных механизмов взаимодействия на основе максимально возможной открытости к внутри кластерному общению, информационному обмену и креативности участия в общих проектах и программах;</w:t>
      </w:r>
    </w:p>
    <w:p w:rsidR="00B12718" w:rsidRPr="00CA09ED" w:rsidRDefault="00B12718" w:rsidP="00B12718">
      <w:pPr>
        <w:numPr>
          <w:ilvl w:val="0"/>
          <w:numId w:val="23"/>
        </w:numPr>
        <w:tabs>
          <w:tab w:val="clear" w:pos="720"/>
          <w:tab w:val="num" w:pos="0"/>
          <w:tab w:val="left" w:pos="993"/>
        </w:tabs>
        <w:spacing w:after="0" w:line="360" w:lineRule="auto"/>
        <w:ind w:left="0" w:firstLine="709"/>
        <w:contextualSpacing/>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консолидированное представление интересов участников кластера на региональном, федеральном и международном уровне;</w:t>
      </w:r>
    </w:p>
    <w:p w:rsidR="00B12718" w:rsidRPr="00CA09ED" w:rsidRDefault="00B12718" w:rsidP="00B12718">
      <w:pPr>
        <w:numPr>
          <w:ilvl w:val="0"/>
          <w:numId w:val="23"/>
        </w:numPr>
        <w:tabs>
          <w:tab w:val="clear" w:pos="720"/>
          <w:tab w:val="num" w:pos="0"/>
          <w:tab w:val="left" w:pos="993"/>
        </w:tabs>
        <w:spacing w:after="0" w:line="360" w:lineRule="auto"/>
        <w:ind w:left="0" w:firstLine="709"/>
        <w:contextualSpacing/>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ориентация участников кластера на инновационное развитие.</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Степанова Э.В. в своей работе «Структура взаимосвязей в кластере» отмечает следующие уровни взаимодействия связей в кластере:</w:t>
      </w:r>
      <w:r w:rsidRPr="00CA09ED">
        <w:rPr>
          <w:rFonts w:ascii="Times New Roman" w:eastAsia="Times New Roman" w:hAnsi="Times New Roman" w:cs="Times New Roman"/>
          <w:sz w:val="24"/>
          <w:szCs w:val="24"/>
          <w:vertAlign w:val="superscript"/>
          <w:lang w:eastAsia="ru-RU"/>
        </w:rPr>
        <w:footnoteReference w:id="60"/>
      </w:r>
    </w:p>
    <w:p w:rsidR="00B12718" w:rsidRPr="00CA09ED" w:rsidRDefault="00B12718" w:rsidP="00B12718">
      <w:pPr>
        <w:numPr>
          <w:ilvl w:val="0"/>
          <w:numId w:val="20"/>
        </w:numPr>
        <w:tabs>
          <w:tab w:val="num" w:pos="709"/>
        </w:tabs>
        <w:spacing w:after="0" w:line="360" w:lineRule="auto"/>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Географические связи (территориальные);</w:t>
      </w:r>
    </w:p>
    <w:p w:rsidR="00B12718" w:rsidRPr="00CA09ED" w:rsidRDefault="00B12718" w:rsidP="00B12718">
      <w:pPr>
        <w:numPr>
          <w:ilvl w:val="0"/>
          <w:numId w:val="20"/>
        </w:numPr>
        <w:tabs>
          <w:tab w:val="num" w:pos="709"/>
        </w:tabs>
        <w:spacing w:after="0" w:line="360" w:lineRule="auto"/>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Экономико-географические; </w:t>
      </w:r>
    </w:p>
    <w:p w:rsidR="00B12718" w:rsidRPr="00CA09ED" w:rsidRDefault="00B12718" w:rsidP="00B12718">
      <w:pPr>
        <w:numPr>
          <w:ilvl w:val="0"/>
          <w:numId w:val="20"/>
        </w:numPr>
        <w:tabs>
          <w:tab w:val="num" w:pos="709"/>
        </w:tabs>
        <w:spacing w:after="0" w:line="360" w:lineRule="auto"/>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Производственные, основанные на принципах взаимодействия:</w:t>
      </w:r>
    </w:p>
    <w:p w:rsidR="00B12718" w:rsidRPr="00CA09ED" w:rsidRDefault="00B12718" w:rsidP="00B12718">
      <w:pPr>
        <w:tabs>
          <w:tab w:val="num" w:pos="709"/>
        </w:tabs>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    - имущественный</w:t>
      </w:r>
    </w:p>
    <w:p w:rsidR="00B12718" w:rsidRPr="00CA09ED" w:rsidRDefault="00B12718" w:rsidP="00B12718">
      <w:pPr>
        <w:tabs>
          <w:tab w:val="num" w:pos="709"/>
        </w:tabs>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    - неимущественный</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xml:space="preserve">Связь с внешней средой подразумевает зависимость внутрикластерных взаимосвязей от внешних факторов развития разного уровня:  </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местного</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регионального</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национального</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мирового</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CA09ED">
        <w:rPr>
          <w:rFonts w:ascii="Times New Roman" w:eastAsia="Times New Roman" w:hAnsi="Times New Roman" w:cs="Times New Roman"/>
          <w:sz w:val="24"/>
          <w:szCs w:val="24"/>
          <w:lang w:eastAsia="ru-RU"/>
        </w:rPr>
        <w:t>- глобального.</w:t>
      </w:r>
    </w:p>
    <w:p w:rsidR="00B12718" w:rsidRPr="00CA09ED" w:rsidRDefault="00B12718" w:rsidP="00B12718">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CA09ED">
        <w:rPr>
          <w:rFonts w:ascii="Times New Roman" w:eastAsia="Times New Roman" w:hAnsi="Times New Roman" w:cs="Times New Roman"/>
          <w:color w:val="000000"/>
          <w:sz w:val="24"/>
          <w:szCs w:val="24"/>
          <w:lang w:eastAsia="ru-RU"/>
        </w:rPr>
        <w:t>Характерная для кластера</w:t>
      </w:r>
      <w:r w:rsidRPr="00CA09ED">
        <w:rPr>
          <w:rFonts w:ascii="Times New Roman" w:eastAsia="Times New Roman" w:hAnsi="Times New Roman" w:cs="Times New Roman"/>
          <w:b/>
          <w:color w:val="000000"/>
          <w:sz w:val="24"/>
          <w:szCs w:val="24"/>
          <w:lang w:eastAsia="ru-RU"/>
        </w:rPr>
        <w:t xml:space="preserve"> </w:t>
      </w:r>
      <w:r w:rsidRPr="00CA09ED">
        <w:rPr>
          <w:rFonts w:ascii="Times New Roman" w:eastAsia="Times New Roman" w:hAnsi="Times New Roman" w:cs="Times New Roman"/>
          <w:b/>
          <w:i/>
          <w:color w:val="000000"/>
          <w:sz w:val="24"/>
          <w:szCs w:val="24"/>
          <w:lang w:eastAsia="ru-RU"/>
        </w:rPr>
        <w:t>коммуникационная сеть</w:t>
      </w:r>
      <w:r w:rsidRPr="00CA09ED">
        <w:rPr>
          <w:rFonts w:ascii="Times New Roman" w:eastAsia="Times New Roman" w:hAnsi="Times New Roman" w:cs="Times New Roman"/>
          <w:color w:val="000000"/>
          <w:sz w:val="24"/>
          <w:szCs w:val="24"/>
          <w:lang w:eastAsia="ru-RU"/>
        </w:rPr>
        <w:t xml:space="preserve"> создаёт особо благоприятные условия для их быстрого распространения технологий.</w:t>
      </w:r>
    </w:p>
    <w:p w:rsidR="00B12718" w:rsidRPr="00CA09ED" w:rsidRDefault="00B12718" w:rsidP="00B12718">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CA09ED">
        <w:rPr>
          <w:rFonts w:ascii="Times New Roman" w:eastAsia="Times New Roman" w:hAnsi="Times New Roman" w:cs="Times New Roman"/>
          <w:i/>
          <w:color w:val="000000"/>
          <w:sz w:val="24"/>
          <w:szCs w:val="24"/>
          <w:lang w:eastAsia="ru-RU"/>
        </w:rPr>
        <w:t>Основой для развития кластерной системы взаимосвязей является исторически сложившаяся в регионе структура производства</w:t>
      </w:r>
      <w:r w:rsidRPr="00CA09ED">
        <w:rPr>
          <w:rFonts w:ascii="Times New Roman" w:eastAsia="Times New Roman" w:hAnsi="Times New Roman" w:cs="Times New Roman"/>
          <w:color w:val="000000"/>
          <w:sz w:val="24"/>
          <w:szCs w:val="24"/>
          <w:lang w:eastAsia="ru-RU"/>
        </w:rPr>
        <w:t xml:space="preserve">. Крупные компании, как правило, </w:t>
      </w:r>
      <w:r w:rsidRPr="00CA09ED">
        <w:rPr>
          <w:rFonts w:ascii="Times New Roman" w:eastAsia="Times New Roman" w:hAnsi="Times New Roman" w:cs="Times New Roman"/>
          <w:color w:val="000000"/>
          <w:sz w:val="24"/>
          <w:szCs w:val="24"/>
          <w:lang w:eastAsia="ru-RU"/>
        </w:rPr>
        <w:lastRenderedPageBreak/>
        <w:t>устанавливают с малыми и средними фирмами отношения поставок, что позволяет достаточно быстро внедрять технологические новшества, способствующие общему экономическому росту. Но доминирующее положение на рынке больших компаний может и тормозить развитие. Часто такие компании полностью контролируют инфраструктуру и политические институты региона, а мелкий бизнес им нужен только в качестве поставщика полуфабрикатов и комплектующих изделий. Именно с таким типом сетей связаны почти все факторы, определяющие застой в традиционных отраслях.</w:t>
      </w:r>
    </w:p>
    <w:p w:rsidR="00B12718" w:rsidRPr="00CA09ED" w:rsidRDefault="00B12718" w:rsidP="00B12718">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CA09ED">
        <w:rPr>
          <w:rFonts w:ascii="Times New Roman" w:eastAsia="Times New Roman" w:hAnsi="Times New Roman" w:cs="Times New Roman"/>
          <w:color w:val="000000"/>
          <w:sz w:val="24"/>
          <w:szCs w:val="24"/>
          <w:lang w:eastAsia="ru-RU"/>
        </w:rPr>
        <w:t xml:space="preserve">В свою очередь </w:t>
      </w:r>
      <w:r w:rsidRPr="00CA09ED">
        <w:rPr>
          <w:rFonts w:ascii="Times New Roman" w:eastAsia="Times New Roman" w:hAnsi="Times New Roman" w:cs="Times New Roman"/>
          <w:b/>
          <w:i/>
          <w:color w:val="000000"/>
          <w:sz w:val="24"/>
          <w:szCs w:val="24"/>
          <w:lang w:eastAsia="ru-RU"/>
        </w:rPr>
        <w:t>кластерные межфирменные взаимодействия</w:t>
      </w:r>
      <w:r w:rsidRPr="00CA09ED">
        <w:rPr>
          <w:rFonts w:ascii="Times New Roman" w:eastAsia="Times New Roman" w:hAnsi="Times New Roman" w:cs="Times New Roman"/>
          <w:color w:val="000000"/>
          <w:sz w:val="24"/>
          <w:szCs w:val="24"/>
          <w:lang w:eastAsia="ru-RU"/>
        </w:rPr>
        <w:t xml:space="preserve">, </w:t>
      </w:r>
      <w:r w:rsidRPr="00CA09ED">
        <w:rPr>
          <w:rFonts w:ascii="Times New Roman" w:eastAsia="Times New Roman" w:hAnsi="Times New Roman" w:cs="Times New Roman"/>
          <w:i/>
          <w:color w:val="000000"/>
          <w:sz w:val="24"/>
          <w:szCs w:val="24"/>
          <w:lang w:eastAsia="ru-RU"/>
        </w:rPr>
        <w:t>стимулирующие инновационную и производственную активность, требуют организации преимущественно по горизонтали</w:t>
      </w:r>
      <w:r w:rsidRPr="00CA09ED">
        <w:rPr>
          <w:rFonts w:ascii="Times New Roman" w:eastAsia="Times New Roman" w:hAnsi="Times New Roman" w:cs="Times New Roman"/>
          <w:color w:val="000000"/>
          <w:sz w:val="24"/>
          <w:szCs w:val="24"/>
          <w:lang w:eastAsia="ru-RU"/>
        </w:rPr>
        <w:t>. Это позволяет использовать гибкую специализацию, облегчает заключение контрактов и способствует ускорению распространения инноваций.</w:t>
      </w:r>
    </w:p>
    <w:p w:rsidR="00B12718" w:rsidRPr="00CA09ED" w:rsidRDefault="00B12718" w:rsidP="00B12718">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09ED">
        <w:rPr>
          <w:rFonts w:ascii="Times New Roman" w:eastAsia="Times New Roman" w:hAnsi="Times New Roman" w:cs="Times New Roman"/>
          <w:color w:val="050505"/>
          <w:sz w:val="24"/>
          <w:szCs w:val="24"/>
          <w:lang w:eastAsia="ru-RU"/>
        </w:rPr>
        <w:t>Кластерный подход достаточно понятно и эффективно определяет условия взаимоотношений между предприятиями в конкурентообразующей среде. В какой бы то ни было отрасли, он дает конкретно обозначенную цель и четкий вектор развития группе предприятий.</w:t>
      </w:r>
    </w:p>
    <w:p w:rsidR="00B12718" w:rsidRPr="00CA09ED" w:rsidRDefault="00B12718" w:rsidP="00B12718">
      <w:pPr>
        <w:spacing w:after="0" w:line="360" w:lineRule="auto"/>
        <w:ind w:firstLine="708"/>
        <w:jc w:val="both"/>
        <w:rPr>
          <w:rFonts w:ascii="Times New Roman" w:eastAsia="Calibri" w:hAnsi="Times New Roman" w:cs="Times New Roman"/>
          <w:sz w:val="24"/>
          <w:szCs w:val="24"/>
        </w:rPr>
      </w:pPr>
      <w:r w:rsidRPr="00CA09ED">
        <w:rPr>
          <w:rFonts w:ascii="Times New Roman" w:eastAsia="Times New Roman" w:hAnsi="Times New Roman" w:cs="Times New Roman"/>
          <w:color w:val="050505"/>
          <w:sz w:val="24"/>
          <w:szCs w:val="24"/>
          <w:lang w:eastAsia="ru-RU"/>
        </w:rPr>
        <w:t xml:space="preserve">Основной целью кластерной политики является обеспечение высоких темпов экономического роста и диверсификации экономики за счет повышения конкурентоспособности предприятий, поставщиков оборудования, комплектующих, специализированных производственных и сервисных услуг, научно-исследовательских и образовательных организаций, образующих территориально-производственные кластеры. </w:t>
      </w:r>
      <w:r w:rsidRPr="00CA09ED">
        <w:rPr>
          <w:rFonts w:ascii="Times New Roman" w:eastAsia="Calibri" w:hAnsi="Times New Roman" w:cs="Times New Roman"/>
          <w:sz w:val="24"/>
          <w:szCs w:val="24"/>
        </w:rPr>
        <w:t>В пределах промышленных кластеров конкуренция очень важна для компаний и  предприятий, находящихся внутри него</w:t>
      </w:r>
      <w:r>
        <w:rPr>
          <w:rFonts w:ascii="Times New Roman" w:eastAsia="Calibri" w:hAnsi="Times New Roman" w:cs="Times New Roman"/>
          <w:sz w:val="24"/>
          <w:szCs w:val="24"/>
        </w:rPr>
        <w:t>.</w:t>
      </w:r>
      <w:r w:rsidRPr="00CA09ED">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Pr="00CA09ED">
        <w:rPr>
          <w:rFonts w:ascii="Times New Roman" w:eastAsia="Calibri" w:hAnsi="Times New Roman" w:cs="Times New Roman"/>
          <w:sz w:val="24"/>
          <w:szCs w:val="24"/>
        </w:rPr>
        <w:t>ак показывает опыт, часто она распространяется вниз, образовывая группу взаимосвязанных компаний, у которых есть соответствующие навыки, технология, клиентская база, диверсификационные компании. Так продолжается, до тех пор, пока главная компания продолжает свои инвестиции в промышленную группу и, таким образом</w:t>
      </w:r>
      <w:r>
        <w:rPr>
          <w:rFonts w:ascii="Times New Roman" w:eastAsia="Calibri" w:hAnsi="Times New Roman" w:cs="Times New Roman"/>
          <w:sz w:val="24"/>
          <w:szCs w:val="24"/>
        </w:rPr>
        <w:t>,</w:t>
      </w:r>
      <w:r w:rsidRPr="00CA09ED">
        <w:rPr>
          <w:rFonts w:ascii="Times New Roman" w:eastAsia="Calibri" w:hAnsi="Times New Roman" w:cs="Times New Roman"/>
          <w:sz w:val="24"/>
          <w:szCs w:val="24"/>
        </w:rPr>
        <w:t xml:space="preserve"> сама </w:t>
      </w:r>
      <w:r>
        <w:rPr>
          <w:rFonts w:ascii="Times New Roman" w:eastAsia="Calibri" w:hAnsi="Times New Roman" w:cs="Times New Roman"/>
          <w:sz w:val="24"/>
          <w:szCs w:val="24"/>
        </w:rPr>
        <w:t>становит</w:t>
      </w:r>
      <w:r w:rsidRPr="00CA09ED">
        <w:rPr>
          <w:rFonts w:ascii="Times New Roman" w:eastAsia="Calibri" w:hAnsi="Times New Roman" w:cs="Times New Roman"/>
          <w:sz w:val="24"/>
          <w:szCs w:val="24"/>
        </w:rPr>
        <w:t>ся частью кластера. В итоге, эти различные взаимосвязанные аспекты сотрудничества и конкуренции, гарантируют то, что промышленные кластеры создают внутри себя конкурентное преимущество.</w:t>
      </w:r>
    </w:p>
    <w:p w:rsidR="00B12718" w:rsidRPr="00CA09ED" w:rsidRDefault="00B12718" w:rsidP="00B12718">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09ED">
        <w:rPr>
          <w:rFonts w:ascii="Times New Roman" w:eastAsia="Times New Roman" w:hAnsi="Times New Roman" w:cs="Times New Roman"/>
          <w:color w:val="050505"/>
          <w:sz w:val="24"/>
          <w:szCs w:val="24"/>
          <w:lang w:eastAsia="ru-RU"/>
        </w:rPr>
        <w:t xml:space="preserve">Кластеры, будучи межотраслевыми образованиями, усиливают взаимосвязь и взаимодополняемость предприятий благодаря более быстрому распространению специфических для региона технологий, профессиональных навыков, информации и маркетинга. Важной отличительной чертой кластера является его инновационная ориентированность </w:t>
      </w:r>
      <w:r>
        <w:rPr>
          <w:rFonts w:ascii="Times New Roman" w:eastAsia="Times New Roman" w:hAnsi="Times New Roman" w:cs="Times New Roman"/>
          <w:color w:val="050505"/>
          <w:sz w:val="24"/>
          <w:szCs w:val="24"/>
          <w:lang w:eastAsia="ru-RU"/>
        </w:rPr>
        <w:t>-</w:t>
      </w:r>
      <w:r w:rsidRPr="00CA09ED">
        <w:rPr>
          <w:rFonts w:ascii="Times New Roman" w:eastAsia="Times New Roman" w:hAnsi="Times New Roman" w:cs="Times New Roman"/>
          <w:color w:val="050505"/>
          <w:sz w:val="24"/>
          <w:szCs w:val="24"/>
          <w:lang w:eastAsia="ru-RU"/>
        </w:rPr>
        <w:t xml:space="preserve"> быстрое освоение новейших видов техники и технологии производства с последующим выходом на новые рынки.</w:t>
      </w:r>
    </w:p>
    <w:p w:rsidR="00B12718" w:rsidRPr="00CA09ED" w:rsidRDefault="00B12718" w:rsidP="00B12718">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09ED">
        <w:rPr>
          <w:rFonts w:ascii="Times New Roman" w:eastAsia="Times New Roman" w:hAnsi="Times New Roman" w:cs="Times New Roman"/>
          <w:color w:val="050505"/>
          <w:sz w:val="24"/>
          <w:szCs w:val="24"/>
          <w:lang w:eastAsia="ru-RU"/>
        </w:rPr>
        <w:lastRenderedPageBreak/>
        <w:t>Все это можно рассматривать как составляющие синергетического эффекта кластеризации, при котором доходы от совместного использования ресурсов превышают сумму доходов от использования тех же ресурсов по отдельности.</w:t>
      </w:r>
    </w:p>
    <w:p w:rsidR="00B12718" w:rsidRPr="00CA09ED" w:rsidRDefault="00B12718" w:rsidP="00B12718">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09ED">
        <w:rPr>
          <w:rFonts w:ascii="Times New Roman" w:eastAsia="Times New Roman" w:hAnsi="Times New Roman" w:cs="Times New Roman"/>
          <w:color w:val="050505"/>
          <w:sz w:val="24"/>
          <w:szCs w:val="24"/>
          <w:lang w:eastAsia="ru-RU"/>
        </w:rPr>
        <w:t>Объединение усилий предприятий для получения максимальной прибыли ― ключевой момент, определяющий выгоду и смысл пребывания в кластере. Согласованное развитие и инвестирование позволяет выиграть всем, ведь звенья в кластере взаимозависимы. Прибыль одного из звеньев при этом распределяется между остальными в оптимальном соотношении, за счет чего выигрывает весь кластер.</w:t>
      </w:r>
    </w:p>
    <w:p w:rsidR="00B12718" w:rsidRPr="00CA09ED" w:rsidRDefault="00B12718" w:rsidP="00B12718">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09ED">
        <w:rPr>
          <w:rFonts w:ascii="Times New Roman" w:eastAsia="Times New Roman" w:hAnsi="Times New Roman" w:cs="Times New Roman"/>
          <w:color w:val="000000"/>
          <w:sz w:val="24"/>
          <w:szCs w:val="24"/>
          <w:lang w:eastAsia="ru-RU"/>
        </w:rPr>
        <w:t>Необходимо сконцентрировать свое внимание на развитии кластерной инфраструктуры, усилении горизонтальной интеграции предприятий-участников кластеров, а также оптимизации использования производственных мощностей организации путем исключения малозагруженных и дублирующих производств, что возможно за счет применения механизмов аутсорсинга и субконтрактации.</w:t>
      </w:r>
    </w:p>
    <w:p w:rsidR="00B12718" w:rsidRPr="00CA09ED" w:rsidRDefault="00B12718" w:rsidP="00B12718">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09ED">
        <w:rPr>
          <w:rFonts w:ascii="Times New Roman" w:eastAsia="Times New Roman" w:hAnsi="Times New Roman" w:cs="Times New Roman"/>
          <w:color w:val="000000"/>
          <w:sz w:val="24"/>
          <w:szCs w:val="24"/>
          <w:lang w:eastAsia="ru-RU"/>
        </w:rPr>
        <w:t>К числу запланированных результатов можно отнести рост объемов производства, доли инновационной продукции и производительности труда участников кластеров, увеличение объемов прямых инвестиций в экономику региона, а также повышение процента локализации производства конкурентоспособной продукции на территории региона.</w:t>
      </w:r>
    </w:p>
    <w:p w:rsidR="00B12718" w:rsidRPr="00CA09ED" w:rsidRDefault="00B12718" w:rsidP="00B12718">
      <w:pPr>
        <w:shd w:val="clear" w:color="auto" w:fill="FFFFFF"/>
        <w:spacing w:after="0" w:line="360" w:lineRule="auto"/>
        <w:ind w:firstLine="708"/>
        <w:jc w:val="both"/>
        <w:rPr>
          <w:rFonts w:ascii="Times New Roman" w:eastAsia="Times New Roman" w:hAnsi="Times New Roman" w:cs="Times New Roman"/>
          <w:color w:val="000000"/>
          <w:sz w:val="24"/>
          <w:szCs w:val="24"/>
          <w:shd w:val="clear" w:color="auto" w:fill="FFFFFF"/>
          <w:lang w:eastAsia="ru-RU"/>
        </w:rPr>
      </w:pPr>
      <w:r w:rsidRPr="00CA09ED">
        <w:rPr>
          <w:rFonts w:ascii="Times New Roman" w:eastAsia="Times New Roman" w:hAnsi="Times New Roman" w:cs="Times New Roman"/>
          <w:color w:val="000000"/>
          <w:sz w:val="24"/>
          <w:szCs w:val="24"/>
          <w:shd w:val="clear" w:color="auto" w:fill="FFFFFF"/>
          <w:lang w:eastAsia="ru-RU"/>
        </w:rPr>
        <w:t>Преимущество кластерного подхода применительно к развитию региональной экономики заключается в ориентации на развитие малого и среднего высокотехнологичного инновационного промышленного бизнеса.</w:t>
      </w:r>
    </w:p>
    <w:p w:rsidR="00B12718" w:rsidRPr="00CA09ED" w:rsidRDefault="00B12718" w:rsidP="00B12718">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09ED">
        <w:rPr>
          <w:rFonts w:ascii="Times New Roman" w:eastAsia="Times New Roman" w:hAnsi="Times New Roman" w:cs="Times New Roman"/>
          <w:color w:val="000000"/>
          <w:sz w:val="24"/>
          <w:szCs w:val="24"/>
          <w:lang w:eastAsia="ru-RU"/>
        </w:rPr>
        <w:t>В настоящее время происходит осознание значимости кластерной политики при решении задач модернизации и технологического развития национальной экономики, развитии ее инновационной составляющей.</w:t>
      </w:r>
    </w:p>
    <w:p w:rsidR="00B12718" w:rsidRPr="00CA09ED" w:rsidRDefault="00B12718" w:rsidP="00B12718">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09ED">
        <w:rPr>
          <w:rFonts w:ascii="Times New Roman" w:eastAsia="Times New Roman" w:hAnsi="Times New Roman" w:cs="Times New Roman"/>
          <w:color w:val="000000"/>
          <w:sz w:val="24"/>
          <w:szCs w:val="24"/>
          <w:lang w:eastAsia="ru-RU"/>
        </w:rPr>
        <w:t>В соответствии с Концепцией долгосрочного социально-экономического развития Российской Федерации на период до 2020 года, кластеры являются главным объектом государственной политики стимулирования инноваций – за счет поддержки не просто групп предприятий, но и эффективных взаимосвязей между участниками инновационной системы.</w:t>
      </w:r>
    </w:p>
    <w:p w:rsidR="00B12718" w:rsidRPr="00CA09ED" w:rsidRDefault="00B12718" w:rsidP="00B12718">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A09ED">
        <w:rPr>
          <w:rFonts w:ascii="Times New Roman" w:eastAsia="Times New Roman" w:hAnsi="Times New Roman" w:cs="Times New Roman"/>
          <w:color w:val="000000"/>
          <w:sz w:val="24"/>
          <w:szCs w:val="24"/>
          <w:lang w:eastAsia="ru-RU"/>
        </w:rPr>
        <w:t>Важной отличительной чертой кластера является его инновационная ориентированность, проявляющаяся в быстром освоении новейших видов техники и технологии производства с последующим выходом на новые рынки.</w:t>
      </w:r>
    </w:p>
    <w:p w:rsidR="00B12718" w:rsidRPr="00CA09ED" w:rsidRDefault="00B12718" w:rsidP="00B12718">
      <w:pPr>
        <w:shd w:val="clear" w:color="auto" w:fill="FFFFFF"/>
        <w:spacing w:after="0" w:line="360" w:lineRule="auto"/>
        <w:ind w:firstLine="708"/>
        <w:jc w:val="both"/>
        <w:rPr>
          <w:rFonts w:ascii="Times New Roman" w:eastAsia="Times New Roman" w:hAnsi="Times New Roman" w:cs="Times New Roman"/>
          <w:color w:val="FF0000"/>
          <w:sz w:val="24"/>
          <w:szCs w:val="24"/>
          <w:lang w:eastAsia="ru-RU"/>
        </w:rPr>
      </w:pPr>
      <w:r w:rsidRPr="00CA09ED">
        <w:rPr>
          <w:rFonts w:ascii="Times New Roman" w:eastAsia="Times New Roman" w:hAnsi="Times New Roman" w:cs="Times New Roman"/>
          <w:color w:val="000000"/>
          <w:sz w:val="24"/>
          <w:szCs w:val="24"/>
          <w:lang w:eastAsia="ru-RU"/>
        </w:rPr>
        <w:t xml:space="preserve">Есть несколько факторов, стимулирующих инновационную деятельность предприятий. Во-первых, это взаимодействие образовательных учреждений и промышленных предприятий, обеспечивающее развитие научных исследований и </w:t>
      </w:r>
      <w:r w:rsidRPr="00CA09ED">
        <w:rPr>
          <w:rFonts w:ascii="Times New Roman" w:eastAsia="Times New Roman" w:hAnsi="Times New Roman" w:cs="Times New Roman"/>
          <w:color w:val="000000"/>
          <w:sz w:val="24"/>
          <w:szCs w:val="24"/>
          <w:lang w:eastAsia="ru-RU"/>
        </w:rPr>
        <w:lastRenderedPageBreak/>
        <w:t>инновационной деятельности в регионе. Кроме того, членство в кластере облегчает доступ к новым технологиям, используемым предприятиями – участниками кластера, уменьшаются издержки на осуществление научно-исследовательских и опытно-конструкторских работ в результате развития кооперационных связей, облегчается и удешевляется доступ к специализированным факторам производства (комплектующим, оборудованию, персоналу, услугам) по сравнению с другими вариантами интеграции (вертикальной, формирование альянсов). Также, предприятия кластера имеют дополнительные конкурентные преимущества за счет возможности осуществлять внутреннюю специализацию и стандартизацию, минимизировать затраты на внедрение инноваций, а также гибкую предпринимательскую структуру малых предприятий, конкурирующих в процессе производства креативных идей, позволяющую выявлять инновационные точки роста экономики региона.</w:t>
      </w:r>
      <w:r w:rsidRPr="00CA09ED">
        <w:rPr>
          <w:rFonts w:ascii="Times New Roman" w:eastAsia="Times New Roman" w:hAnsi="Times New Roman" w:cs="Times New Roman"/>
          <w:color w:val="FF0000"/>
          <w:sz w:val="24"/>
          <w:szCs w:val="24"/>
          <w:lang w:eastAsia="ru-RU"/>
        </w:rPr>
        <w:t xml:space="preserve"> </w:t>
      </w:r>
    </w:p>
    <w:p w:rsidR="00B12718" w:rsidRPr="00CA09ED" w:rsidRDefault="00B12718" w:rsidP="00B12718">
      <w:pPr>
        <w:shd w:val="clear" w:color="auto" w:fill="FFFFFF"/>
        <w:spacing w:after="0" w:line="360" w:lineRule="auto"/>
        <w:ind w:firstLine="708"/>
        <w:jc w:val="both"/>
        <w:rPr>
          <w:rFonts w:ascii="Arial" w:eastAsia="Calibri" w:hAnsi="Arial" w:cs="Arial"/>
          <w:color w:val="000000"/>
          <w:shd w:val="clear" w:color="auto" w:fill="FFFFFF"/>
        </w:rPr>
      </w:pPr>
      <w:r w:rsidRPr="00CA09ED">
        <w:rPr>
          <w:rFonts w:ascii="Times New Roman" w:eastAsia="Times New Roman" w:hAnsi="Times New Roman" w:cs="Times New Roman"/>
          <w:sz w:val="24"/>
          <w:szCs w:val="24"/>
          <w:lang w:eastAsia="ru-RU"/>
        </w:rPr>
        <w:t>Таким образом, кластерный подход необходимо рассматривать в качестве новой управленческой технологии, позволяющей повысить конкурентоспособность, как отдельного предприятия, так и отрасли или региона.</w:t>
      </w:r>
    </w:p>
    <w:p w:rsidR="00B12718" w:rsidRPr="00CA09ED" w:rsidRDefault="00B12718" w:rsidP="00B12718">
      <w:pPr>
        <w:widowControl w:val="0"/>
        <w:autoSpaceDE w:val="0"/>
        <w:autoSpaceDN w:val="0"/>
        <w:spacing w:after="0" w:line="360" w:lineRule="auto"/>
        <w:ind w:firstLine="708"/>
        <w:jc w:val="both"/>
        <w:rPr>
          <w:rFonts w:ascii="Times New Roman" w:eastAsia="Times New Roman" w:hAnsi="Times New Roman" w:cs="Times New Roman"/>
          <w:bCs/>
          <w:sz w:val="24"/>
          <w:szCs w:val="24"/>
          <w:lang w:eastAsia="ru-RU"/>
        </w:rPr>
      </w:pPr>
      <w:r w:rsidRPr="00CA09ED">
        <w:rPr>
          <w:rFonts w:ascii="Times New Roman" w:eastAsia="Times New Roman" w:hAnsi="Times New Roman" w:cs="Times New Roman"/>
          <w:bCs/>
          <w:color w:val="000000"/>
          <w:sz w:val="24"/>
          <w:szCs w:val="24"/>
          <w:lang w:eastAsia="ru-RU"/>
        </w:rPr>
        <w:t xml:space="preserve">В </w:t>
      </w:r>
      <w:r>
        <w:rPr>
          <w:rFonts w:ascii="Times New Roman" w:eastAsia="Times New Roman" w:hAnsi="Times New Roman" w:cs="Times New Roman"/>
          <w:bCs/>
          <w:color w:val="000000"/>
          <w:sz w:val="24"/>
          <w:szCs w:val="24"/>
          <w:lang w:eastAsia="ru-RU"/>
        </w:rPr>
        <w:t>Р</w:t>
      </w:r>
      <w:r w:rsidRPr="00CA09ED">
        <w:rPr>
          <w:rFonts w:ascii="Times New Roman" w:eastAsia="Times New Roman" w:hAnsi="Times New Roman" w:cs="Times New Roman"/>
          <w:bCs/>
          <w:color w:val="000000"/>
          <w:sz w:val="24"/>
          <w:szCs w:val="24"/>
          <w:lang w:eastAsia="ru-RU"/>
        </w:rPr>
        <w:t xml:space="preserve">еспублике Саха (Якутия) в рамках маркетинга взаимоотношений основных участников кластера применен инструмент - партнерская программа </w:t>
      </w:r>
      <w:r w:rsidRPr="00CA09ED">
        <w:rPr>
          <w:rFonts w:ascii="Times New Roman" w:eastAsia="Times New Roman" w:hAnsi="Times New Roman" w:cs="Times New Roman"/>
          <w:bCs/>
          <w:sz w:val="24"/>
          <w:szCs w:val="24"/>
          <w:lang w:eastAsia="ru-RU"/>
        </w:rPr>
        <w:t xml:space="preserve">сотрудничества университета, органов власти и бизнеса на 2014-2022 годы  «Якутия – 2022». Особое значение развитие партнерских отношений «университет-государство-бизнес» имеет для экономики региона в условиях реализации </w:t>
      </w:r>
      <w:r>
        <w:rPr>
          <w:rFonts w:ascii="Times New Roman" w:eastAsia="Times New Roman" w:hAnsi="Times New Roman" w:cs="Times New Roman"/>
          <w:bCs/>
          <w:sz w:val="24"/>
          <w:szCs w:val="24"/>
          <w:lang w:eastAsia="ru-RU"/>
        </w:rPr>
        <w:t>«</w:t>
      </w:r>
      <w:r w:rsidRPr="00CA09ED">
        <w:rPr>
          <w:rFonts w:ascii="Times New Roman" w:eastAsia="Times New Roman" w:hAnsi="Times New Roman" w:cs="Times New Roman"/>
          <w:bCs/>
          <w:sz w:val="24"/>
          <w:szCs w:val="24"/>
          <w:lang w:eastAsia="ru-RU"/>
        </w:rPr>
        <w:t>Концепции долгосрочного социально-экономического развития Российской Федерации на период до 2020 года</w:t>
      </w:r>
      <w:r>
        <w:rPr>
          <w:rFonts w:ascii="Times New Roman" w:eastAsia="Times New Roman" w:hAnsi="Times New Roman" w:cs="Times New Roman"/>
          <w:bCs/>
          <w:sz w:val="24"/>
          <w:szCs w:val="24"/>
          <w:lang w:eastAsia="ru-RU"/>
        </w:rPr>
        <w:t>»</w:t>
      </w:r>
      <w:r w:rsidRPr="00CA09E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CA09ED">
        <w:rPr>
          <w:rFonts w:ascii="Times New Roman" w:eastAsia="Times New Roman" w:hAnsi="Times New Roman" w:cs="Times New Roman"/>
          <w:bCs/>
          <w:sz w:val="24"/>
          <w:szCs w:val="24"/>
          <w:lang w:eastAsia="ru-RU"/>
        </w:rPr>
        <w:t>Стратегии развития Арктической зоны Российской Федерации и обеспечения национальной безопасности на период до 2020 года</w:t>
      </w:r>
      <w:r>
        <w:rPr>
          <w:rFonts w:ascii="Times New Roman" w:eastAsia="Times New Roman" w:hAnsi="Times New Roman" w:cs="Times New Roman"/>
          <w:bCs/>
          <w:sz w:val="24"/>
          <w:szCs w:val="24"/>
          <w:lang w:eastAsia="ru-RU"/>
        </w:rPr>
        <w:t>»</w:t>
      </w:r>
      <w:r w:rsidRPr="00CA09E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CA09ED">
        <w:rPr>
          <w:rFonts w:ascii="Times New Roman" w:eastAsia="Times New Roman" w:hAnsi="Times New Roman" w:cs="Times New Roman"/>
          <w:bCs/>
          <w:sz w:val="24"/>
          <w:szCs w:val="24"/>
          <w:lang w:eastAsia="ru-RU"/>
        </w:rPr>
        <w:t>Государственной программы Российской Федерации «Социально-экономическое развитие Дальнего Востока и Байкальского региона».</w:t>
      </w:r>
    </w:p>
    <w:p w:rsidR="00B12718" w:rsidRPr="00CA09ED" w:rsidRDefault="00B12718" w:rsidP="00B12718">
      <w:pPr>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Объектом целевого воздействия партнерской программы является триада «университет-государство-бизнес».</w:t>
      </w:r>
    </w:p>
    <w:p w:rsidR="00B12718" w:rsidRPr="00CA09ED" w:rsidRDefault="00B12718" w:rsidP="00B12718">
      <w:pPr>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Предметом являются партнерские отношения в рамках триады «университет-государство-бизнес».</w:t>
      </w:r>
    </w:p>
    <w:p w:rsidR="00B12718" w:rsidRPr="00CA09ED" w:rsidRDefault="00B12718" w:rsidP="00B12718">
      <w:pPr>
        <w:widowControl w:val="0"/>
        <w:autoSpaceDE w:val="0"/>
        <w:autoSpaceDN w:val="0"/>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shd w:val="clear" w:color="auto" w:fill="FFFFFF"/>
        </w:rPr>
        <w:t>Основной целью программы является стимулирование инновационной, экономической и социальной активности взаимодействия университета, бизнес-структур и органов государственной власти для дальнейшей модернизации перспективных секторов экономики Республики Саха (Якутия).</w:t>
      </w:r>
      <w:r w:rsidRPr="00CA09ED">
        <w:rPr>
          <w:rFonts w:ascii="Times New Roman" w:eastAsia="Calibri" w:hAnsi="Times New Roman" w:cs="Times New Roman"/>
          <w:sz w:val="24"/>
          <w:szCs w:val="24"/>
          <w:shd w:val="clear" w:color="auto" w:fill="F0F2F4"/>
        </w:rPr>
        <w:t xml:space="preserve"> </w:t>
      </w:r>
      <w:r w:rsidRPr="00CA09ED">
        <w:rPr>
          <w:rFonts w:ascii="Arial" w:eastAsia="Calibri" w:hAnsi="Arial" w:cs="Arial"/>
          <w:color w:val="343844"/>
          <w:sz w:val="18"/>
          <w:szCs w:val="18"/>
          <w:shd w:val="clear" w:color="auto" w:fill="F0F2F4"/>
        </w:rPr>
        <w:t> </w:t>
      </w:r>
      <w:r w:rsidRPr="00CA09ED">
        <w:rPr>
          <w:rFonts w:ascii="Times New Roman" w:eastAsia="Times New Roman" w:hAnsi="Times New Roman" w:cs="Times New Roman"/>
          <w:sz w:val="24"/>
          <w:szCs w:val="24"/>
          <w:lang w:eastAsia="ru-RU"/>
        </w:rPr>
        <w:t>Диверсификация источников финансирования университета и направлений научных исследований.</w:t>
      </w:r>
    </w:p>
    <w:p w:rsidR="00B12718" w:rsidRPr="00CA09ED" w:rsidRDefault="00B12718" w:rsidP="00B12718">
      <w:pPr>
        <w:widowControl w:val="0"/>
        <w:autoSpaceDE w:val="0"/>
        <w:autoSpaceDN w:val="0"/>
        <w:spacing w:after="0" w:line="360" w:lineRule="auto"/>
        <w:ind w:firstLine="708"/>
        <w:jc w:val="both"/>
        <w:rPr>
          <w:rFonts w:ascii="Times New Roman" w:eastAsia="Times New Roman" w:hAnsi="Times New Roman" w:cs="Times New Roman"/>
          <w:bCs/>
          <w:sz w:val="24"/>
          <w:szCs w:val="28"/>
          <w:lang w:eastAsia="ru-RU"/>
        </w:rPr>
      </w:pPr>
      <w:r w:rsidRPr="00CA09ED">
        <w:rPr>
          <w:rFonts w:ascii="Times New Roman" w:eastAsia="Times New Roman" w:hAnsi="Times New Roman" w:cs="Times New Roman"/>
          <w:bCs/>
          <w:sz w:val="24"/>
          <w:szCs w:val="28"/>
          <w:lang w:eastAsia="ru-RU"/>
        </w:rPr>
        <w:t xml:space="preserve">Партнерские отношения проявляются в различных формах взаимодействия: </w:t>
      </w:r>
      <w:r w:rsidRPr="00CA09ED">
        <w:rPr>
          <w:rFonts w:ascii="Times New Roman" w:eastAsia="Times New Roman" w:hAnsi="Times New Roman" w:cs="Times New Roman"/>
          <w:bCs/>
          <w:sz w:val="24"/>
          <w:szCs w:val="28"/>
          <w:lang w:eastAsia="ru-RU"/>
        </w:rPr>
        <w:lastRenderedPageBreak/>
        <w:t>формирование экспертных советов, использование форсайт-технологий в прогнозировании социально-экономического развития, использование научной организации систем управления регионом, территориями, отраслями, предприятиями и т.</w:t>
      </w:r>
      <w:r>
        <w:rPr>
          <w:rFonts w:ascii="Times New Roman" w:eastAsia="Times New Roman" w:hAnsi="Times New Roman" w:cs="Times New Roman"/>
          <w:bCs/>
          <w:sz w:val="24"/>
          <w:szCs w:val="28"/>
          <w:lang w:eastAsia="ru-RU"/>
        </w:rPr>
        <w:t xml:space="preserve"> </w:t>
      </w:r>
      <w:r w:rsidRPr="00CA09ED">
        <w:rPr>
          <w:rFonts w:ascii="Times New Roman" w:eastAsia="Times New Roman" w:hAnsi="Times New Roman" w:cs="Times New Roman"/>
          <w:bCs/>
          <w:sz w:val="24"/>
          <w:szCs w:val="28"/>
          <w:lang w:eastAsia="ru-RU"/>
        </w:rPr>
        <w:t>д.</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В число ожидаемых результатов реализации программы «Якутия 2022» входят:</w:t>
      </w:r>
    </w:p>
    <w:p w:rsidR="00B12718" w:rsidRPr="00CA09ED" w:rsidRDefault="00B12718" w:rsidP="00B12718">
      <w:pPr>
        <w:widowControl w:val="0"/>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 формирование устойчивых, партнерских отношений в системе «университет-государство-бизнес»;</w:t>
      </w:r>
    </w:p>
    <w:p w:rsidR="00B12718" w:rsidRPr="00CA09ED" w:rsidRDefault="00B12718" w:rsidP="00B12718">
      <w:pPr>
        <w:widowControl w:val="0"/>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 стимулирование социально-экономического развития РС (Я) в долгосрочной перспективе по типу интенсивного экономического роста, основанного на использовании результатов функционирования системы «университет-государство-бизнес»;</w:t>
      </w:r>
    </w:p>
    <w:p w:rsidR="00B12718" w:rsidRPr="00CA09ED" w:rsidRDefault="00B12718" w:rsidP="00B12718">
      <w:pPr>
        <w:widowControl w:val="0"/>
        <w:spacing w:after="0" w:line="360" w:lineRule="auto"/>
        <w:ind w:firstLine="709"/>
        <w:jc w:val="both"/>
        <w:rPr>
          <w:rFonts w:ascii="Times New Roman" w:eastAsia="Calibri" w:hAnsi="Times New Roman" w:cs="Times New Roman"/>
          <w:sz w:val="24"/>
          <w:szCs w:val="28"/>
        </w:rPr>
      </w:pPr>
      <w:r w:rsidRPr="00CA09ED">
        <w:rPr>
          <w:rFonts w:ascii="Times New Roman" w:eastAsia="Times New Roman" w:hAnsi="Times New Roman" w:cs="Times New Roman"/>
          <w:sz w:val="24"/>
          <w:szCs w:val="28"/>
          <w:lang w:eastAsia="ru-RU"/>
        </w:rPr>
        <w:t xml:space="preserve">- позиционирование СВФУ в качестве крупного хозяйствующего субъекта (квазикорпорации), имеющего </w:t>
      </w:r>
      <w:r w:rsidRPr="00CA09ED">
        <w:rPr>
          <w:rFonts w:ascii="Times New Roman" w:eastAsia="Calibri" w:hAnsi="Times New Roman" w:cs="Times New Roman"/>
          <w:sz w:val="24"/>
          <w:szCs w:val="28"/>
        </w:rPr>
        <w:t>партнерские отношения с корпоративным бизнесом и влияющего на систему государственного регулирования экономики;</w:t>
      </w:r>
    </w:p>
    <w:p w:rsidR="00B12718" w:rsidRPr="00CA09ED" w:rsidRDefault="00B12718" w:rsidP="00B12718">
      <w:pPr>
        <w:widowControl w:val="0"/>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 освоение новых рынков сбыта инновационной продукции, технологий, результатов интеллектуальной деятельности, кадровых ресурсов;</w:t>
      </w:r>
    </w:p>
    <w:p w:rsidR="00B12718" w:rsidRPr="00CA09ED" w:rsidRDefault="00B12718" w:rsidP="00B12718">
      <w:pPr>
        <w:widowControl w:val="0"/>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 увеличение объема наукоемкой продукции и услуг, производимых и реализуемых СВФУ;</w:t>
      </w:r>
    </w:p>
    <w:p w:rsidR="00B12718" w:rsidRPr="00CA09ED" w:rsidRDefault="00B12718" w:rsidP="00B12718">
      <w:pPr>
        <w:widowControl w:val="0"/>
        <w:spacing w:after="0" w:line="360" w:lineRule="auto"/>
        <w:ind w:firstLine="709"/>
        <w:jc w:val="both"/>
        <w:rPr>
          <w:rFonts w:ascii="Times New Roman" w:eastAsia="Calibri" w:hAnsi="Times New Roman" w:cs="Times New Roman"/>
          <w:sz w:val="24"/>
          <w:szCs w:val="28"/>
        </w:rPr>
      </w:pPr>
      <w:r w:rsidRPr="00CA09ED">
        <w:rPr>
          <w:rFonts w:ascii="Times New Roman" w:eastAsia="Calibri" w:hAnsi="Times New Roman" w:cs="Times New Roman"/>
          <w:sz w:val="24"/>
          <w:szCs w:val="28"/>
        </w:rPr>
        <w:t>- диверсификация источников финансирования и направлений научных исследований;</w:t>
      </w:r>
    </w:p>
    <w:p w:rsidR="00B12718" w:rsidRPr="00CA09ED" w:rsidRDefault="00B12718" w:rsidP="00B12718">
      <w:pPr>
        <w:widowControl w:val="0"/>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 переход к системе управления наукой и образованием в РС (Я) с преобладанием проектно-ориентированных методов;</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 повышение качества подготовки и конкурентоспособности кадров, воспроизводимых СВФУ.</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В рамках партнерского взаимодействия подразумевается использование ряда инструментов взаимодействия:</w:t>
      </w:r>
    </w:p>
    <w:p w:rsidR="00B12718" w:rsidRPr="00CA09ED" w:rsidRDefault="00B12718" w:rsidP="00B12718">
      <w:pPr>
        <w:spacing w:after="0" w:line="360" w:lineRule="auto"/>
        <w:ind w:firstLine="709"/>
        <w:jc w:val="both"/>
        <w:rPr>
          <w:rFonts w:ascii="Times New Roman" w:eastAsia="Times New Roman" w:hAnsi="Times New Roman" w:cs="Times New Roman"/>
          <w:b/>
          <w:i/>
          <w:sz w:val="24"/>
          <w:szCs w:val="28"/>
          <w:lang w:eastAsia="ru-RU"/>
        </w:rPr>
      </w:pPr>
      <w:r w:rsidRPr="00CA09ED">
        <w:rPr>
          <w:rFonts w:ascii="Times New Roman" w:eastAsia="Times New Roman" w:hAnsi="Times New Roman" w:cs="Times New Roman"/>
          <w:b/>
          <w:i/>
          <w:sz w:val="24"/>
          <w:szCs w:val="28"/>
          <w:lang w:eastAsia="ru-RU"/>
        </w:rPr>
        <w:t>Государство:</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 предоставление бизнес-структурам налоговых и иных льгот, гарантии по займам;</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 получение от бизнес-структур финансовых ресурсов;</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 прогнозирование потребностей экономики в специалистах различных категорий;</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 финансирование науки и образования (госзаказы, гранты и т.д.);</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  контроль, регулирование со стороны государства.</w:t>
      </w:r>
    </w:p>
    <w:p w:rsidR="00B12718" w:rsidRPr="00CA09ED" w:rsidRDefault="00B12718" w:rsidP="00B12718">
      <w:pPr>
        <w:spacing w:after="0" w:line="360" w:lineRule="auto"/>
        <w:ind w:firstLine="709"/>
        <w:jc w:val="both"/>
        <w:rPr>
          <w:rFonts w:ascii="Times New Roman" w:eastAsia="Times New Roman" w:hAnsi="Times New Roman" w:cs="Times New Roman"/>
          <w:b/>
          <w:i/>
          <w:sz w:val="24"/>
          <w:szCs w:val="28"/>
          <w:lang w:eastAsia="ru-RU"/>
        </w:rPr>
      </w:pPr>
      <w:r w:rsidRPr="00CA09ED">
        <w:rPr>
          <w:rFonts w:ascii="Times New Roman" w:eastAsia="Times New Roman" w:hAnsi="Times New Roman" w:cs="Times New Roman"/>
          <w:b/>
          <w:i/>
          <w:sz w:val="24"/>
          <w:szCs w:val="28"/>
          <w:lang w:eastAsia="ru-RU"/>
        </w:rPr>
        <w:t>Бизнес – структуры:</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 заказы на научные исследования, участие в научных конференциях, форумах;</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 укрепление материальной и учебной базы (создание базовых кафедр на производственных площадках);</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lastRenderedPageBreak/>
        <w:t>- предоставление мест для прохождения практики и трудоустройство выпускников;</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 учреждение стипендий студентам, участие в попечительском совете;</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 участие представителей бизнес – структур в учебном процессе.</w:t>
      </w:r>
    </w:p>
    <w:p w:rsidR="00B12718" w:rsidRPr="00CA09ED" w:rsidRDefault="00B12718" w:rsidP="00B12718">
      <w:pPr>
        <w:spacing w:after="0" w:line="360" w:lineRule="auto"/>
        <w:ind w:firstLine="709"/>
        <w:jc w:val="both"/>
        <w:rPr>
          <w:rFonts w:ascii="Times New Roman" w:eastAsia="Times New Roman" w:hAnsi="Times New Roman" w:cs="Times New Roman"/>
          <w:b/>
          <w:i/>
          <w:sz w:val="24"/>
          <w:szCs w:val="28"/>
          <w:lang w:eastAsia="ru-RU"/>
        </w:rPr>
      </w:pPr>
      <w:r w:rsidRPr="00CA09ED">
        <w:rPr>
          <w:rFonts w:ascii="Times New Roman" w:eastAsia="Times New Roman" w:hAnsi="Times New Roman" w:cs="Times New Roman"/>
          <w:b/>
          <w:i/>
          <w:sz w:val="24"/>
          <w:szCs w:val="28"/>
          <w:lang w:eastAsia="ru-RU"/>
        </w:rPr>
        <w:t>Университет:</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 проведение научных исследований, НИОКР;</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 целевая подготовка студентов по заказу бизнес – структур и государства;</w:t>
      </w:r>
    </w:p>
    <w:p w:rsidR="00B12718" w:rsidRPr="00CA09ED" w:rsidRDefault="00B12718" w:rsidP="00B12718">
      <w:pPr>
        <w:spacing w:after="0" w:line="360" w:lineRule="auto"/>
        <w:ind w:firstLine="709"/>
        <w:jc w:val="both"/>
        <w:rPr>
          <w:rFonts w:ascii="Times New Roman" w:eastAsia="Times New Roman" w:hAnsi="Times New Roman" w:cs="Times New Roman"/>
          <w:sz w:val="24"/>
          <w:szCs w:val="28"/>
          <w:lang w:eastAsia="ru-RU"/>
        </w:rPr>
      </w:pPr>
      <w:r w:rsidRPr="00CA09ED">
        <w:rPr>
          <w:rFonts w:ascii="Times New Roman" w:eastAsia="Times New Roman" w:hAnsi="Times New Roman" w:cs="Times New Roman"/>
          <w:sz w:val="24"/>
          <w:szCs w:val="28"/>
          <w:lang w:eastAsia="ru-RU"/>
        </w:rPr>
        <w:t>- консалтинговые, инжиниринговые услуги, экспертные услуги, аудит, мониторинг;</w:t>
      </w:r>
    </w:p>
    <w:p w:rsidR="00B12718" w:rsidRPr="00CA09ED" w:rsidRDefault="00B12718" w:rsidP="00B12718">
      <w:pPr>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 обучение и повышение квалификации представителей бизнес – структур;</w:t>
      </w:r>
    </w:p>
    <w:p w:rsidR="00B12718" w:rsidRPr="00CA09ED" w:rsidRDefault="00B12718" w:rsidP="00B12718">
      <w:pPr>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 участие государства в финансировании НИР и учебного процесса.</w:t>
      </w:r>
    </w:p>
    <w:p w:rsidR="00B12718" w:rsidRPr="00CA09ED" w:rsidRDefault="00B12718" w:rsidP="00B12718">
      <w:pPr>
        <w:widowControl w:val="0"/>
        <w:autoSpaceDE w:val="0"/>
        <w:autoSpaceDN w:val="0"/>
        <w:spacing w:after="0" w:line="360" w:lineRule="auto"/>
        <w:ind w:firstLine="708"/>
        <w:jc w:val="both"/>
        <w:rPr>
          <w:rFonts w:ascii="Times New Roman" w:eastAsia="Times New Roman" w:hAnsi="Times New Roman" w:cs="Times New Roman"/>
          <w:bCs/>
          <w:sz w:val="24"/>
          <w:szCs w:val="24"/>
          <w:lang w:eastAsia="ru-RU"/>
        </w:rPr>
      </w:pPr>
      <w:r w:rsidRPr="00CA09ED">
        <w:rPr>
          <w:rFonts w:ascii="Times New Roman" w:eastAsia="Times New Roman" w:hAnsi="Times New Roman" w:cs="Times New Roman"/>
          <w:bCs/>
          <w:sz w:val="20"/>
          <w:szCs w:val="24"/>
          <w:lang w:eastAsia="ru-RU"/>
        </w:rPr>
        <w:t xml:space="preserve">- </w:t>
      </w:r>
      <w:r w:rsidRPr="00CA09ED">
        <w:rPr>
          <w:rFonts w:ascii="Times New Roman" w:eastAsia="Times New Roman" w:hAnsi="Times New Roman" w:cs="Times New Roman"/>
          <w:bCs/>
          <w:sz w:val="24"/>
          <w:szCs w:val="24"/>
          <w:lang w:eastAsia="ru-RU"/>
        </w:rPr>
        <w:t>привлечение студентов к реальной проектной и исследовательской деятельности;</w:t>
      </w:r>
    </w:p>
    <w:p w:rsidR="00B12718" w:rsidRPr="00CA09ED" w:rsidRDefault="00B12718" w:rsidP="00B12718">
      <w:pPr>
        <w:widowControl w:val="0"/>
        <w:autoSpaceDE w:val="0"/>
        <w:autoSpaceDN w:val="0"/>
        <w:spacing w:after="0" w:line="360" w:lineRule="auto"/>
        <w:ind w:firstLine="708"/>
        <w:jc w:val="both"/>
        <w:rPr>
          <w:rFonts w:ascii="Times New Roman" w:eastAsia="Times New Roman" w:hAnsi="Times New Roman" w:cs="Times New Roman"/>
          <w:bCs/>
          <w:sz w:val="24"/>
          <w:szCs w:val="24"/>
          <w:lang w:eastAsia="ru-RU"/>
        </w:rPr>
      </w:pPr>
      <w:r w:rsidRPr="00CA09ED">
        <w:rPr>
          <w:rFonts w:ascii="Times New Roman" w:eastAsia="Times New Roman" w:hAnsi="Times New Roman" w:cs="Times New Roman"/>
          <w:bCs/>
          <w:sz w:val="24"/>
          <w:szCs w:val="24"/>
          <w:lang w:eastAsia="ru-RU"/>
        </w:rPr>
        <w:t>- внедрение образовательной технологии «обучение через исследовательские проекты» при подготовке практико-ориентированных специалистов.</w:t>
      </w:r>
    </w:p>
    <w:p w:rsidR="00B12718" w:rsidRPr="00CA09ED" w:rsidRDefault="00B12718" w:rsidP="00B12718">
      <w:pPr>
        <w:spacing w:line="360" w:lineRule="auto"/>
        <w:ind w:firstLine="720"/>
        <w:contextualSpacing/>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Назарова Н.А. в своей работе «Управление формированием системы социального партнерства в сфере высшего профессионального образования»</w:t>
      </w:r>
      <w:r w:rsidRPr="00CA09ED">
        <w:rPr>
          <w:rFonts w:ascii="Times New Roman" w:eastAsia="Calibri" w:hAnsi="Times New Roman" w:cs="Times New Roman"/>
          <w:sz w:val="24"/>
          <w:szCs w:val="24"/>
          <w:vertAlign w:val="superscript"/>
        </w:rPr>
        <w:footnoteReference w:id="61"/>
      </w:r>
      <w:r w:rsidRPr="00CA09ED">
        <w:rPr>
          <w:rFonts w:ascii="Times New Roman" w:eastAsia="Calibri" w:hAnsi="Times New Roman" w:cs="Times New Roman"/>
          <w:sz w:val="24"/>
          <w:szCs w:val="24"/>
        </w:rPr>
        <w:t xml:space="preserve">  выделяет следующие недостатки взаимодействия предприятий-работодателей и высших учебных заведений:</w:t>
      </w:r>
    </w:p>
    <w:p w:rsidR="00B12718" w:rsidRPr="00CA09ED" w:rsidRDefault="00B12718" w:rsidP="00B12718">
      <w:pPr>
        <w:numPr>
          <w:ilvl w:val="0"/>
          <w:numId w:val="21"/>
        </w:numPr>
        <w:tabs>
          <w:tab w:val="left" w:pos="993"/>
        </w:tabs>
        <w:spacing w:after="0" w:line="360" w:lineRule="auto"/>
        <w:ind w:left="0" w:firstLine="709"/>
        <w:contextualSpacing/>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отсутствие готовности предприятий к финансовым взаимодействиям с вузом;</w:t>
      </w:r>
    </w:p>
    <w:p w:rsidR="00B12718" w:rsidRPr="00CA09ED" w:rsidRDefault="00B12718" w:rsidP="00B12718">
      <w:pPr>
        <w:numPr>
          <w:ilvl w:val="0"/>
          <w:numId w:val="21"/>
        </w:numPr>
        <w:tabs>
          <w:tab w:val="left" w:pos="993"/>
        </w:tabs>
        <w:spacing w:after="0" w:line="360" w:lineRule="auto"/>
        <w:ind w:left="0" w:firstLine="709"/>
        <w:contextualSpacing/>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существующая хаотичность в сотрудничестве работодатель с вузом</w:t>
      </w:r>
    </w:p>
    <w:p w:rsidR="00B12718" w:rsidRPr="00CA09ED" w:rsidRDefault="00B12718" w:rsidP="00B12718">
      <w:pPr>
        <w:numPr>
          <w:ilvl w:val="0"/>
          <w:numId w:val="21"/>
        </w:numPr>
        <w:tabs>
          <w:tab w:val="left" w:pos="993"/>
        </w:tabs>
        <w:spacing w:after="0" w:line="360" w:lineRule="auto"/>
        <w:ind w:left="0" w:firstLine="709"/>
        <w:contextualSpacing/>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отсутствие на предприятиях специальных программ по работе с «новоиспеченными» выпускниками вузов;</w:t>
      </w:r>
    </w:p>
    <w:p w:rsidR="00B12718" w:rsidRPr="00CA09ED" w:rsidRDefault="00B12718" w:rsidP="00B12718">
      <w:pPr>
        <w:numPr>
          <w:ilvl w:val="0"/>
          <w:numId w:val="21"/>
        </w:numPr>
        <w:tabs>
          <w:tab w:val="left" w:pos="993"/>
        </w:tabs>
        <w:spacing w:after="0" w:line="360" w:lineRule="auto"/>
        <w:ind w:left="0" w:firstLine="709"/>
        <w:contextualSpacing/>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недостаточное информирование работодателей о возможных способах взаимодействия с вузом;</w:t>
      </w:r>
    </w:p>
    <w:p w:rsidR="00B12718" w:rsidRPr="00CA09ED" w:rsidRDefault="00B12718" w:rsidP="00B12718">
      <w:pPr>
        <w:numPr>
          <w:ilvl w:val="0"/>
          <w:numId w:val="21"/>
        </w:numPr>
        <w:tabs>
          <w:tab w:val="left" w:pos="993"/>
        </w:tabs>
        <w:spacing w:after="0" w:line="360" w:lineRule="auto"/>
        <w:ind w:left="0" w:firstLine="709"/>
        <w:contextualSpacing/>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незначительная роль работодателя в процессе подготовки выпускаемых специалистов и др.</w:t>
      </w:r>
    </w:p>
    <w:p w:rsidR="00B12718" w:rsidRPr="00CA09ED" w:rsidRDefault="00B12718" w:rsidP="00B12718">
      <w:pPr>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Одним из первичных механизмов участия государства в триаде «университет-бизнес-государство» является законодательство, предусматривающее льготы для корпораций, финансирующих НИР, НИОКР и образовательный процесс:</w:t>
      </w:r>
    </w:p>
    <w:p w:rsidR="00B12718" w:rsidRPr="00CA09ED" w:rsidRDefault="00B12718" w:rsidP="00B12718">
      <w:pPr>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 государственные цены на сырье и материалы;</w:t>
      </w:r>
    </w:p>
    <w:p w:rsidR="00B12718" w:rsidRPr="00CA09ED" w:rsidRDefault="00B12718" w:rsidP="00B12718">
      <w:pPr>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 снижение налога на прибыль;</w:t>
      </w:r>
    </w:p>
    <w:p w:rsidR="00B12718" w:rsidRPr="00CA09ED" w:rsidRDefault="00B12718" w:rsidP="00B12718">
      <w:pPr>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 снижение таможенных пошлин на наукоемкую продукцию;</w:t>
      </w:r>
    </w:p>
    <w:p w:rsidR="00B12718" w:rsidRPr="00CA09ED" w:rsidRDefault="00B12718" w:rsidP="00B12718">
      <w:pPr>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 предоставление возможности работать в государственных лабораториях;</w:t>
      </w:r>
    </w:p>
    <w:p w:rsidR="00B12718" w:rsidRPr="00CA09ED" w:rsidRDefault="00B12718" w:rsidP="00B12718">
      <w:pPr>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 безвозмездная аренда государственной собственности и земли, используемой при проведении НИР;</w:t>
      </w:r>
    </w:p>
    <w:p w:rsidR="00B12718" w:rsidRPr="00CA09ED" w:rsidRDefault="00B12718" w:rsidP="00B12718">
      <w:pPr>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t>- долевое финансирование НИР и НИОКР по стратегическим направлениям и т.п.</w:t>
      </w:r>
    </w:p>
    <w:p w:rsidR="00B12718" w:rsidRPr="00CA09ED" w:rsidRDefault="00B12718" w:rsidP="00B12718">
      <w:pPr>
        <w:spacing w:after="0" w:line="360" w:lineRule="auto"/>
        <w:ind w:firstLine="709"/>
        <w:jc w:val="both"/>
        <w:rPr>
          <w:rFonts w:ascii="Times New Roman" w:eastAsia="Calibri" w:hAnsi="Times New Roman" w:cs="Times New Roman"/>
          <w:sz w:val="24"/>
          <w:szCs w:val="24"/>
        </w:rPr>
      </w:pPr>
      <w:r w:rsidRPr="00CA09ED">
        <w:rPr>
          <w:rFonts w:ascii="Times New Roman" w:eastAsia="Calibri" w:hAnsi="Times New Roman" w:cs="Times New Roman"/>
          <w:sz w:val="24"/>
          <w:szCs w:val="24"/>
        </w:rPr>
        <w:lastRenderedPageBreak/>
        <w:t xml:space="preserve">- </w:t>
      </w:r>
      <w:r w:rsidRPr="00CA09ED">
        <w:rPr>
          <w:rFonts w:ascii="Times New Roman" w:eastAsia="Times New Roman" w:hAnsi="Times New Roman" w:cs="Times New Roman"/>
          <w:sz w:val="24"/>
          <w:szCs w:val="24"/>
          <w:lang w:eastAsia="ru-RU"/>
        </w:rPr>
        <w:t>программно-целевое управление наукой и образованием.</w:t>
      </w:r>
    </w:p>
    <w:p w:rsidR="00B12718" w:rsidRPr="00CA09ED" w:rsidRDefault="00B12718" w:rsidP="00B12718">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CA09ED">
        <w:rPr>
          <w:rFonts w:ascii="Times New Roman" w:eastAsia="Times New Roman" w:hAnsi="Times New Roman" w:cs="Times New Roman"/>
          <w:color w:val="000000"/>
          <w:sz w:val="24"/>
          <w:szCs w:val="24"/>
          <w:lang w:eastAsia="ru-RU"/>
        </w:rPr>
        <w:t>Участники кластера при объединении ресурсов вносят свой вклад в виде денежных средств, технологий, патентов, торговых марок (включая франчайзинг), ноу-хау, квалифицированного персонала. При этом ими проводятся постоянные консультации с тем, чтобы определить, какие именно нужны ресурсы для совместных проектов, что требуется для их эффективного использования, как распределяются затраты и выгоды. Но они остаются полностью самостоятельными в других направлениях научно-исследовательской и производственной деятельности.</w:t>
      </w:r>
    </w:p>
    <w:p w:rsidR="00B12718" w:rsidRPr="00CA09ED" w:rsidRDefault="00B12718" w:rsidP="00B12718">
      <w:pPr>
        <w:shd w:val="clear" w:color="auto" w:fill="FFFFFF"/>
        <w:spacing w:after="0" w:line="360" w:lineRule="auto"/>
        <w:ind w:firstLine="709"/>
        <w:jc w:val="both"/>
        <w:textAlignment w:val="baseline"/>
        <w:rPr>
          <w:rFonts w:ascii="Times New Roman" w:eastAsia="Calibri" w:hAnsi="Times New Roman" w:cs="Times New Roman"/>
          <w:color w:val="000000"/>
          <w:sz w:val="24"/>
        </w:rPr>
      </w:pPr>
      <w:r w:rsidRPr="00CA09ED">
        <w:rPr>
          <w:rFonts w:ascii="Times New Roman" w:eastAsia="Times New Roman" w:hAnsi="Times New Roman" w:cs="Times New Roman"/>
          <w:color w:val="000000"/>
          <w:sz w:val="24"/>
          <w:szCs w:val="24"/>
          <w:lang w:eastAsia="ru-RU"/>
        </w:rPr>
        <w:t xml:space="preserve">Такая кооперация позволяет значительно снизить риски её участников, расширяет ресурсные возможности, в том числе посредством использования кооперирующимися сторонами квалификации и компетенции партнёров, приводит к экономии затрат на исследования и разработки за счёт исключения их дублирования и увеличения продуктивности. </w:t>
      </w:r>
      <w:r w:rsidRPr="00CA09ED">
        <w:rPr>
          <w:rFonts w:ascii="Times New Roman" w:eastAsia="Calibri" w:hAnsi="Times New Roman" w:cs="Times New Roman"/>
          <w:color w:val="000000"/>
          <w:sz w:val="24"/>
        </w:rPr>
        <w:t xml:space="preserve">Результатом эффективного маркетинга взаимоотношений становится продукт производства, созданный при интеграции информационного, интеллектуального и инновационного ресурса в условиях рыночных отношений с получением </w:t>
      </w:r>
      <w:r w:rsidRPr="00CA09ED">
        <w:rPr>
          <w:rFonts w:ascii="Times New Roman" w:eastAsia="Times New Roman" w:hAnsi="Times New Roman" w:cs="Times New Roman"/>
          <w:color w:val="050505"/>
          <w:sz w:val="24"/>
          <w:szCs w:val="24"/>
          <w:lang w:eastAsia="ru-RU"/>
        </w:rPr>
        <w:t>синергетического эффекта кластеризации за счет доходов от совместного использования ресурсов.</w:t>
      </w:r>
    </w:p>
    <w:p w:rsidR="00B12718" w:rsidRPr="00CA09ED" w:rsidRDefault="00B12718" w:rsidP="00B12718">
      <w:pPr>
        <w:spacing w:line="240" w:lineRule="auto"/>
        <w:ind w:left="1080" w:hanging="371"/>
        <w:contextualSpacing/>
        <w:rPr>
          <w:rFonts w:ascii="Times New Roman" w:eastAsia="Calibri" w:hAnsi="Times New Roman" w:cs="Times New Roman"/>
          <w:sz w:val="28"/>
          <w:szCs w:val="28"/>
        </w:rPr>
      </w:pPr>
    </w:p>
    <w:p w:rsidR="00B12718" w:rsidRPr="00CA09ED" w:rsidRDefault="00B12718" w:rsidP="00B12718">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p>
    <w:p w:rsidR="00B12718" w:rsidRPr="00CA09ED" w:rsidRDefault="00B12718" w:rsidP="00B12718">
      <w:pPr>
        <w:spacing w:after="0" w:line="240" w:lineRule="auto"/>
        <w:rPr>
          <w:rFonts w:ascii="Times New Roman" w:eastAsia="Times New Roman" w:hAnsi="Times New Roman" w:cs="Times New Roman"/>
          <w:b/>
          <w:sz w:val="24"/>
          <w:szCs w:val="24"/>
          <w:lang w:eastAsia="ru-RU"/>
        </w:rPr>
      </w:pPr>
    </w:p>
    <w:p w:rsidR="009A1592" w:rsidRDefault="00B12718" w:rsidP="009A1592">
      <w:pPr>
        <w:tabs>
          <w:tab w:val="num" w:pos="0"/>
        </w:tabs>
        <w:spacing w:after="0" w:line="240" w:lineRule="auto"/>
        <w:rPr>
          <w:rFonts w:ascii="Times New Roman" w:eastAsia="Times New Roman" w:hAnsi="Times New Roman" w:cs="Times New Roman"/>
          <w:b/>
          <w:sz w:val="28"/>
          <w:szCs w:val="28"/>
          <w:lang w:eastAsia="ru-RU"/>
        </w:rPr>
      </w:pPr>
      <w:r w:rsidRPr="00CA09ED">
        <w:rPr>
          <w:rFonts w:ascii="Times New Roman" w:eastAsia="Times New Roman" w:hAnsi="Times New Roman" w:cs="Times New Roman"/>
          <w:b/>
          <w:sz w:val="24"/>
          <w:szCs w:val="24"/>
          <w:lang w:val="sah-RU" w:eastAsia="ru-RU"/>
        </w:rPr>
        <w:br w:type="page"/>
      </w:r>
      <w:r w:rsidRPr="00B548B4">
        <w:rPr>
          <w:rFonts w:ascii="Times New Roman" w:eastAsia="Times New Roman" w:hAnsi="Times New Roman" w:cs="Times New Roman"/>
          <w:b/>
          <w:sz w:val="28"/>
          <w:szCs w:val="28"/>
          <w:lang w:eastAsia="ru-RU"/>
        </w:rPr>
        <w:lastRenderedPageBreak/>
        <w:t>Глава 3. Г</w:t>
      </w:r>
      <w:r w:rsidR="009A1592">
        <w:rPr>
          <w:rFonts w:ascii="Times New Roman" w:eastAsia="Times New Roman" w:hAnsi="Times New Roman" w:cs="Times New Roman"/>
          <w:b/>
          <w:sz w:val="28"/>
          <w:szCs w:val="28"/>
          <w:lang w:eastAsia="ru-RU"/>
        </w:rPr>
        <w:t xml:space="preserve">ЕОЭКОНОМИЧЕСКИ И ПОЛИТИЧЕСКИЕ УСЛОВИЯ, </w:t>
      </w:r>
    </w:p>
    <w:p w:rsidR="009A1592" w:rsidRDefault="009A1592" w:rsidP="009A1592">
      <w:pPr>
        <w:tabs>
          <w:tab w:val="num" w:pos="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ВЛИЯЮЩИЕ НА ЭКОНОМИКУ СЕВЕРО-ВОСТОКА </w:t>
      </w:r>
    </w:p>
    <w:p w:rsidR="00B12718" w:rsidRPr="00B548B4" w:rsidRDefault="009A1592" w:rsidP="009A1592">
      <w:pPr>
        <w:tabs>
          <w:tab w:val="num" w:pos="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РОССИИ </w:t>
      </w:r>
    </w:p>
    <w:p w:rsidR="00B12718" w:rsidRPr="00B548B4" w:rsidRDefault="00B12718" w:rsidP="00B12718">
      <w:pPr>
        <w:spacing w:after="0" w:line="240" w:lineRule="auto"/>
        <w:ind w:left="62"/>
        <w:jc w:val="both"/>
        <w:rPr>
          <w:rFonts w:ascii="Times New Roman" w:eastAsia="Times New Roman" w:hAnsi="Times New Roman" w:cs="Times New Roman"/>
          <w:b/>
          <w:sz w:val="24"/>
          <w:szCs w:val="24"/>
        </w:rPr>
      </w:pPr>
    </w:p>
    <w:p w:rsidR="00B12718" w:rsidRPr="00B548B4" w:rsidRDefault="00B12718" w:rsidP="00B12718">
      <w:pPr>
        <w:numPr>
          <w:ilvl w:val="1"/>
          <w:numId w:val="43"/>
        </w:numPr>
        <w:spacing w:after="0" w:line="240" w:lineRule="auto"/>
        <w:contextualSpacing/>
        <w:jc w:val="both"/>
        <w:rPr>
          <w:rFonts w:ascii="Times New Roman" w:eastAsia="Times New Roman" w:hAnsi="Times New Roman" w:cs="Times New Roman"/>
          <w:b/>
          <w:sz w:val="24"/>
          <w:szCs w:val="24"/>
          <w:lang w:eastAsia="ru-RU"/>
        </w:rPr>
      </w:pPr>
      <w:r w:rsidRPr="00B548B4">
        <w:rPr>
          <w:rFonts w:ascii="Times New Roman" w:eastAsia="Times New Roman" w:hAnsi="Times New Roman" w:cs="Times New Roman"/>
          <w:b/>
          <w:sz w:val="24"/>
          <w:szCs w:val="24"/>
          <w:lang w:eastAsia="ru-RU"/>
        </w:rPr>
        <w:t xml:space="preserve"> Негативные факторы кризисного обустройства </w:t>
      </w:r>
    </w:p>
    <w:p w:rsidR="00B12718" w:rsidRPr="00B548B4" w:rsidRDefault="00B12718" w:rsidP="00B12718">
      <w:pPr>
        <w:spacing w:after="0" w:line="240" w:lineRule="auto"/>
        <w:ind w:left="709"/>
        <w:contextualSpacing/>
        <w:jc w:val="both"/>
        <w:rPr>
          <w:rFonts w:ascii="Times New Roman" w:eastAsia="Times New Roman" w:hAnsi="Times New Roman" w:cs="Times New Roman"/>
          <w:b/>
          <w:sz w:val="24"/>
          <w:szCs w:val="24"/>
        </w:rPr>
      </w:pPr>
      <w:r w:rsidRPr="00B548B4">
        <w:rPr>
          <w:rFonts w:ascii="Times New Roman" w:eastAsia="Times New Roman" w:hAnsi="Times New Roman" w:cs="Times New Roman"/>
          <w:b/>
          <w:sz w:val="24"/>
          <w:szCs w:val="24"/>
        </w:rPr>
        <w:t xml:space="preserve">       мирового финансового рынка</w:t>
      </w:r>
    </w:p>
    <w:p w:rsidR="00B12718" w:rsidRPr="00B12718" w:rsidRDefault="00B12718" w:rsidP="00B12718">
      <w:pPr>
        <w:spacing w:after="0" w:line="240" w:lineRule="auto"/>
        <w:ind w:left="62"/>
        <w:jc w:val="both"/>
        <w:rPr>
          <w:rFonts w:ascii="Times New Roman" w:eastAsia="Times New Roman" w:hAnsi="Times New Roman" w:cs="Times New Roman"/>
          <w:b/>
          <w:i/>
          <w:sz w:val="24"/>
          <w:szCs w:val="24"/>
        </w:rPr>
      </w:pPr>
    </w:p>
    <w:p w:rsidR="00B12718" w:rsidRPr="00B12718" w:rsidRDefault="00B12718" w:rsidP="00B12718">
      <w:pPr>
        <w:spacing w:after="0" w:line="360" w:lineRule="auto"/>
        <w:ind w:firstLine="708"/>
        <w:contextualSpacing/>
        <w:jc w:val="both"/>
        <w:rPr>
          <w:rFonts w:ascii="Times New Roman" w:eastAsia="Times New Roman" w:hAnsi="Times New Roman" w:cs="Times New Roman"/>
          <w:sz w:val="24"/>
          <w:szCs w:val="24"/>
        </w:rPr>
      </w:pPr>
      <w:r w:rsidRPr="00B12718">
        <w:rPr>
          <w:rFonts w:ascii="Times New Roman" w:eastAsia="Times New Roman" w:hAnsi="Times New Roman" w:cs="Times New Roman"/>
          <w:sz w:val="24"/>
          <w:szCs w:val="24"/>
        </w:rPr>
        <w:t xml:space="preserve">В научном исследовании любых экономических вопросов, в особенности, связанных с формированием и развитием экономикообразующих отраслей недропользования не менее важное определяющее значение имеет оценка и анализ существующей ситуации в пространственной экономике, а также учет их результатов относительно решаемой проблемы. Какими бы ни были глобальными проблемы международной экономики, они непосредственно касаются и имеют влияние на существование отраслевой экономики, т.е. реальной экономики хозяйств, являющихся корневой системой любой пространственной экономики. </w:t>
      </w:r>
    </w:p>
    <w:p w:rsidR="00B12718" w:rsidRPr="00B12718" w:rsidRDefault="00B12718" w:rsidP="00B12718">
      <w:pPr>
        <w:spacing w:after="0" w:line="360" w:lineRule="auto"/>
        <w:ind w:firstLine="708"/>
        <w:contextualSpacing/>
        <w:jc w:val="both"/>
        <w:rPr>
          <w:rFonts w:ascii="Times New Roman" w:eastAsia="Times New Roman" w:hAnsi="Times New Roman" w:cs="Times New Roman"/>
          <w:sz w:val="24"/>
          <w:szCs w:val="24"/>
        </w:rPr>
      </w:pPr>
      <w:r w:rsidRPr="00B12718">
        <w:rPr>
          <w:rFonts w:ascii="Times New Roman" w:eastAsia="Times New Roman" w:hAnsi="Times New Roman" w:cs="Times New Roman"/>
          <w:sz w:val="24"/>
          <w:szCs w:val="24"/>
        </w:rPr>
        <w:t>Реальная отраслевая экономика и экономика на уровне международных отношений могут развиваться при оптимальном функционировании взаимодополняющих и обусловливающих механизмов регулирования и инструментов управления. В случае нарушения адаптивной связи между ними или искусственного изменения функциональной структуры, представляя предпочтение тому или иному организационному процессу, наступает экономический кризис. Что мы и пожинаем в нынешних условиях развития мировой экономики. Следовательно, становится существенно важным учет кризисных условий, анализ причин их возникновения, а также определение наиболее возможных точек их прикосновения и воздействия на «поле» организационно-экономических преобразований, чтобы на базе учета ожидаемого сценария изменения пространственной экономики разработать пути и методы перспективного развития отраслевой экономики.</w:t>
      </w:r>
    </w:p>
    <w:p w:rsidR="00B12718" w:rsidRPr="00B12718" w:rsidRDefault="00B12718" w:rsidP="00B12718">
      <w:pPr>
        <w:spacing w:after="0" w:line="360" w:lineRule="auto"/>
        <w:ind w:firstLine="708"/>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rPr>
        <w:t>В этой связи, анализируя нынешнюю кризисную ситуацию, мы приходим к нижеследующему умозаключению - э</w:t>
      </w:r>
      <w:r w:rsidRPr="00B12718">
        <w:rPr>
          <w:rFonts w:ascii="Times New Roman" w:eastAsia="Times New Roman" w:hAnsi="Times New Roman" w:cs="Times New Roman"/>
          <w:sz w:val="24"/>
          <w:szCs w:val="24"/>
          <w:lang w:eastAsia="ru-RU"/>
        </w:rPr>
        <w:t xml:space="preserve">кономический, финансовый, валютный, денежно-кредитный и прочие кризисы являются закономерными проявлениями рыночной экономики, причем с ярко выраженной периодичностью. В этом плане их можно рассматривать как неотъемлемую часть рыночной, либеральной экономики, где весьма удобно не только для функционирования прогрессивных рыночных институтов, способствующих развитию реальной экономики, но и для распространения и наращивания ложного капитала, не обеспеченного материальными активами. Например, общеизвестные финансово-кредитные институты, товарные и фондовые биржи, как основные рыночные механизмы регулирования экономикой, создающие условия свободного маневра </w:t>
      </w:r>
      <w:r w:rsidRPr="00B12718">
        <w:rPr>
          <w:rFonts w:ascii="Times New Roman" w:eastAsia="Times New Roman" w:hAnsi="Times New Roman" w:cs="Times New Roman"/>
          <w:sz w:val="24"/>
          <w:szCs w:val="24"/>
          <w:lang w:eastAsia="ru-RU"/>
        </w:rPr>
        <w:lastRenderedPageBreak/>
        <w:t xml:space="preserve">денежных средств и мобилизации финансовых ресурсов, за какой-то определенный период времени, к сожалению, превращаются как бы в узаконенные институты оборота активами, ценными бумагами, акциями, облигациями, не обеспеченными физическим товаром. Следовательно, наращиванием денежной массы, не увязанной масштабами фактически произведенной товарной ценностью.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Общеизвестно, что этот капитал создается на основе осуществления дополнительной эмиссии акций пропорционально огромным по величине новообразованным «пустым» активам, которые многократно увеличивают капитал корпораций и товарно-фондовых бирж. Кроме того, он создается за счет отвлеченных операций на разнице в валютных процентных ставках в «хедж-фондах», где проводятся весьма азартные игры на «кэрри-трейд», а также массовой купли-продажи так называемых «деривативов», то есть ценных бумаг, денег, акций, облигаций, не обеспеченных физическими товарами. По подсчетам международных экономических экспертов, доля «пустого» капитала в мировых финансовых потоках составляет порядка 85% и только 15% приходится на ценности реальной экономики. По мнению председателя общенемецкого банка Альфреда Хегозена, «97% мировых банковских операций осуществляются в результате коловращения бумаг, и только 3% отражают и обслуживают ситуацию в производстве».</w:t>
      </w:r>
      <w:r w:rsidRPr="00B12718">
        <w:rPr>
          <w:rFonts w:ascii="Times New Roman" w:eastAsia="Times New Roman" w:hAnsi="Times New Roman" w:cs="Times New Roman"/>
          <w:sz w:val="24"/>
          <w:szCs w:val="24"/>
          <w:vertAlign w:val="superscript"/>
          <w:lang w:eastAsia="ru-RU"/>
        </w:rPr>
        <w:footnoteReference w:id="62"/>
      </w:r>
      <w:r w:rsidRPr="00B12718">
        <w:rPr>
          <w:rFonts w:ascii="Times New Roman" w:eastAsia="Times New Roman" w:hAnsi="Times New Roman" w:cs="Times New Roman"/>
          <w:sz w:val="24"/>
          <w:szCs w:val="24"/>
          <w:lang w:eastAsia="ru-RU"/>
        </w:rPr>
        <w:t xml:space="preserve"> Поскольку российская экономика, в частности, региональная, становится неотъемлемой частью глобального мирового хозяйства, все происходящие изменения в рыночных отношениях, все функциональные особенности его эфемерного финансового механизма как в зеркальном отражении, без существенных изменений воспринимаются на внутреннем экономическом рынке страны.</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российском экономическом пространстве, так же, как и в мировом, создается финансовый рынок, находящийся, в какой-то мере, под влиянием фондовых рынков США, Латинской Америки, стран Юго-Восточной Азии и цен на нефть.</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Никто не сомневается в том, что бумажный капитал как один из неотъемлемых атрибутов, создающих рыночные условия развития экономики, имеет полное право на существование. Однако при искажении его функциональных назначений усиления маневренности, гибкости, масштабности и оперативности организации и заключения рыночных операций, сделок, соглашений и т.д., он может искажать реальную рыночную ситуацию и тем самым спровоцировать жесткий паралич действенных механизмов реальной экономики. </w:t>
      </w:r>
    </w:p>
    <w:p w:rsidR="00B12718" w:rsidRPr="00B12718" w:rsidRDefault="00B12718" w:rsidP="00B12718">
      <w:pPr>
        <w:tabs>
          <w:tab w:val="left" w:pos="1843"/>
        </w:tabs>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eastAsia="ru-RU"/>
        </w:rPr>
        <w:lastRenderedPageBreak/>
        <w:t xml:space="preserve">В принципе, в настоящее время, на наш взгляд, именно данный негативный фактор становится одним из основных причин проявления глобальной экономической депрессии. Также существование ситуации экономической неопределенности и нестабильности, способствующих развитым странам манипулировать экономическими механизмами и создавать миражи товарного благополучия за счет эмиссии и оборота без товарных долларов в целях получения «дармового» дивиденда. </w:t>
      </w:r>
      <w:r w:rsidRPr="00B12718">
        <w:rPr>
          <w:rFonts w:ascii="Times New Roman" w:eastAsia="Times New Roman" w:hAnsi="Times New Roman" w:cs="Times New Roman"/>
          <w:sz w:val="24"/>
          <w:szCs w:val="24"/>
          <w:lang w:val="sah-RU" w:eastAsia="ru-RU"/>
        </w:rPr>
        <w:t xml:space="preserve">Так, например, используя функциональную особенность  имманентной (природы) цены производства, США, обладающие правом котирования производимых ценностей в долларовом эквиваленте, а также регулировать эмиссией долларов, имеют возможность влиять на мировую экономику в выгоду своего национального  хозяйства. Здесь следует особо подчеркнуть антикризисную функцию цены производства, которая заключается в ее экономических составляющих. Следует отметить, что капитал направляемый не в товарное производство (непроизводительную сферу) при кризисе, не воплащаясь в средства производства и рабочию силу, производящую товар, перестает давать прибыль и, тем самым, теряет свое стоимостное значение. Наряду с этим, ценовой механизм исключает извлечение прибыли путем автоматического (необоснованного) повышения цен, поскольку при отсутствии прибыли, получаемой путем повышения производительности труда, расширения товарного выпуска, экономии труда и, соответственно, снижения издержек за счет модернизации и инновизации производства, инфляционная прибыль, не подтвержденная товарной стоимостью, превращается в фиктивную (в виртуальную) прибыль. В прямом смысле в условиях нынешнего экономического кризиса, бестоварный, биржевой капитал постепенно перестает приносить прибыль и прирастать в стоимости.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В США до 1990 г. в целях поддержания производительного капитала был принят механизм Гласса-Стиголла, который не позволял ни компаниям, ни банкам вложить промышленный капитал в спекулятивный биржевой оборот. Однако данный механизм под влиянием современной компрадорской олигархии, то есть чиновников-бюрократов и бизнесменов-олигархов, наживающих свои капиталы на продаже отечественных природных ресурсов и торговле иностранными товарами и хранящих свои деньги в иностранных банках, был аннулирован. В результате этого начали проявляться негативные факторы, способствующие поддержания биржевого непроизводительного капитала, в то же время ограничивающие накопления нового промышленного капитала. К ним можно отнести: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 проявление размытости институциональной границы между приозводительным и биржевым капиталом, препятствующим превращению промышленного капитала в  биржевой капитал. В результате этого, собственники капитала в лице промышленного </w:t>
      </w:r>
      <w:r w:rsidRPr="00B12718">
        <w:rPr>
          <w:rFonts w:ascii="Times New Roman" w:eastAsia="Times New Roman" w:hAnsi="Times New Roman" w:cs="Times New Roman"/>
          <w:sz w:val="24"/>
          <w:szCs w:val="24"/>
          <w:lang w:val="sah-RU" w:eastAsia="ru-RU"/>
        </w:rPr>
        <w:lastRenderedPageBreak/>
        <w:t xml:space="preserve">капиталиста могут действовать и в лице  биржевого мененджера. Они, в большей части, гоняясь за высокопроцентной прибылью, промышленный производственный капитал направляют на валютно-фондовые биржи, в том числе – на биржи слаборазвитых стран, где биржевая прибыльность особенно высока, благодаря операциям компрадорской распродажи национального богатства;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возведение во всем мировом хозяйстве искусственных биржевых пирамид за счет беспрестанного выпуска ФРС США бестоварных пустых долларов. В результате этого создаются искуственные условия для товарного капитала в виде эфемерного благополуч</w:t>
      </w:r>
      <w:r w:rsidR="002D2D90">
        <w:rPr>
          <w:rFonts w:ascii="Times New Roman" w:eastAsia="Times New Roman" w:hAnsi="Times New Roman" w:cs="Times New Roman"/>
          <w:sz w:val="24"/>
          <w:szCs w:val="24"/>
          <w:lang w:val="sah-RU" w:eastAsia="ru-RU"/>
        </w:rPr>
        <w:t>ия</w:t>
      </w:r>
      <w:r w:rsidRPr="00B12718">
        <w:rPr>
          <w:rFonts w:ascii="Times New Roman" w:eastAsia="Times New Roman" w:hAnsi="Times New Roman" w:cs="Times New Roman"/>
          <w:sz w:val="24"/>
          <w:szCs w:val="24"/>
          <w:lang w:val="sah-RU" w:eastAsia="ru-RU"/>
        </w:rPr>
        <w:t xml:space="preserve"> в экономике стран с сырьевым хозяйством;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 высокая прибыльность операций на валютно-фондовых биржах и низкий ссудный процент вложений средств в производство;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 либерализация регулирования банковского, финансового и биржевого оборотов капитала, ограничивающего экономические условия для расширенного воспроизводства промышленного капитала.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По мнению многих специалистов от производственной среды и ученых-экономистов, прямая, причем, жесткая зависимость отечественной экономики от сырьевого экспорта, инфляции нефтедолларов, печатного станка ФРС США, превращает российскую экономику зависимой от</w:t>
      </w:r>
      <w:r w:rsidRPr="00B12718">
        <w:rPr>
          <w:rFonts w:ascii="Times New Roman" w:eastAsia="Times New Roman" w:hAnsi="Times New Roman" w:cs="Times New Roman"/>
          <w:color w:val="FF0000"/>
          <w:sz w:val="24"/>
          <w:szCs w:val="24"/>
          <w:lang w:val="sah-RU" w:eastAsia="ru-RU"/>
        </w:rPr>
        <w:t xml:space="preserve"> </w:t>
      </w:r>
      <w:r w:rsidRPr="00B12718">
        <w:rPr>
          <w:rFonts w:ascii="Times New Roman" w:eastAsia="Times New Roman" w:hAnsi="Times New Roman" w:cs="Times New Roman"/>
          <w:sz w:val="24"/>
          <w:szCs w:val="24"/>
          <w:lang w:val="sah-RU" w:eastAsia="ru-RU"/>
        </w:rPr>
        <w:t xml:space="preserve">валютно-монетарных факторов.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Превращение национальных ресурсов в доллары, ценность которых определяют извне, в условиях экономического кризиса оказывают коварную услугу, в результате которой страна теряет деньги, заработанные в предыдущие годы второго тысячилетия, и лишает Россию прибыли в десятки, а может и сотни триллионов долларов в перспективе.</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Экономический кризис в стране и в регионах усугубляется обвалом цен на международных рынках нефти. В нстоящее время отечественная экономика практически наполовину состоит из перераспределения нефтяных денег. Доля нефтегазовых ресурсов  в экспорте составляет 65,5 %</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vertAlign w:val="superscript"/>
          <w:lang w:eastAsia="ru-RU"/>
        </w:rPr>
        <w:footnoteReference w:id="63"/>
      </w:r>
      <w:r w:rsidRPr="00B12718">
        <w:rPr>
          <w:rFonts w:ascii="Times New Roman" w:eastAsia="Times New Roman" w:hAnsi="Times New Roman" w:cs="Times New Roman"/>
          <w:sz w:val="24"/>
          <w:szCs w:val="24"/>
          <w:lang w:val="sah-RU" w:eastAsia="ru-RU"/>
        </w:rPr>
        <w:t xml:space="preserve">  Поэтому нефть в России уже давно подразумевается в качестве экономики.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Прямые последствия падения цен на нефть очевидны и они выражаются: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 девальвацией рубля;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оттоком валюты за пределы страны;</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дефицитом бюджета;</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сжатием совокупного спроса;</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 свертыванием инвестиционных и социальных программ;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lastRenderedPageBreak/>
        <w:t xml:space="preserve">- обрушением промышленного производства и т.д.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 В настоящее время мировая добыча нефти в 106 странах-продуцентах составил порядка 4,0 млрд т, в том числе странах ОПЕК – 1,7 млрд т, при спросе 87,4 млн барр./сут.</w:t>
      </w:r>
      <w:r w:rsidRPr="00B12718">
        <w:rPr>
          <w:rFonts w:ascii="Times New Roman" w:eastAsia="Times New Roman" w:hAnsi="Times New Roman" w:cs="Times New Roman"/>
          <w:sz w:val="24"/>
          <w:szCs w:val="24"/>
          <w:vertAlign w:val="superscript"/>
          <w:lang w:val="sah-RU" w:eastAsia="ru-RU"/>
        </w:rPr>
        <w:footnoteReference w:id="64"/>
      </w:r>
      <w:r w:rsidRPr="00B12718">
        <w:rPr>
          <w:rFonts w:ascii="Times New Roman" w:eastAsia="Times New Roman" w:hAnsi="Times New Roman" w:cs="Times New Roman"/>
          <w:sz w:val="24"/>
          <w:szCs w:val="24"/>
          <w:vertAlign w:val="superscript"/>
          <w:lang w:val="sah-RU" w:eastAsia="ru-RU"/>
        </w:rPr>
        <w:t xml:space="preserve"> </w:t>
      </w:r>
      <w:r w:rsidRPr="00B12718">
        <w:rPr>
          <w:rFonts w:ascii="Times New Roman" w:eastAsia="Times New Roman" w:hAnsi="Times New Roman" w:cs="Times New Roman"/>
          <w:sz w:val="24"/>
          <w:szCs w:val="24"/>
          <w:lang w:val="sah-RU" w:eastAsia="ru-RU"/>
        </w:rPr>
        <w:t xml:space="preserve">Однако такие огромные масштабы добычи, более или менее сбалансированный уровень спроса и предложения, а также наличие апробированных механизмов регулирования рынка стран ОПЕК, ОЭСР и др. не смогли не только удержать, но и даже замедлить скоротечный процесс обвала цен.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eastAsia="ru-RU"/>
        </w:rPr>
        <w:t>Всего за 7 месяцев (с июля 2014 г. до февраля 2015 г.) цены на нефть упали, в среднем, более чем в 2 раза, в том числе: на нефть марки  «</w:t>
      </w:r>
      <w:r w:rsidRPr="00B12718">
        <w:rPr>
          <w:rFonts w:ascii="Times New Roman" w:eastAsia="Times New Roman" w:hAnsi="Times New Roman" w:cs="Times New Roman"/>
          <w:sz w:val="24"/>
          <w:szCs w:val="24"/>
          <w:lang w:val="en-US" w:eastAsia="ru-RU"/>
        </w:rPr>
        <w:t>BRENT</w:t>
      </w:r>
      <w:r w:rsidRPr="00B12718">
        <w:rPr>
          <w:rFonts w:ascii="Times New Roman" w:eastAsia="Times New Roman" w:hAnsi="Times New Roman" w:cs="Times New Roman"/>
          <w:sz w:val="24"/>
          <w:szCs w:val="24"/>
          <w:lang w:eastAsia="ru-RU"/>
        </w:rPr>
        <w:t>» –  в 2,15 раза  (с 112,33 до 52,1 долл./барр.), «WTI» – в 2,1 раза (с 105,36 до 50,17 долл./барр.), «URALS» – в 2,1 раза (с 108,1 до 51,11 долл./барр.). За рассматриваемый период доллар США по отношению к рублю подорожал в 2,85 раза (с 24,16 до 68,92 руб./долл.)</w:t>
      </w:r>
      <w:r w:rsidRPr="00B12718">
        <w:rPr>
          <w:rFonts w:ascii="Times New Roman" w:eastAsia="Times New Roman" w:hAnsi="Times New Roman" w:cs="Times New Roman"/>
          <w:sz w:val="24"/>
          <w:szCs w:val="24"/>
          <w:vertAlign w:val="superscript"/>
          <w:lang w:eastAsia="ru-RU"/>
        </w:rPr>
        <w:footnoteReference w:id="65"/>
      </w:r>
      <w:r w:rsidRPr="00B12718">
        <w:rPr>
          <w:rFonts w:ascii="Times New Roman" w:eastAsia="Times New Roman" w:hAnsi="Times New Roman" w:cs="Times New Roman"/>
          <w:sz w:val="24"/>
          <w:szCs w:val="24"/>
          <w:lang w:val="sah-RU" w:eastAsia="ru-RU"/>
        </w:rPr>
        <w:t xml:space="preserve"> (рис. 6).</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p>
    <w:p w:rsidR="00B12718" w:rsidRPr="00B12718" w:rsidRDefault="00B12718" w:rsidP="00B12718">
      <w:pPr>
        <w:spacing w:after="0" w:line="360" w:lineRule="auto"/>
        <w:jc w:val="center"/>
        <w:rPr>
          <w:rFonts w:ascii="Times New Roman" w:eastAsia="Times New Roman" w:hAnsi="Times New Roman" w:cs="Times New Roman"/>
          <w:b/>
          <w:sz w:val="24"/>
          <w:szCs w:val="24"/>
          <w:lang w:val="sah-RU" w:eastAsia="ru-RU"/>
        </w:rPr>
      </w:pPr>
      <w:r w:rsidRPr="00B12718">
        <w:rPr>
          <w:rFonts w:ascii="Times New Roman" w:eastAsia="Times New Roman" w:hAnsi="Times New Roman" w:cs="Times New Roman"/>
          <w:noProof/>
          <w:sz w:val="24"/>
          <w:szCs w:val="24"/>
          <w:lang w:eastAsia="ru-RU"/>
        </w:rPr>
        <w:drawing>
          <wp:inline distT="0" distB="0" distL="0" distR="0" wp14:anchorId="5D697566" wp14:editId="31C9BF05">
            <wp:extent cx="6154420" cy="258445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12718" w:rsidRPr="00B12718" w:rsidRDefault="00B12718" w:rsidP="00B12718">
      <w:pPr>
        <w:spacing w:after="0" w:line="240" w:lineRule="auto"/>
        <w:jc w:val="center"/>
        <w:rPr>
          <w:rFonts w:ascii="Times New Roman" w:eastAsia="Times New Roman" w:hAnsi="Times New Roman" w:cs="Times New Roman"/>
          <w:b/>
          <w:sz w:val="20"/>
          <w:szCs w:val="20"/>
          <w:lang w:val="sah-RU" w:eastAsia="ru-RU"/>
        </w:rPr>
      </w:pPr>
      <w:r w:rsidRPr="00B12718">
        <w:rPr>
          <w:rFonts w:ascii="Times New Roman" w:eastAsia="Times New Roman" w:hAnsi="Times New Roman" w:cs="Times New Roman"/>
          <w:b/>
          <w:sz w:val="24"/>
          <w:szCs w:val="24"/>
          <w:lang w:val="sah-RU" w:eastAsia="ru-RU"/>
        </w:rPr>
        <w:t xml:space="preserve"> Рис. 6. Динамика среднемесячных цен на основные сорта нефти на мировом рынке, долл/барр. </w:t>
      </w:r>
    </w:p>
    <w:p w:rsidR="00B12718" w:rsidRPr="00B12718" w:rsidRDefault="00B12718" w:rsidP="00B12718">
      <w:pPr>
        <w:spacing w:after="0" w:line="240" w:lineRule="auto"/>
        <w:ind w:left="62"/>
        <w:jc w:val="both"/>
        <w:rPr>
          <w:rFonts w:ascii="Times New Roman" w:eastAsia="Times New Roman" w:hAnsi="Times New Roman" w:cs="Times New Roman"/>
          <w:color w:val="FF0000"/>
          <w:sz w:val="24"/>
          <w:szCs w:val="24"/>
          <w:lang w:val="sah-RU" w:eastAsia="ru-RU"/>
        </w:rPr>
      </w:pP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В настоящее время цена на нефть на мировом рынке под влянием валютно-монетарных факторов перестала быть регулируемым рыночными механизмом, то есть соотношением спроса, предложения и конкуренции. Ценообразование на нефть осуществляется в ходе биржевых торгов.</w:t>
      </w:r>
      <w:r w:rsidRPr="00B12718">
        <w:rPr>
          <w:rFonts w:ascii="Times New Roman" w:eastAsia="Times New Roman" w:hAnsi="Times New Roman" w:cs="Times New Roman"/>
          <w:sz w:val="24"/>
          <w:szCs w:val="24"/>
          <w:vertAlign w:val="superscript"/>
          <w:lang w:val="sah-RU" w:eastAsia="ru-RU"/>
        </w:rPr>
        <w:footnoteReference w:id="66"/>
      </w:r>
      <w:r w:rsidRPr="00B12718">
        <w:rPr>
          <w:rFonts w:ascii="Times New Roman" w:eastAsia="Times New Roman" w:hAnsi="Times New Roman" w:cs="Times New Roman"/>
          <w:sz w:val="24"/>
          <w:szCs w:val="24"/>
          <w:lang w:val="sah-RU" w:eastAsia="ru-RU"/>
        </w:rPr>
        <w:t xml:space="preserve"> При этом основным регулирующим механизмом становится эмиссия нефтедолларов и их инфляция при обесценивании </w:t>
      </w:r>
      <w:r w:rsidRPr="00B12718">
        <w:rPr>
          <w:rFonts w:ascii="Times New Roman" w:eastAsia="Times New Roman" w:hAnsi="Times New Roman" w:cs="Times New Roman"/>
          <w:sz w:val="24"/>
          <w:szCs w:val="24"/>
          <w:lang w:val="sah-RU" w:eastAsia="ru-RU"/>
        </w:rPr>
        <w:lastRenderedPageBreak/>
        <w:t>внутреннего доллара, циркулирующего  в обороте на территории США. В период 2000-2010 гг. доля влияния спроса и предложения на международный рынок нефти составлял всего 5%. Весомость влияния спекулятивного капитала достигал 95 %.</w:t>
      </w:r>
      <w:r w:rsidRPr="00B12718">
        <w:rPr>
          <w:rFonts w:ascii="Times New Roman" w:eastAsia="Times New Roman" w:hAnsi="Times New Roman" w:cs="Times New Roman"/>
          <w:sz w:val="24"/>
          <w:szCs w:val="24"/>
          <w:vertAlign w:val="superscript"/>
          <w:lang w:eastAsia="ru-RU"/>
        </w:rPr>
        <w:footnoteReference w:id="67"/>
      </w:r>
      <w:r w:rsidRPr="00B12718">
        <w:rPr>
          <w:rFonts w:ascii="Times New Roman" w:eastAsia="Times New Roman" w:hAnsi="Times New Roman" w:cs="Times New Roman"/>
          <w:sz w:val="24"/>
          <w:szCs w:val="24"/>
          <w:lang w:val="sah-RU" w:eastAsia="ru-RU"/>
        </w:rPr>
        <w:t xml:space="preserve">  Следовательно, прогнозировать какую-либо конъюнктуру рынка нефти по рыночным меркам становится практически невозможным</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lang w:val="sah-RU" w:eastAsia="ru-RU"/>
        </w:rPr>
        <w:t xml:space="preserve"> </w:t>
      </w:r>
    </w:p>
    <w:p w:rsidR="00B12718" w:rsidRPr="00B12718" w:rsidRDefault="00B12718" w:rsidP="00B12718">
      <w:pPr>
        <w:spacing w:after="0" w:line="360" w:lineRule="auto"/>
        <w:ind w:firstLine="709"/>
        <w:jc w:val="center"/>
        <w:rPr>
          <w:rFonts w:ascii="Times New Roman" w:eastAsia="Times New Roman" w:hAnsi="Times New Roman" w:cs="Times New Roman"/>
          <w:i/>
          <w:sz w:val="24"/>
          <w:szCs w:val="24"/>
          <w:lang w:eastAsia="ru-RU"/>
        </w:rPr>
      </w:pPr>
      <w:r w:rsidRPr="00B12718">
        <w:rPr>
          <w:rFonts w:ascii="Times New Roman" w:eastAsia="Times New Roman" w:hAnsi="Times New Roman" w:cs="Times New Roman"/>
          <w:i/>
          <w:sz w:val="24"/>
          <w:szCs w:val="24"/>
          <w:lang w:eastAsia="ru-RU"/>
        </w:rPr>
        <w:t>Региональные рефлексии на кризисные воздействия</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Экономической основой регионов Северо-Востока страны является горнодобывающая промышленность, созданная на базе освоения месторождений цветных металлов, угольных и углеводородных ресурсов, а также алмазоносных руд. Горные предприятия в целом являются экспортно-ориентированными. Региональная экономика как структурная составляющая национальной экономики также оказывается в поле действия глобальной мировой депрессии. Поэтому не исключается, что основные признаки экономического кризиса частично проявляются в нашем региональном хозяйственном пространстве в виде некоторого спада производства на предприятиях базовых отраслей экономики, возникновения определенных тенденций роста безработицы, снижения жизненного уровня некоторой части населения, проявления признаков расстройства финансово-кредитной системы, несоответствия доходной части регионального бюджета их расходам, роста дефицита в инвестиционных ресурсах и т.д.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Тем не менее, еще весьма сложно однозначно связать эти признаки с кризисными факторами, поскольку не исключается возможность того, что вышеприведенные социально-экономические изменения могут быть издержками предыдущего периода хозяйствования. Поэтому правительством республики совершенно правомерно в опережающем режиме принимаются меры по поддержанию финансового сектора, конкретного производительного труда, более стабильного уровня жизни населения, базового потенциала отраслей горной промышленности, являющихся перспективной основой дальнейшего социально-экономического развития республики и т.д.</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 списку прогрессивного перечня антикризисных мер Минэкономразвития PC (Я) можно отнести: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реализацию стратегических проектов, нацеленных на повышение конкурентоспособности экономики республики;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мобилизацию собственных возможностей администрации муниципальных образований в инвестиции в социально-экономическое развитие;</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усиление государственного протекционизма относительно муниципальных образований;</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 предоставление товарных синдицированных и других более приемлемых кредитов, соответствующих льгот по уплате местных налогов и т.д.;</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создание новых рабочих мест;</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формирование финансовых ресурсов, способствующих эффективному развитию муниципальных образований республики и т.д.</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экстремальных условиях не менее важными могут быть целевые мероприятия, направленные на поддержание действующих и строительство новых производственных мощностей, отличающихся высоколиквидной продукцией, соответственно быстрой экономической и налоговой отдачей.</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Из вышеприведенных фактов следует, что антикризисная политика PC (Я) с учетом всех возможных изменений в мировой экономике должна обеспечить условия формирования и развития быстро ощутимого по экономической отдаче инновационного производственного потенциала на базе эффективного использования собственных природных, материальных, интеллектуальных и финансовых ресурсов.</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val="sah-RU" w:eastAsia="ru-RU"/>
        </w:rPr>
        <w:t>На основе проведенного анализа мы предполагаем, что в качестве антикризисной программы могут быть рассмотрены следующие направления</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lang w:val="sah-RU" w:eastAsia="ru-RU"/>
        </w:rPr>
        <w:t xml:space="preserve"> </w:t>
      </w:r>
    </w:p>
    <w:p w:rsidR="00B12718" w:rsidRPr="00B12718" w:rsidRDefault="00B12718" w:rsidP="00B12718">
      <w:pPr>
        <w:spacing w:after="0" w:line="360" w:lineRule="auto"/>
        <w:ind w:firstLine="709"/>
        <w:jc w:val="both"/>
        <w:rPr>
          <w:rFonts w:ascii="Times New Roman" w:eastAsia="Times New Roman" w:hAnsi="Times New Roman" w:cs="Times New Roman"/>
          <w:i/>
          <w:sz w:val="24"/>
          <w:szCs w:val="24"/>
          <w:lang w:val="sah-RU" w:eastAsia="ru-RU"/>
        </w:rPr>
      </w:pPr>
      <w:r w:rsidRPr="00B12718">
        <w:rPr>
          <w:rFonts w:ascii="Times New Roman" w:eastAsia="Times New Roman" w:hAnsi="Times New Roman" w:cs="Times New Roman"/>
          <w:i/>
          <w:sz w:val="24"/>
          <w:szCs w:val="24"/>
          <w:lang w:val="sah-RU" w:eastAsia="ru-RU"/>
        </w:rPr>
        <w:t>на национальном уровне:</w:t>
      </w:r>
    </w:p>
    <w:p w:rsidR="00B12718" w:rsidRPr="00B12718" w:rsidRDefault="00B12718" w:rsidP="00B12718">
      <w:pPr>
        <w:numPr>
          <w:ilvl w:val="0"/>
          <w:numId w:val="30"/>
        </w:numPr>
        <w:tabs>
          <w:tab w:val="num" w:pos="0"/>
          <w:tab w:val="left" w:pos="993"/>
        </w:tabs>
        <w:spacing w:after="0" w:line="360" w:lineRule="auto"/>
        <w:ind w:left="0"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установление контроля за притоком бумажного, спекулятивного капитала и ограничение инвестиций заемных средств в акции российского фондового рынка и, тем самым, ограничение обесценивания реального актива рентабельных компаний;</w:t>
      </w:r>
    </w:p>
    <w:p w:rsidR="00B12718" w:rsidRPr="00B12718" w:rsidRDefault="00B12718" w:rsidP="00B12718">
      <w:pPr>
        <w:numPr>
          <w:ilvl w:val="0"/>
          <w:numId w:val="30"/>
        </w:numPr>
        <w:tabs>
          <w:tab w:val="num" w:pos="0"/>
          <w:tab w:val="left" w:pos="993"/>
        </w:tabs>
        <w:spacing w:after="0" w:line="360" w:lineRule="auto"/>
        <w:ind w:left="0"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своевременное создание независимой от колебаний мировых расчетно-платежных единиц собственной национальной валюты или единой национальной валюты, действующей  внутри экономически и политически интегрированных государств, например, на территории таких субъектов как Россия, Белоруссия и Казахстан. Такой вариант был озвучен президентами России и Казахстана. </w:t>
      </w:r>
    </w:p>
    <w:p w:rsidR="00B12718" w:rsidRPr="00B12718" w:rsidRDefault="00B12718" w:rsidP="00B12718">
      <w:pPr>
        <w:tabs>
          <w:tab w:val="num" w:pos="0"/>
          <w:tab w:val="left" w:pos="993"/>
        </w:tabs>
        <w:spacing w:after="0" w:line="360" w:lineRule="auto"/>
        <w:ind w:firstLine="709"/>
        <w:jc w:val="both"/>
        <w:rPr>
          <w:rFonts w:ascii="Times New Roman" w:eastAsia="Times New Roman" w:hAnsi="Times New Roman" w:cs="Times New Roman"/>
          <w:sz w:val="24"/>
          <w:szCs w:val="24"/>
          <w:highlight w:val="cyan"/>
          <w:lang w:val="sah-RU" w:eastAsia="ru-RU"/>
        </w:rPr>
      </w:pPr>
      <w:r w:rsidRPr="00B12718">
        <w:rPr>
          <w:rFonts w:ascii="Times New Roman" w:eastAsia="Times New Roman" w:hAnsi="Times New Roman" w:cs="Times New Roman"/>
          <w:sz w:val="24"/>
          <w:szCs w:val="24"/>
          <w:lang w:val="sah-RU" w:eastAsia="ru-RU"/>
        </w:rPr>
        <w:t>Кроме того, в целях максимального сокращения зависимости социально-экономического развития России от углеводородных ресурсов, необходимо переключение на формирование и развитие внутреннего товарного воспроизводства на базе высокотехнологичного роста отечественной экономики, новой индустриализации. Для этого фундаментальной основой могла бы стать стратегическая национализация отраслей реальной экономики: топливно-энергетического и минерально-сырьевого комплексов, военной промышленности, инфраструктурных монополий, в частности, транспортной системы, жизнеобеспечивающую артерию национального хозяйства и т.д..</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i/>
          <w:sz w:val="24"/>
          <w:szCs w:val="24"/>
          <w:lang w:val="sah-RU" w:eastAsia="ru-RU"/>
        </w:rPr>
      </w:pPr>
      <w:r w:rsidRPr="00B12718">
        <w:rPr>
          <w:rFonts w:ascii="Times New Roman" w:eastAsia="Times New Roman" w:hAnsi="Times New Roman" w:cs="Times New Roman"/>
          <w:i/>
          <w:sz w:val="24"/>
          <w:szCs w:val="24"/>
          <w:lang w:val="sah-RU" w:eastAsia="ru-RU"/>
        </w:rPr>
        <w:t>на региональном уровне:</w:t>
      </w:r>
    </w:p>
    <w:p w:rsidR="00B12718" w:rsidRPr="00B12718" w:rsidRDefault="00B12718" w:rsidP="00B12718">
      <w:pPr>
        <w:numPr>
          <w:ilvl w:val="0"/>
          <w:numId w:val="30"/>
        </w:numPr>
        <w:tabs>
          <w:tab w:val="num" w:pos="0"/>
          <w:tab w:val="left" w:pos="993"/>
        </w:tabs>
        <w:spacing w:after="0" w:line="360" w:lineRule="auto"/>
        <w:ind w:left="0"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lastRenderedPageBreak/>
        <w:t>установление прямых связей между товаропроизводителями и потребителями, устранение офшорно-посреднической экономики;</w:t>
      </w:r>
    </w:p>
    <w:p w:rsidR="00B12718" w:rsidRPr="00B12718" w:rsidRDefault="00B12718" w:rsidP="00B12718">
      <w:pPr>
        <w:numPr>
          <w:ilvl w:val="0"/>
          <w:numId w:val="30"/>
        </w:numPr>
        <w:tabs>
          <w:tab w:val="num" w:pos="0"/>
          <w:tab w:val="left" w:pos="993"/>
        </w:tabs>
        <w:spacing w:after="0" w:line="360" w:lineRule="auto"/>
        <w:ind w:left="0"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обеспечение роста бюджета за счет инфраструктурной ренты;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стабилизация и дальнейшее наращивание объемов добычи и экспорта углеводородных ресурсов с учетом позитивного прогноза улучшения конъюнктуры международного рынка;</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создание и поддержание надежной и высокоэффективной углеводородной транспортной системы, конкурентоспособной по сравнению с транскаспийскими трубопроводными проектами (ОБПГ, БТЭ, Nabucco и др.);</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адаптация механизмов экономического стимулирования экспорта углеводородных и других высоколиквидных природных ресурсов с учетом условий экономического кризиса (экспортных пошлин, налогов и т.д.).</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p>
    <w:p w:rsidR="00B12718" w:rsidRPr="00B548B4" w:rsidRDefault="00B12718" w:rsidP="00B12718">
      <w:pPr>
        <w:numPr>
          <w:ilvl w:val="1"/>
          <w:numId w:val="20"/>
        </w:numPr>
        <w:spacing w:after="0" w:line="240" w:lineRule="auto"/>
        <w:jc w:val="both"/>
        <w:rPr>
          <w:rFonts w:ascii="Times New Roman" w:eastAsia="Times New Roman" w:hAnsi="Times New Roman" w:cs="Times New Roman"/>
          <w:b/>
          <w:sz w:val="24"/>
          <w:szCs w:val="24"/>
          <w:lang w:eastAsia="ru-RU"/>
        </w:rPr>
      </w:pPr>
      <w:r w:rsidRPr="00B548B4">
        <w:rPr>
          <w:rFonts w:ascii="Times New Roman" w:eastAsia="Times New Roman" w:hAnsi="Times New Roman" w:cs="Times New Roman"/>
          <w:b/>
          <w:sz w:val="24"/>
          <w:szCs w:val="24"/>
          <w:lang w:eastAsia="ru-RU"/>
        </w:rPr>
        <w:t xml:space="preserve">Региональные предпосылки, определяющие комплексное </w:t>
      </w:r>
    </w:p>
    <w:p w:rsidR="00B12718" w:rsidRPr="00B548B4" w:rsidRDefault="00B12718" w:rsidP="00B12718">
      <w:pPr>
        <w:spacing w:after="0" w:line="240" w:lineRule="auto"/>
        <w:ind w:left="1129"/>
        <w:jc w:val="both"/>
        <w:rPr>
          <w:rFonts w:ascii="Times New Roman" w:eastAsia="Times New Roman" w:hAnsi="Times New Roman" w:cs="Times New Roman"/>
          <w:b/>
          <w:sz w:val="24"/>
          <w:szCs w:val="24"/>
          <w:lang w:eastAsia="ru-RU"/>
        </w:rPr>
      </w:pPr>
      <w:r w:rsidRPr="00B548B4">
        <w:rPr>
          <w:rFonts w:ascii="Times New Roman" w:eastAsia="Times New Roman" w:hAnsi="Times New Roman" w:cs="Times New Roman"/>
          <w:b/>
          <w:sz w:val="24"/>
          <w:szCs w:val="24"/>
          <w:lang w:eastAsia="ru-RU"/>
        </w:rPr>
        <w:t>развитие Северо-Востока России</w:t>
      </w:r>
    </w:p>
    <w:p w:rsidR="00B12718" w:rsidRPr="00B12718" w:rsidRDefault="00B12718" w:rsidP="00B12718">
      <w:pPr>
        <w:spacing w:after="0" w:line="240" w:lineRule="auto"/>
        <w:ind w:left="1129"/>
        <w:jc w:val="both"/>
        <w:rPr>
          <w:rFonts w:ascii="Times New Roman" w:eastAsia="Times New Roman" w:hAnsi="Times New Roman" w:cs="Times New Roman"/>
          <w:b/>
          <w:sz w:val="24"/>
          <w:szCs w:val="24"/>
          <w:lang w:eastAsia="ru-RU"/>
        </w:rPr>
      </w:pP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условиях социалистической системы хозяйствования ресурсы северной зоны Дальневосточного экономического района, куда входят Республика Саха (Якутия), Магаданская и Камчатская области, Чукотский и Корякский автономные округа, играли безальтернативную роль в развитии производительных сил страны. Это предопределило современную структуру регионального производства: большое число осваиваемых месторождений, высокую долю ручного труда, непропорциональный уровень обеспечивающих производств, нерациональные транспортные коммуникации и т. д. Существующую территориальную диспропорцию факторов развития экономики, трудности проживания населения в экстремальных природно-климатических условиях стремились сглаживать, в основном, финансовыми рычагами. В период перехода к свободной рыночной экономике этот механизм перестал работать, а новый - еще не возник. В этих условиях не только Север Дальнего Востока, но и вся страна оказалась в глубоком структурном кризисе, являющемся следствием накопившихся диспропорций и противоречий до рыночной экономики, порожденных современными преобразованиями в области экономики, социальной и конституционной сферах.</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Общий кризис в экономике резко обострил социальные противоречия в районах Севера. Возросли размеры стихийной миграции наиболее квалифицированных кадров из районов Севера и Дальнего Востока, снизился уровень социальной защищенности северян. Остро стоят проблемы обеспечения производства материально-техническими ресурсами, товарами народного потребления и, в первую очередь, топливом и </w:t>
      </w:r>
      <w:r w:rsidRPr="00B12718">
        <w:rPr>
          <w:rFonts w:ascii="Times New Roman" w:eastAsia="Times New Roman" w:hAnsi="Times New Roman" w:cs="Times New Roman"/>
          <w:sz w:val="24"/>
          <w:szCs w:val="24"/>
          <w:lang w:eastAsia="ru-RU"/>
        </w:rPr>
        <w:lastRenderedPageBreak/>
        <w:t>продовольствием. Разрушена ранее действовавшая система централизованного обеспечения, что привело экономику многих районов к кризисной ситуации. Комплекс нерешенных проблем, возникших в условиях переходного периода, обусловил необходимость разработки и проведения целостной политики в отношении этой части страны.</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Северную часть территории ДВЭР объединяет не только схожесть негативных проявлений в социально-экономической сфере, но и другие региональные факторы, из которых можно выделить четыре основополагающих, объединяющих территориальных образования Севера ДВЭР:</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1). </w:t>
      </w:r>
      <w:r w:rsidRPr="00B12718">
        <w:rPr>
          <w:rFonts w:ascii="Times New Roman" w:eastAsia="Times New Roman" w:hAnsi="Times New Roman" w:cs="Times New Roman"/>
          <w:i/>
          <w:sz w:val="24"/>
          <w:szCs w:val="24"/>
          <w:lang w:eastAsia="ru-RU"/>
        </w:rPr>
        <w:t>Географические и геополитические</w:t>
      </w:r>
      <w:r w:rsidRPr="00B12718">
        <w:rPr>
          <w:rFonts w:ascii="Times New Roman" w:eastAsia="Times New Roman" w:hAnsi="Times New Roman" w:cs="Times New Roman"/>
          <w:sz w:val="24"/>
          <w:szCs w:val="24"/>
          <w:lang w:eastAsia="ru-RU"/>
        </w:rPr>
        <w:t>. По географическому критерию экстремальности природно-климатических условий, ненадежности выращивания зерновых культур эти территории относятся к Северу. До революции северо-восточная окраина России была Якутской областью Иркутской губернии, а в советское время в конце 50-х годов входила в состав Северо-Восточного Совнархоза. Следовательно, исторически подтверждается единство этих территорий.</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Геополитика данного региона в основном определяется географическим положением, которое характеризуется широким выходом к Тихому и Ледовитому океанам, пересечением морских и сухопутных путей в страны Тихоокеанского бассейна.</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Географические, геополитические и ресурсные факторы региона обусловливают необходимость его сближения с рынком стран АТР, активизации отношений в новой международной организации «Арктический Совет», укрепления сотрудничества в рамках Северного Форума, участия в реализации крупных межправительственных проектов;</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2)</w:t>
      </w:r>
      <w:r w:rsidRPr="00B12718">
        <w:rPr>
          <w:rFonts w:ascii="Times New Roman" w:eastAsia="Times New Roman" w:hAnsi="Times New Roman" w:cs="Times New Roman"/>
          <w:i/>
          <w:sz w:val="24"/>
          <w:szCs w:val="24"/>
          <w:lang w:eastAsia="ru-RU"/>
        </w:rPr>
        <w:t>. Социально-экономические.</w:t>
      </w:r>
      <w:r w:rsidRPr="00B12718">
        <w:rPr>
          <w:rFonts w:ascii="Times New Roman" w:eastAsia="Times New Roman" w:hAnsi="Times New Roman" w:cs="Times New Roman"/>
          <w:sz w:val="24"/>
          <w:szCs w:val="24"/>
          <w:lang w:eastAsia="ru-RU"/>
        </w:rPr>
        <w:t xml:space="preserve"> Созданная в регионе экономика характеризуется небольшими масштабами по сравнению с уникальным природно-ресурсным потенциалом, где сосредоточены, кроме добываемых полезных ископаемых, огромные ресурсы углеводородного сырья, полиметаллов, подземных минеральных вод и других естественных производительных сил.</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Крайне важно то, что живущие здесь коренные народы саха, эвены, эвенки, чукчи, юкагиры, коряки и другие представляют собой носителей важной части уникальной циркумполярной культуры человечества, имеют свои традиционные отрасли хозяйствования и развивают национальный образ жизни;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3). </w:t>
      </w:r>
      <w:r w:rsidRPr="00B12718">
        <w:rPr>
          <w:rFonts w:ascii="Times New Roman" w:eastAsia="Times New Roman" w:hAnsi="Times New Roman" w:cs="Times New Roman"/>
          <w:i/>
          <w:sz w:val="24"/>
          <w:szCs w:val="24"/>
          <w:lang w:eastAsia="ru-RU"/>
        </w:rPr>
        <w:t>Транспортно-логистические</w:t>
      </w:r>
      <w:r w:rsidRPr="00B12718">
        <w:rPr>
          <w:rFonts w:ascii="Times New Roman" w:eastAsia="Times New Roman" w:hAnsi="Times New Roman" w:cs="Times New Roman"/>
          <w:sz w:val="24"/>
          <w:szCs w:val="24"/>
          <w:lang w:eastAsia="ru-RU"/>
        </w:rPr>
        <w:t xml:space="preserve">. В настоящее время северная территория ДВЭР обслуживается в основном сезонным речным и морским транспортом. Относительная транспортная труднодоступность и высокие транспортные затраты являются характерной особенностью входящих в него территорий. Однако в перспективе предусматривается, что </w:t>
      </w:r>
      <w:r w:rsidRPr="00B12718">
        <w:rPr>
          <w:rFonts w:ascii="Times New Roman" w:eastAsia="Times New Roman" w:hAnsi="Times New Roman" w:cs="Times New Roman"/>
          <w:sz w:val="24"/>
          <w:szCs w:val="24"/>
          <w:lang w:eastAsia="ru-RU"/>
        </w:rPr>
        <w:lastRenderedPageBreak/>
        <w:t>транспортный фактор станет не изолирующим, а объединяющим все территории Севера, т.е. районообразующим фактором в результате реального возрождения участка Северного морского пути, строительства железной дороги до г. Якутска и ее возможного продолжения до г. Магадан, а также развития Тихоокеанского морского пароходства и международных авиалиний через города Магадан, Якутск, Петропавловск-Камчатский, Анадырь;</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4). С</w:t>
      </w:r>
      <w:r w:rsidRPr="00B12718">
        <w:rPr>
          <w:rFonts w:ascii="Times New Roman" w:eastAsia="Times New Roman" w:hAnsi="Times New Roman" w:cs="Times New Roman"/>
          <w:i/>
          <w:sz w:val="24"/>
          <w:szCs w:val="24"/>
          <w:lang w:eastAsia="ru-RU"/>
        </w:rPr>
        <w:t>ложившиеся специфические формы природопользования</w:t>
      </w:r>
      <w:r w:rsidRPr="00B12718">
        <w:rPr>
          <w:rFonts w:ascii="Times New Roman" w:eastAsia="Times New Roman" w:hAnsi="Times New Roman" w:cs="Times New Roman"/>
          <w:sz w:val="24"/>
          <w:szCs w:val="24"/>
          <w:lang w:eastAsia="ru-RU"/>
        </w:rPr>
        <w:t>. На территории Севера ДВЭР господствуют специфические тундровые и горно-таежные, а также промышленные горнодобывающие формы природопользования. Основной хозяйственной специализацией тундровой формы выступают оленеводство, рыбный промысел и вспомогательная отрасль - охотничий промысел.</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Горно-таежное природопользование охватывает горную зону, которая имеет наибольшее распространение по всей северной территории Дальнего Востока. Главные отрасли хозяйства - оленеводство, коневодство, крупный рогатый скот, рыболовство и охотничий промысел.</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Промышленное природопользование представлено отраслями по добыче золота, редкоземельных металлов, алмазов, топливно-энергетических ресурсов.</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Получившие распространение формы природопользования, а также схожесть природно-климатических условий ставят одинаковые экономические и экологические проблемы.</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Рассматривать Республику Саха (Якутия) в отрыве от других северных территорий Дальневосточного округа, по меньшей мере, будет менее логично с экономической точки зрения, поскольку в этом случае </w:t>
      </w:r>
      <w:r w:rsidRPr="00B12718">
        <w:rPr>
          <w:rFonts w:ascii="Times New Roman" w:eastAsia="Times New Roman" w:hAnsi="Times New Roman" w:cs="Times New Roman"/>
          <w:i/>
          <w:sz w:val="24"/>
          <w:szCs w:val="24"/>
          <w:lang w:eastAsia="ru-RU"/>
        </w:rPr>
        <w:t>одинаковые по своей специфике социально-экономические, экологические и другие проблемы,</w:t>
      </w:r>
      <w:r w:rsidRPr="00B12718">
        <w:rPr>
          <w:rFonts w:ascii="Times New Roman" w:eastAsia="Times New Roman" w:hAnsi="Times New Roman" w:cs="Times New Roman"/>
          <w:sz w:val="24"/>
          <w:szCs w:val="24"/>
          <w:lang w:eastAsia="ru-RU"/>
        </w:rPr>
        <w:t xml:space="preserve"> в частности неразвитость производственной, транспортной, социальной инфраструктур, неуправляемость миграционных потоков, добывающая направленность экономики, кризис национальной политики, отставание в уровне жизни населения и т.д. придется решать и отстаивать в отдельности и в отношении Якутии и в отношении остальных северных территорий Дальнего Востока. Все это, в конечном счете, приведет к распылению сил, необходимых не только для обеспечения социально-экономического развития региона, но и подготовки и выдвижения перед федеральными органами власти вопросов усиления государственного протекционизма в отношении северных территорий ДВЭР.</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Таким образом, выдвижение проблемы Севера как единое целое в силу влияния не только специфики природно-климатических условий, географического положения ее субъектов, но и схожести региональных факторов, определяющих их социально-</w:t>
      </w:r>
      <w:r w:rsidRPr="00B12718">
        <w:rPr>
          <w:rFonts w:ascii="Times New Roman" w:eastAsia="Times New Roman" w:hAnsi="Times New Roman" w:cs="Times New Roman"/>
          <w:sz w:val="24"/>
          <w:szCs w:val="24"/>
          <w:lang w:eastAsia="ru-RU"/>
        </w:rPr>
        <w:lastRenderedPageBreak/>
        <w:t>экономическое развитие, необходимо для преодоления территориальной разобщенности, оптимизации региональной стратегии, задаваемой федеральными органами управления.</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этой связи ключевое значение приобретает вопрос комплексного рассмотрения проблем формирования и развития экономикообразующих отраслей не только северных территорий, но и всего народного хозяйства Дальневосточного Федерального Округа. Поскольку здесь сформирован мощный  потенциал: социальной, производственной, финансово-кредитной, транспортно-логистической, научно-образовательной, управленческой инфраструктур, обусловливающих создание здесь единого, оптимально функционирующего Дальневосточного промышленного межрегионального кластера с выходом на международные рынки.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p>
    <w:p w:rsidR="00B12718" w:rsidRPr="00B548B4" w:rsidRDefault="00B12718" w:rsidP="00B12718">
      <w:pPr>
        <w:tabs>
          <w:tab w:val="left" w:pos="426"/>
        </w:tabs>
        <w:spacing w:after="0" w:line="360" w:lineRule="auto"/>
        <w:ind w:firstLine="709"/>
        <w:jc w:val="both"/>
        <w:rPr>
          <w:rFonts w:ascii="Times New Roman" w:eastAsia="Times New Roman" w:hAnsi="Times New Roman" w:cs="Times New Roman"/>
          <w:b/>
          <w:sz w:val="24"/>
          <w:szCs w:val="24"/>
          <w:lang w:eastAsia="ru-RU"/>
        </w:rPr>
      </w:pPr>
      <w:r w:rsidRPr="00B548B4">
        <w:rPr>
          <w:rFonts w:ascii="Times New Roman" w:eastAsia="Times New Roman" w:hAnsi="Times New Roman" w:cs="Times New Roman"/>
          <w:b/>
          <w:sz w:val="24"/>
          <w:szCs w:val="24"/>
          <w:lang w:eastAsia="ru-RU"/>
        </w:rPr>
        <w:t xml:space="preserve">3.3. Роль и место ТЭК Якутии в энергосистеме </w:t>
      </w:r>
      <w:r w:rsidR="009A1592">
        <w:rPr>
          <w:rFonts w:ascii="Times New Roman" w:eastAsia="Times New Roman" w:hAnsi="Times New Roman" w:cs="Times New Roman"/>
          <w:b/>
          <w:sz w:val="24"/>
          <w:szCs w:val="24"/>
          <w:lang w:eastAsia="ru-RU"/>
        </w:rPr>
        <w:t>с</w:t>
      </w:r>
      <w:r w:rsidRPr="00B548B4">
        <w:rPr>
          <w:rFonts w:ascii="Times New Roman" w:eastAsia="Times New Roman" w:hAnsi="Times New Roman" w:cs="Times New Roman"/>
          <w:b/>
          <w:sz w:val="24"/>
          <w:szCs w:val="24"/>
          <w:lang w:eastAsia="ru-RU"/>
        </w:rPr>
        <w:t xml:space="preserve">евера ДВЭР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Топливно-энергетическое хозяйство северных регионов ДВЭР развивалось в качестве одного из множества составляющих топливно-энергетической системы всей страны. Такой подход не предусматривал формирование в регионе самостоятельного комплекса, ориентированного на собственные топливно-энергетические ресурсы, в результате чего он был лишен возможности эффективно функционировать в автономном режиме независимо от состояния ТЭК страны.</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условиях перехода к рыночным отношениям нынешняя кризисная ситуация, постигшая энергетику страны, в том числе отдельных регионов, в особенности, ДВЭР лишний раз подтверждает усеченность системы ТЭК в суверенных в экономическом плане субъектах Северо-Востока страны.</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Несбалансированность ТЭК региона привела к преимущественной ее ориентации на завозимые виды энергетических ресурсов при неразвитой топливной базе. Такое положение особенно характерно для Магаданской и Камчатской областей, Чукотского и Корякского автономных округов, где вся энергетика в основном ориентирована на привозные нефтепродукты, а также частично на угли, завозимые из прилегающих к региону областей и краев. Топливный баланс Камчатской области и Корякского округа на 96 % покрывается за счет привозного топлива, Магаданской области - на 45-49 %.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Республика Саха (Якутия) 92 % нефтепродуктов завозит из других регионов Российской Федерации. Между тем, регион характеризуется богатыми энергетическими ресурсами, рациональное освоение которых могло бы формировать надежную базу местного энергетического топлива для наиболее полного покрытия растущих потребностей региона. В его недрах сосредоточены 19,7 млрд т геологических, в том числе 0,44 млрд  т балансовых (кат. A+B+C1) запасов нефти, соответственно 9,4 трлн м</w:t>
      </w:r>
      <w:r w:rsidRPr="00B12718">
        <w:rPr>
          <w:rFonts w:ascii="Times New Roman" w:eastAsia="Times New Roman" w:hAnsi="Times New Roman" w:cs="Times New Roman"/>
          <w:sz w:val="24"/>
          <w:szCs w:val="24"/>
          <w:vertAlign w:val="superscript"/>
          <w:lang w:eastAsia="ru-RU"/>
        </w:rPr>
        <w:t>3</w:t>
      </w:r>
      <w:r w:rsidRPr="00B12718">
        <w:rPr>
          <w:rFonts w:ascii="Times New Roman" w:eastAsia="Times New Roman" w:hAnsi="Times New Roman" w:cs="Times New Roman"/>
          <w:sz w:val="24"/>
          <w:szCs w:val="24"/>
          <w:lang w:eastAsia="ru-RU"/>
        </w:rPr>
        <w:t xml:space="preserve"> и </w:t>
      </w:r>
      <w:r w:rsidRPr="00B12718">
        <w:rPr>
          <w:rFonts w:ascii="Times New Roman" w:eastAsia="Times New Roman" w:hAnsi="Times New Roman" w:cs="Times New Roman"/>
          <w:sz w:val="24"/>
          <w:szCs w:val="24"/>
          <w:lang w:eastAsia="ru-RU"/>
        </w:rPr>
        <w:lastRenderedPageBreak/>
        <w:t>967,5 млрд м</w:t>
      </w:r>
      <w:r w:rsidRPr="00B12718">
        <w:rPr>
          <w:rFonts w:ascii="Times New Roman" w:eastAsia="Times New Roman" w:hAnsi="Times New Roman" w:cs="Times New Roman"/>
          <w:sz w:val="24"/>
          <w:szCs w:val="24"/>
          <w:vertAlign w:val="superscript"/>
          <w:lang w:eastAsia="ru-RU"/>
        </w:rPr>
        <w:t>3</w:t>
      </w:r>
      <w:r w:rsidRPr="00B12718">
        <w:rPr>
          <w:rFonts w:ascii="Times New Roman" w:eastAsia="Times New Roman" w:hAnsi="Times New Roman" w:cs="Times New Roman"/>
          <w:sz w:val="24"/>
          <w:szCs w:val="24"/>
          <w:lang w:eastAsia="ru-RU"/>
        </w:rPr>
        <w:t xml:space="preserve"> природного газа, 2784 и 9,4 млрд т угольных ресурсов, в том числе 2,9 млрд т коксующегося и 6,5 млрд т энергетического угля, кроме того 987,5 млрд кВт-ч потенциальных гидроэнергетических ресурсов.</w:t>
      </w:r>
      <w:r w:rsidRPr="00B12718">
        <w:rPr>
          <w:rFonts w:ascii="Times New Roman" w:eastAsia="Times New Roman" w:hAnsi="Times New Roman" w:cs="Times New Roman"/>
          <w:sz w:val="24"/>
          <w:szCs w:val="24"/>
          <w:vertAlign w:val="superscript"/>
          <w:lang w:eastAsia="ru-RU"/>
        </w:rPr>
        <w:footnoteReference w:id="68"/>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Территория Магаданской области с прилегающим морским шельфом перспективна на нефтегазоносность. Здесь около 90 % прогнозируемых промышленных запасов нефти сосредоточено на шельфе и лишь 10 % на суше. В суммарных запасах всех топливно-энергетических ресурсов области (в пересчете на условное топливо) на уголь приходится 90%, углеводороды – 4%, на гидроэнергию - 6 %. Кроме того, необходимо отметить наличие крупнейших запасов гидроэнергии.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Потенциальные гидроэнергетические ресурсы Магаданской области вместе с Чукотским АО оцениваются в 464 млрд кВт-ч. Наиболее мощными водотоками являются  pp. Колыма, Омолон, Амгуема, Анадырь и др.</w:t>
      </w:r>
      <w:r w:rsidRPr="00B12718">
        <w:rPr>
          <w:rFonts w:ascii="Times New Roman" w:eastAsia="Times New Roman" w:hAnsi="Times New Roman" w:cs="Times New Roman"/>
          <w:sz w:val="24"/>
          <w:szCs w:val="24"/>
          <w:vertAlign w:val="superscript"/>
          <w:lang w:eastAsia="ru-RU"/>
        </w:rPr>
        <w:footnoteReference w:id="69"/>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последнее время во всем мире большое внимание уделяется использованию энергии, так называемых малых рек, малым и ГЭС. В этом плане Северо-Восток также имеет большие перспективы. По данным Института ИФТПС ЯНЦ СО РАН, технический потенциал малых рек Арктической зоны Якутии составляет более 4,9 млн кВт, или 42 млрд кВт-ч.</w:t>
      </w:r>
      <w:r w:rsidRPr="00B12718">
        <w:rPr>
          <w:rFonts w:ascii="Times New Roman" w:eastAsia="Times New Roman" w:hAnsi="Times New Roman" w:cs="Times New Roman"/>
          <w:sz w:val="24"/>
          <w:szCs w:val="24"/>
          <w:vertAlign w:val="superscript"/>
          <w:lang w:eastAsia="ru-RU"/>
        </w:rPr>
        <w:footnoteReference w:id="70"/>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Несмотря на наличие больших запасов собственных природных энергетических ресурсов, территориальные образования, составляющие Северо-Восточный регион, в основном, относятся к </w:t>
      </w:r>
      <w:r w:rsidR="002D2D90" w:rsidRPr="00B12718">
        <w:rPr>
          <w:rFonts w:ascii="Times New Roman" w:eastAsia="Times New Roman" w:hAnsi="Times New Roman" w:cs="Times New Roman"/>
          <w:sz w:val="24"/>
          <w:szCs w:val="24"/>
          <w:lang w:eastAsia="ru-RU"/>
        </w:rPr>
        <w:t>топливо</w:t>
      </w:r>
      <w:r w:rsidR="002D2D90">
        <w:rPr>
          <w:rFonts w:ascii="Times New Roman" w:eastAsia="Times New Roman" w:hAnsi="Times New Roman" w:cs="Times New Roman"/>
          <w:sz w:val="24"/>
          <w:szCs w:val="24"/>
          <w:lang w:eastAsia="ru-RU"/>
        </w:rPr>
        <w:t xml:space="preserve"> </w:t>
      </w:r>
      <w:r w:rsidR="002D2D90" w:rsidRPr="00B12718">
        <w:rPr>
          <w:rFonts w:ascii="Times New Roman" w:eastAsia="Times New Roman" w:hAnsi="Times New Roman" w:cs="Times New Roman"/>
          <w:sz w:val="24"/>
          <w:szCs w:val="24"/>
          <w:lang w:eastAsia="ru-RU"/>
        </w:rPr>
        <w:t>дефицитным</w:t>
      </w:r>
      <w:r w:rsidRPr="00B12718">
        <w:rPr>
          <w:rFonts w:ascii="Times New Roman" w:eastAsia="Times New Roman" w:hAnsi="Times New Roman" w:cs="Times New Roman"/>
          <w:sz w:val="24"/>
          <w:szCs w:val="24"/>
          <w:lang w:eastAsia="ru-RU"/>
        </w:rPr>
        <w:t>. Особенно неприспособленной с точки зрения топливоснабжения остается Камчатский край, который все потребляемое топливо завозит с материка и цена его является самой высокой в стране. В качестве местного источника используется дровяное топливо в среднем 312 тыс. пл. м</w:t>
      </w:r>
      <w:r w:rsidRPr="00B12718">
        <w:rPr>
          <w:rFonts w:ascii="Times New Roman" w:eastAsia="Times New Roman" w:hAnsi="Times New Roman" w:cs="Times New Roman"/>
          <w:sz w:val="24"/>
          <w:szCs w:val="24"/>
          <w:vertAlign w:val="superscript"/>
          <w:lang w:eastAsia="ru-RU"/>
        </w:rPr>
        <w:t>3</w:t>
      </w:r>
      <w:r w:rsidRPr="00B12718">
        <w:rPr>
          <w:rFonts w:ascii="Times New Roman" w:eastAsia="Times New Roman" w:hAnsi="Times New Roman" w:cs="Times New Roman"/>
          <w:sz w:val="24"/>
          <w:szCs w:val="24"/>
          <w:lang w:eastAsia="ru-RU"/>
        </w:rPr>
        <w:t xml:space="preserve"> или 83 тыс. т у.т. в год и 4 тыс. т у.т. геотермальной энергии для Паужетской ГеоТЭС с мощностью 11 Мвт.</w:t>
      </w:r>
      <w:r w:rsidRPr="00B12718">
        <w:rPr>
          <w:rFonts w:ascii="Times New Roman" w:eastAsia="Times New Roman" w:hAnsi="Times New Roman" w:cs="Times New Roman"/>
          <w:sz w:val="24"/>
          <w:szCs w:val="24"/>
          <w:vertAlign w:val="superscript"/>
          <w:lang w:eastAsia="ru-RU"/>
        </w:rPr>
        <w:footnoteReference w:id="71"/>
      </w:r>
      <w:r w:rsidRPr="00B12718">
        <w:rPr>
          <w:rFonts w:ascii="Times New Roman" w:eastAsia="Times New Roman" w:hAnsi="Times New Roman" w:cs="Times New Roman"/>
          <w:sz w:val="24"/>
          <w:szCs w:val="24"/>
          <w:lang w:eastAsia="ru-RU"/>
        </w:rPr>
        <w:t xml:space="preserve"> Подобное положение наблюдается и в Корякском АО, где из разведанных и подготовленных к освоению энергетических ресурсов добывается всего чуть больше 40 тыс. т корфовских углей.</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В Магаданской области местная топливная база представлена угольной промышленностью. Здесь добыча угля ведется на шахтах «Кадыкчанская», </w:t>
      </w:r>
      <w:r w:rsidRPr="00B12718">
        <w:rPr>
          <w:rFonts w:ascii="Times New Roman" w:eastAsia="Times New Roman" w:hAnsi="Times New Roman" w:cs="Times New Roman"/>
          <w:sz w:val="24"/>
          <w:szCs w:val="24"/>
          <w:lang w:eastAsia="ru-RU"/>
        </w:rPr>
        <w:lastRenderedPageBreak/>
        <w:t>«Омсукчанская» и на разрезе «Тал-Юрях». Общая производственная мощность предприятий составляет более 2290 тыс. т. Однако фактический объем добычи в последние годы значительно сократился и остановился на уровне 1500 тыс. т. Порядка 4% добытого угля вывозится за пределы области и столько же энергетического угля завозится из Якутии.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На Чукотке топливными базами, по-прежнему, остаются Анадырское и Беринговское (бухта Угольная) месторождения, частично, Зырянское (РС (Я)). В различные пункты Чукотки уголь доставляется морским транспортом. Объем добычи на «Анадырской» и «Беринговской» шахтах максимально был доведен до 900 тыс. т в год. Округ полностью обеспечивает внутренние потребности собственным углем, незначительный объем вывозит в Магаданскую область.</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Современный ТЭК Якутии, несмотря на большие трудности, идет в направлении незначительного качественного совершенствования. Это проявляется, прежде всего, в улучшении структуры потребления первичных топливно-энергетических ресурсов. Так, доля наиболее высококачественного вида местного топлива - природного газа в общем потреблении энергоресурсов увеличилась с 10,8 % в 1991 г. до 13,0 % в 1993 г., сырой нефти - с 0,4 до 0,58 %, газового конденсата - с 0,5 до 0,6 %. Для этого была расширена территория газоснабжения за счет включения в нее ряда центральных и западных улусов республики.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Доля ТЭК в общем объеме промышленного производства в республике не сократилась, а наоборот увеличилась на 6,5 % (с 25,5 до 32 %). Между тем, по цветной металлургии снизилась на 8,9 % (с 51 до 59,9 %), в алмазодобывающей промышленности - на 6,6 % (с 46,8 до 40,2 %).</w:t>
      </w:r>
      <w:r w:rsidRPr="00B12718">
        <w:rPr>
          <w:rFonts w:ascii="Times New Roman" w:eastAsia="Times New Roman" w:hAnsi="Times New Roman" w:cs="Times New Roman"/>
          <w:sz w:val="24"/>
          <w:szCs w:val="24"/>
          <w:vertAlign w:val="superscript"/>
          <w:lang w:eastAsia="ru-RU"/>
        </w:rPr>
        <w:footnoteReference w:id="72"/>
      </w:r>
      <w:r w:rsidRPr="00B12718">
        <w:rPr>
          <w:rFonts w:ascii="Times New Roman" w:eastAsia="Times New Roman" w:hAnsi="Times New Roman" w:cs="Times New Roman"/>
          <w:sz w:val="24"/>
          <w:szCs w:val="24"/>
          <w:lang w:eastAsia="ru-RU"/>
        </w:rPr>
        <w:t xml:space="preserve">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На характер развития ТЭК региона свой отпечаток наложила специфика хозяйственного освоения Севера страны, в том числе размещение горнодобывающих отраслей промышленности и расселение людей. Отдаленность и труднодоступность экономического района, в особенности, его северной части  обширные и слабо освоенные человеком пространства с уникальными по запасам природными ресурсами обусловили неравномерное размещение промышленного производства.</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Наряду с относительно развитыми промышленными районами на территории Севера, были созданы небольшие транспортные узлы - морские порты Тикси, Зеленый Мыс, Певек, Петропавловск-Камчатский, железнодорожные станции Беркакит, Алдан, Томмот. Развивались мелкие населенные пункты аборигенного населения, занятого </w:t>
      </w:r>
      <w:r w:rsidRPr="00B12718">
        <w:rPr>
          <w:rFonts w:ascii="Times New Roman" w:eastAsia="Times New Roman" w:hAnsi="Times New Roman" w:cs="Times New Roman"/>
          <w:sz w:val="24"/>
          <w:szCs w:val="24"/>
          <w:lang w:eastAsia="ru-RU"/>
        </w:rPr>
        <w:lastRenderedPageBreak/>
        <w:t>сельским хозяйством, оленеводством, рыболовством, промыслом пушного зверя и т.д. Такое локально-очаговое размещение производительных сил определило и характер развития энергетики.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пределах северных территорий Дальневосточного федерального округа сложились и развиваются пять энергорайонов: Южно-Якутский, Центрально-Якутский, Западно-Якутский, которые расположены на территории Республики Саха (Якутия), Колымо-Магаданский и Чукотский. Расширение энергетической базы здесь диктуется потребностью районов на перспективу и передачу энергии за пределы территории.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Колымо-Магаданский энергорайон включает в себя такие источники топлива и энергии, как угольная шахта «Аркагалинская» и разрез Зырянский, Аркагалинская ГРЭС, Колымская ГЭС мощностью 900 тыс. кВт, Магаданская ТЭЦ, высоковольтные линии электропередач, протягивающиеся до 5 тыс. км. Энергорайон обеспечивает топливом и энергией потребителей горнодобывающей промышленности Магаданской области, Оймяконского улуса Республики Саха (Якутия) и административный центр области - г. Магадан. Кроме того, в Магаданской области насчитывается большое количество мелких изолированных электростанций (свыше 1200), принадлежащих различным ведомствам.</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Чукотский энергетический район объединяет Певекский энергокомбинат, плавучую станцию «Северное сияние», установленную в Зеленом Мысе и Билибинскую атомную электростанцию.</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Электроэнергетика Камчатской области представлена изолированно работающими небольшими энергоузлами и многочисленными дизельными станциями. В целом насчитывается более 460 электростанций общей мощностью 569,2 тыс. кВт или 1,64 млрд кВт-ч.</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Более или менее централизованное энергоснабжение сформировано в четырех энергоузлах: Петропавловском, Усть-Большерецком, Соболевском и Паужетском.</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Несмотря на одинаковые специфические условия развития и размещения, топливно-энергетическое хозяйство каждого субъекта Северной зоны региона значительно отличается по схеме размещения базовых отраслей, их структуре и мощности, возможности выполняемой функции и т.д. Так, например, в Республике Саха (Якутия) производится в 1,7 раза больше топливно-энергетических ресурсов, чем в остальных четырех районах Северо-Востока вместе взятых. Между тем, самая высокая выработка электроэнергии 11877,4 кВт-ч на человека производится в Магаданской </w:t>
      </w:r>
      <w:r w:rsidRPr="00B12718">
        <w:rPr>
          <w:rFonts w:ascii="Times New Roman" w:eastAsia="Times New Roman" w:hAnsi="Times New Roman" w:cs="Times New Roman"/>
          <w:sz w:val="24"/>
          <w:szCs w:val="24"/>
          <w:lang w:eastAsia="ru-RU"/>
        </w:rPr>
        <w:lastRenderedPageBreak/>
        <w:t>области против 6822,5 кВт-ч в PC (Я), 3904,7 - Камчатской области, 3823,5 - Корякском АО, 3809 кВт-ч - в Чукотском АО.</w:t>
      </w:r>
      <w:r w:rsidRPr="00B12718">
        <w:rPr>
          <w:rFonts w:ascii="Times New Roman" w:eastAsia="Times New Roman" w:hAnsi="Times New Roman" w:cs="Times New Roman"/>
          <w:sz w:val="24"/>
          <w:szCs w:val="24"/>
          <w:vertAlign w:val="superscript"/>
          <w:lang w:eastAsia="ru-RU"/>
        </w:rPr>
        <w:footnoteReference w:id="73"/>
      </w:r>
      <w:r w:rsidRPr="00B12718">
        <w:rPr>
          <w:rFonts w:ascii="Times New Roman" w:eastAsia="Times New Roman" w:hAnsi="Times New Roman" w:cs="Times New Roman"/>
          <w:sz w:val="24"/>
          <w:szCs w:val="24"/>
          <w:lang w:eastAsia="ru-RU"/>
        </w:rPr>
        <w:t xml:space="preserve">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целом современный этап развития топливно-энергетического хозяйства Севера характеризуется достаточно мощным потенциалом угольной, нефтегазовой промышленности и электроэнергетики, базирующимся на богатейших запасах коксующихся и энергетических углей, нефти и природного газа, атомной энергии и гидроэнергии.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Энергогенерирующие источники и топливные базы региона размещены с учетом экономико-географических, энергоресурсных, климатических и других специфических особенностей, характерных только для районов Севера. Такой региональный подход был необходим для создания в перспективе неограниченных условий, способствующих формированию энергетической интеграции на межрегиональном рынке. Примером тому может служить ныне функционирующий Колымо-Магаданский энергорайон, связывающий Республику Саха (Якутия) и Магаданскую область и обеспечивающий поставку чукотских углей в Магаданскую и Камчатскую области, южно-якутских углей и электроэнергии - в районы Хабаровского и Приморского краев и т.д.</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Вся ранее созданная энергетическая база становится основой для образования действительно комплексной, способной самостоятельно функционировать и гарантировать энергетическую безопасность топливно-энергетической системы, ориентированной на собственные ресурсы. Успешное осуществление в жизнь данной региональной программы полностью зависит от развития энергетической интеграции всех территориальных составляющих Дальневосточного федерального округа, основанной на вовлечении в народнохозяйственный оборот собственных топливно-энергетических ресурсов, в первую очередь, природного газа и нефти Якутии, геотермальных источников Камчатки, угольных и гидроресурсов Магаданской области, Чукотского и Корякского автономных округов, а также концентрации и централизации энергоснабжения.</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Для успешной реализации данной концепции существуют достаточно реальные и благоприятные региональные факторы. К ним можно отнести: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выгодное географическое расположение субъектов данного региона относительно транспортных условий: возможность выхода на кратчайший и весьма перспективный Северный морской путь, наличие рационально расположенных и надежно эксплуатируемых морских портов и пристаней на крупных судоходных реках, оснащенных автодорожных пунктов и зимников, соединяющих районы региона;</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 обширное и повсеместное распространение подготовленных к освоению стратегических ископаемых, таких как алмазы, золото, серебро, олово, сурьма и т.д., богатейших запасов угля, нефти, природного газа, гидроэнергии, подземного тепла земли и ветросиловой энергии, составляющих мощную базу топливно-энергетических ресурсов ТЭК. Значительны лесные ресурсы. Лесопокрытая площадь составляет 42 % территории Якутии, 17 % - Магаданской области, 39 % - Камчатки и т.д.;</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схожую специфику хозяйства районов региона, направленную, в основном, для организации горнодобывающей промышленности и региональные особенности: большой удельный вес завозимых нефтепродуктов для производства тепла и электроэнергии, высокий уровень затрат на добычу и транспортирование топлива и производство энергии, низкая степень централизации производства энергии и отсутствие связи между локальными энергосистемами, слаборазвитая местная топливная база при наличии больших запасов разнообразных природных энергоресурсов;</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благоприятное транспортно-географическое положение хозяйственных субъектов региона для развития международных торговых связей, в особенности со странами АТР</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Для вывода экономики Дальневосточного округа, в том числе его северных территорий, из кризисной ситуации необходима коренная перестройка всего топливно-энергетического хозяйства и рационализация топливно-энергетического баланса путем максимального вытеснения привозного топлива из других регионов и широкого вовлечения в народнохозяйственный оборот собственных топливно-энергетических ресурсов, в первую очередь, природного газа, угля, нефти и гидроресурсов, а также нетрадиционных источников (геотермальных, ветровых, приливных и др.) и т.д. При этом важное значение приобретает формирование и развитие интеграционных процессов в ТЭК, направленных на расширение масштабов и повышение эффективности партнерства между субъектами всего ДВЭР, особенно в сфере создания высокоэффективной топливно-энергетической системы, способной функционировать автономно, независимо от состояния ТЭК страны, причем с ориентацией на максимальное использование местных энергетических ресурсов.</w:t>
      </w:r>
      <w:r w:rsidRPr="00B12718">
        <w:rPr>
          <w:rFonts w:ascii="Times New Roman" w:eastAsia="Times New Roman" w:hAnsi="Times New Roman" w:cs="Times New Roman"/>
          <w:sz w:val="24"/>
          <w:szCs w:val="24"/>
          <w:vertAlign w:val="superscript"/>
          <w:lang w:eastAsia="ru-RU"/>
        </w:rPr>
        <w:footnoteReference w:id="74"/>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Для этого должны быть созданы основы интеграционной деятельности путем перестройки отраслевых и внутриотраслевых структур, направленные на концентрацию усилий каждого края, области и других образований, на производство наиболее эффективной продукции, усиление связи различных производств для совместного хозяйствования в сфере ТЭК и транспорта, создание общего рынка сбыта продукции и т.д. </w:t>
      </w:r>
      <w:r w:rsidRPr="00B12718">
        <w:rPr>
          <w:rFonts w:ascii="Times New Roman" w:eastAsia="Times New Roman" w:hAnsi="Times New Roman" w:cs="Times New Roman"/>
          <w:sz w:val="24"/>
          <w:szCs w:val="24"/>
          <w:lang w:eastAsia="ru-RU"/>
        </w:rPr>
        <w:lastRenderedPageBreak/>
        <w:t>Примером может служить решение проблем приоритетных направлений по формированию единой системы линий электропередач, связывающих энергоисточники регионов по комплексному использованию энергетических ресурсов, внедрению новых технологий и отопительных установок, позволяющих с высокой эффективностью использовать природный газ и нефтепродукты, производимые на территории ДВЭР.</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На основании изучения и анализа экономических и энергетических проблем территориальных образований Севера Дальневосточного округа можно сделать следующие выводы:</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несбалансированность системы ТЭК Севера и огромные затраты на транспортные услуги привели к высокой энергетической зависимости топливно-энергетического баланса от поставок топливных ресурсов. Такое положение особенно характерно для Магаданской, Камчатской областей, Чукотского, Корякского национальных округов;</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стартовые условия становления и развития ТЭК Севера характеризуются достаточно мощным потенциалом энергетических ресурсов, ранее созданными энергогенерирующими районами и весьма слабыми транспортными узлами при наличии достаточно благоприятных интеграционных условий ТЭК;</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определяющая роль преимущественно отводится топливно-энергетической базе Республики Саха (Якутия), на долю которой в общем объеме добычи угля в целом по северной зоне приходится 84,8 %, природного газа, нефти и газового конденсата – 100 % и производства электроэнергии - 62,8 %.</w:t>
      </w:r>
    </w:p>
    <w:p w:rsidR="00B12718" w:rsidRPr="00B12718" w:rsidRDefault="00B12718" w:rsidP="00B12718">
      <w:pPr>
        <w:spacing w:after="0" w:line="360" w:lineRule="auto"/>
        <w:ind w:firstLine="709"/>
        <w:jc w:val="both"/>
        <w:rPr>
          <w:rFonts w:ascii="Times New Roman" w:eastAsia="Times New Roman" w:hAnsi="Times New Roman" w:cs="Times New Roman"/>
          <w:b/>
          <w:color w:val="FF0000"/>
          <w:sz w:val="24"/>
          <w:szCs w:val="24"/>
          <w:lang w:eastAsia="ru-RU"/>
        </w:rPr>
      </w:pPr>
    </w:p>
    <w:p w:rsidR="00B12718" w:rsidRPr="00D9286E" w:rsidRDefault="00B12718" w:rsidP="00B12718">
      <w:pPr>
        <w:numPr>
          <w:ilvl w:val="1"/>
          <w:numId w:val="3"/>
        </w:numPr>
        <w:shd w:val="clear" w:color="auto" w:fill="FFFFFF"/>
        <w:spacing w:after="15" w:line="240" w:lineRule="auto"/>
        <w:ind w:left="1129"/>
        <w:rPr>
          <w:rFonts w:ascii="Times New Roman" w:eastAsia="Times New Roman" w:hAnsi="Times New Roman" w:cs="Times New Roman"/>
          <w:b/>
          <w:sz w:val="24"/>
          <w:szCs w:val="24"/>
          <w:lang w:eastAsia="ru-RU"/>
        </w:rPr>
      </w:pPr>
      <w:r w:rsidRPr="00D9286E">
        <w:rPr>
          <w:rFonts w:ascii="Times New Roman" w:eastAsia="Times New Roman" w:hAnsi="Times New Roman" w:cs="Times New Roman"/>
          <w:b/>
          <w:sz w:val="24"/>
          <w:szCs w:val="24"/>
          <w:lang w:eastAsia="ru-RU"/>
        </w:rPr>
        <w:t xml:space="preserve"> Современное состояние и прогнозная оценка минерально-сырьевого </w:t>
      </w:r>
      <w:r w:rsidR="00D9286E">
        <w:rPr>
          <w:rFonts w:ascii="Times New Roman" w:eastAsia="Times New Roman" w:hAnsi="Times New Roman" w:cs="Times New Roman"/>
          <w:b/>
          <w:sz w:val="24"/>
          <w:szCs w:val="24"/>
          <w:lang w:eastAsia="ru-RU"/>
        </w:rPr>
        <w:t xml:space="preserve">  </w:t>
      </w:r>
      <w:r w:rsidRPr="00D9286E">
        <w:rPr>
          <w:rFonts w:ascii="Times New Roman" w:eastAsia="Times New Roman" w:hAnsi="Times New Roman" w:cs="Times New Roman"/>
          <w:b/>
          <w:sz w:val="24"/>
          <w:szCs w:val="24"/>
          <w:lang w:eastAsia="ru-RU"/>
        </w:rPr>
        <w:t xml:space="preserve">потенциала Республики Саха (Якутия) </w:t>
      </w:r>
    </w:p>
    <w:p w:rsidR="00B12718" w:rsidRPr="00B12718" w:rsidRDefault="00B12718" w:rsidP="00B12718">
      <w:pPr>
        <w:shd w:val="clear" w:color="auto" w:fill="FFFFFF"/>
        <w:spacing w:after="15" w:line="240" w:lineRule="auto"/>
        <w:ind w:left="1069"/>
        <w:rPr>
          <w:rFonts w:ascii="Times New Roman" w:eastAsia="Times New Roman" w:hAnsi="Times New Roman" w:cs="Times New Roman"/>
          <w:sz w:val="24"/>
          <w:szCs w:val="24"/>
          <w:lang w:eastAsia="ru-RU"/>
        </w:rPr>
      </w:pPr>
    </w:p>
    <w:p w:rsidR="00B12718" w:rsidRPr="00B12718" w:rsidRDefault="00B12718" w:rsidP="00B12718">
      <w:pPr>
        <w:shd w:val="clear" w:color="auto" w:fill="FFFFFF"/>
        <w:spacing w:after="15" w:line="360" w:lineRule="auto"/>
        <w:ind w:left="62"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настоящее время основой экономического развития Северо-Востока страны, в том числе и Республики Саха (Якутия) служат природно-ресурсные богатства.  (</w:t>
      </w:r>
      <w:r w:rsidRPr="00B12718">
        <w:rPr>
          <w:rFonts w:ascii="Times New Roman" w:eastAsia="Times New Roman" w:hAnsi="Times New Roman" w:cs="Times New Roman"/>
          <w:i/>
          <w:sz w:val="24"/>
          <w:szCs w:val="24"/>
          <w:lang w:eastAsia="ru-RU"/>
        </w:rPr>
        <w:t>ПРИЛОЖЕНИЕ А</w:t>
      </w:r>
      <w:r w:rsidRPr="00B12718">
        <w:rPr>
          <w:rFonts w:ascii="Times New Roman" w:eastAsia="Times New Roman" w:hAnsi="Times New Roman" w:cs="Times New Roman"/>
          <w:sz w:val="24"/>
          <w:szCs w:val="24"/>
          <w:lang w:eastAsia="ru-RU"/>
        </w:rPr>
        <w:t>) При этом освоение полезных ископаемых недр ориентировано как на внутреннее потребление, так и на внешний рынок, учитывая потенциальные возможности их эффективного использования.</w:t>
      </w:r>
    </w:p>
    <w:p w:rsidR="00B12718" w:rsidRPr="00B12718" w:rsidRDefault="00B12718" w:rsidP="00B12718">
      <w:pPr>
        <w:shd w:val="clear" w:color="auto" w:fill="FFFFFF"/>
        <w:spacing w:after="15" w:line="360" w:lineRule="auto"/>
        <w:ind w:left="62"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Следовательно, наиболее реальным направлением эффективного решения общехозяйственной проблемы РС (Я) является дальнейшее наращивание природно-ресурсной базы на основе проведения широкомасштабных поисков, разведки и подготовки их к освоению. В этом плане следует отметить, что прогнозирование перспективы социально-экономического развития не только Республики Саха (Якутия), но и всего Северо-Востока России, требует оценки всех ресурсных факторов, </w:t>
      </w:r>
      <w:r w:rsidRPr="00B12718">
        <w:rPr>
          <w:rFonts w:ascii="Times New Roman" w:eastAsia="Times New Roman" w:hAnsi="Times New Roman" w:cs="Times New Roman"/>
          <w:sz w:val="24"/>
          <w:szCs w:val="24"/>
          <w:lang w:eastAsia="ru-RU"/>
        </w:rPr>
        <w:lastRenderedPageBreak/>
        <w:t>определяющих отраслевую структуру хозяйства и рациональную схему развития и размещения производств.</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На современном этапе формирования и развития национальной экономики, Республика Саха (Якутия) занимает одно из ведущих мест по добыче алмазов, золота, сурьмы, нефти, угля, природного газа, и других полезных ископаемых. Создана и развивается сырьевая база для экспортно-ориентированных крупных проектов по добыче газа, угля, железа, редких металлов и редкоземельных элементов, серебра, графита.</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bCs/>
          <w:sz w:val="24"/>
          <w:szCs w:val="24"/>
          <w:lang w:eastAsia="ru-RU"/>
        </w:rPr>
        <w:t>Республика занимает в стране лидирующие позиции в России, обеспечивая, в частности, 100% добычи сурьмы, 98 % - алмазов, 40% - олова, 15% - золота и 24% -  производства бриллиантов. Значительны энергетические ресурсы республики, на долю которой приходится 47% разведанных запасов угля, 35% природного газа и нефти Восточной Сибири и Дальнего Востока</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vertAlign w:val="superscript"/>
          <w:lang w:eastAsia="ru-RU"/>
        </w:rPr>
        <w:footnoteReference w:id="75"/>
      </w:r>
      <w:r w:rsidRPr="00B12718">
        <w:rPr>
          <w:rFonts w:ascii="Times New Roman" w:eastAsia="Times New Roman" w:hAnsi="Times New Roman" w:cs="Times New Roman"/>
          <w:sz w:val="24"/>
          <w:szCs w:val="24"/>
          <w:lang w:eastAsia="ru-RU"/>
        </w:rPr>
        <w:t xml:space="preserve"> </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Степень значимости и потенциальная ценность месторождений:</w:t>
      </w:r>
    </w:p>
    <w:p w:rsidR="00B12718" w:rsidRPr="00B12718" w:rsidRDefault="00B12718" w:rsidP="00B12718">
      <w:pPr>
        <w:numPr>
          <w:ilvl w:val="0"/>
          <w:numId w:val="31"/>
        </w:numPr>
        <w:tabs>
          <w:tab w:val="num" w:pos="0"/>
          <w:tab w:val="left" w:pos="993"/>
        </w:tabs>
        <w:spacing w:after="0" w:line="360" w:lineRule="auto"/>
        <w:ind w:left="0" w:firstLine="709"/>
        <w:contextualSpacing/>
        <w:jc w:val="both"/>
        <w:textAlignment w:val="baseline"/>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kern w:val="24"/>
          <w:sz w:val="24"/>
          <w:szCs w:val="24"/>
          <w:lang w:eastAsia="ru-RU"/>
        </w:rPr>
        <w:t>минеральное сырье федерального значения</w:t>
      </w:r>
      <w:r w:rsidRPr="00B12718">
        <w:rPr>
          <w:rFonts w:ascii="Times New Roman" w:eastAsia="Times New Roman" w:hAnsi="Times New Roman" w:cs="Times New Roman"/>
          <w:kern w:val="24"/>
          <w:sz w:val="24"/>
          <w:szCs w:val="24"/>
          <w:lang w:eastAsia="ru-RU"/>
        </w:rPr>
        <w:t xml:space="preserve"> золото, серебро, сурьма, платина, олово, вольфрам, редкоземельные элементы, свинец, цинк, железные руды, алмазы, стекольное сырье, поваренная соль, апатиты, доломиты для металлургии, ртуть, углеводородное сырье, флогопит, цветные камни, каменный уголь </w:t>
      </w:r>
    </w:p>
    <w:p w:rsidR="00B12718" w:rsidRPr="00B12718" w:rsidRDefault="00B12718" w:rsidP="00B12718">
      <w:pPr>
        <w:numPr>
          <w:ilvl w:val="0"/>
          <w:numId w:val="31"/>
        </w:numPr>
        <w:tabs>
          <w:tab w:val="num" w:pos="0"/>
          <w:tab w:val="left" w:pos="993"/>
        </w:tabs>
        <w:spacing w:after="0" w:line="360" w:lineRule="auto"/>
        <w:ind w:left="0" w:firstLine="709"/>
        <w:contextualSpacing/>
        <w:jc w:val="both"/>
        <w:textAlignment w:val="baseline"/>
        <w:rPr>
          <w:rFonts w:ascii="Times New Roman" w:eastAsia="Times New Roman" w:hAnsi="Times New Roman" w:cs="Times New Roman"/>
          <w:sz w:val="24"/>
          <w:szCs w:val="24"/>
          <w:lang w:eastAsia="ru-RU"/>
        </w:rPr>
      </w:pPr>
      <w:r w:rsidRPr="00B12718">
        <w:rPr>
          <w:rFonts w:ascii="Times New Roman" w:eastAsia="Times New Roman" w:hAnsi="Times New Roman" w:cs="Times New Roman"/>
          <w:b/>
          <w:bCs/>
          <w:kern w:val="24"/>
          <w:sz w:val="24"/>
          <w:szCs w:val="24"/>
          <w:lang w:eastAsia="ru-RU"/>
        </w:rPr>
        <w:t xml:space="preserve"> </w:t>
      </w:r>
      <w:r w:rsidRPr="00B12718">
        <w:rPr>
          <w:rFonts w:ascii="Times New Roman" w:eastAsia="Times New Roman" w:hAnsi="Times New Roman" w:cs="Times New Roman"/>
          <w:bCs/>
          <w:i/>
          <w:kern w:val="24"/>
          <w:sz w:val="24"/>
          <w:szCs w:val="24"/>
          <w:lang w:eastAsia="ru-RU"/>
        </w:rPr>
        <w:t>минеральное сырье регионального значения</w:t>
      </w:r>
      <w:r w:rsidRPr="00B12718">
        <w:rPr>
          <w:rFonts w:ascii="Times New Roman" w:eastAsia="Times New Roman" w:hAnsi="Times New Roman" w:cs="Times New Roman"/>
          <w:kern w:val="24"/>
          <w:sz w:val="24"/>
          <w:szCs w:val="24"/>
          <w:lang w:eastAsia="ru-RU"/>
        </w:rPr>
        <w:t xml:space="preserve"> - бурый уголь, цементное сырье, вермикулит, облицовочные камни, гипс, абразивы, цеолиты, сырье для производства минеральной ваты, лечебные грязи, торф, подземные минеральные воды, питьевые подземные воды</w:t>
      </w:r>
    </w:p>
    <w:p w:rsidR="00B12718" w:rsidRPr="00B12718" w:rsidRDefault="00B12718" w:rsidP="00B12718">
      <w:pPr>
        <w:numPr>
          <w:ilvl w:val="0"/>
          <w:numId w:val="31"/>
        </w:numPr>
        <w:tabs>
          <w:tab w:val="num" w:pos="0"/>
          <w:tab w:val="left" w:pos="993"/>
        </w:tabs>
        <w:spacing w:after="0" w:line="360" w:lineRule="auto"/>
        <w:ind w:left="0" w:firstLine="709"/>
        <w:contextualSpacing/>
        <w:jc w:val="both"/>
        <w:textAlignment w:val="baseline"/>
        <w:rPr>
          <w:rFonts w:ascii="Times New Roman" w:eastAsia="Times New Roman" w:hAnsi="Times New Roman" w:cs="Times New Roman"/>
          <w:sz w:val="24"/>
          <w:szCs w:val="24"/>
          <w:lang w:eastAsia="ru-RU"/>
        </w:rPr>
      </w:pPr>
      <w:r w:rsidRPr="00B12718">
        <w:rPr>
          <w:rFonts w:ascii="Times New Roman" w:eastAsia="Times New Roman" w:hAnsi="Times New Roman" w:cs="Times New Roman"/>
          <w:b/>
          <w:bCs/>
          <w:kern w:val="24"/>
          <w:sz w:val="24"/>
          <w:szCs w:val="24"/>
          <w:lang w:eastAsia="ru-RU"/>
        </w:rPr>
        <w:t xml:space="preserve"> </w:t>
      </w:r>
      <w:r w:rsidRPr="00B12718">
        <w:rPr>
          <w:rFonts w:ascii="Times New Roman" w:eastAsia="Times New Roman" w:hAnsi="Times New Roman" w:cs="Times New Roman"/>
          <w:bCs/>
          <w:i/>
          <w:kern w:val="24"/>
          <w:sz w:val="24"/>
          <w:szCs w:val="24"/>
          <w:lang w:eastAsia="ru-RU"/>
        </w:rPr>
        <w:t>минеральное сырье местного значения</w:t>
      </w:r>
      <w:r w:rsidRPr="00B12718">
        <w:rPr>
          <w:rFonts w:ascii="Times New Roman" w:eastAsia="Times New Roman" w:hAnsi="Times New Roman" w:cs="Times New Roman"/>
          <w:kern w:val="24"/>
          <w:sz w:val="24"/>
          <w:szCs w:val="24"/>
          <w:lang w:eastAsia="ru-RU"/>
        </w:rPr>
        <w:t xml:space="preserve"> - строительные материалы (легкоплавкие суглинки и глины, песчано-гравийный материал, песок, камни строительные), керамзитовое сырье</w:t>
      </w:r>
    </w:p>
    <w:p w:rsidR="00B12718" w:rsidRPr="00B12718" w:rsidRDefault="00B12718" w:rsidP="00B12718">
      <w:pPr>
        <w:shd w:val="clear" w:color="auto" w:fill="FFFFFF"/>
        <w:tabs>
          <w:tab w:val="left" w:pos="993"/>
        </w:tabs>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bCs/>
          <w:sz w:val="24"/>
          <w:szCs w:val="24"/>
          <w:lang w:eastAsia="ru-RU"/>
        </w:rPr>
        <w:t>Потенциальная ценность извлекаемых запасов и прогнозных ресурсов полезных ископаемых на территории Республики Саха (Якутия) оценивается в 6 626,8 млрд долл. США, в том числе разведанных запасов – 1 264,6 млрд долл. США. (</w:t>
      </w:r>
      <w:r w:rsidRPr="00B12718">
        <w:rPr>
          <w:rFonts w:ascii="Times New Roman" w:eastAsia="Times New Roman" w:hAnsi="Times New Roman" w:cs="Times New Roman"/>
          <w:bCs/>
          <w:color w:val="943634" w:themeColor="accent2" w:themeShade="BF"/>
          <w:sz w:val="24"/>
          <w:szCs w:val="24"/>
          <w:lang w:eastAsia="ru-RU"/>
        </w:rPr>
        <w:t>ссылки нет)</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Государственным балансом полезных ископаемых по Республике Саха (Якутия) по состоянию на 01.01.2014 г. учитывается 2100 месторождений полезных ископаемых по 59 видам минерального и углеводородного сырья, в том числе 791 месторождение общераспространенных полезных ископаемых. Кроме месторождений с учтенными </w:t>
      </w:r>
      <w:r w:rsidRPr="00B12718">
        <w:rPr>
          <w:rFonts w:ascii="Times New Roman" w:eastAsia="Times New Roman" w:hAnsi="Times New Roman" w:cs="Times New Roman"/>
          <w:sz w:val="24"/>
          <w:szCs w:val="24"/>
          <w:lang w:eastAsia="ru-RU"/>
        </w:rPr>
        <w:lastRenderedPageBreak/>
        <w:t>балансовыми запасами установлено свыше 16 тысяч проявлений различных видов минерального сырья. К сожалению, степень геологической изученности подавляющего их большинства невысокая, они характеризуются в основном прогнозными ресурсами низких категорий, недостаточных для распределения недропользователям. Эти объекты представляют первоочередной резерв для геологического изучения, в первую очередь, за счет средств федерального бюджета, с целью подготовки к дальнейшему лицензированию.</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Финансирование геологоразведочных работ на территории Республики Саха (Якутия) в 2014г. достигло 29 млрд руб., в т.ч. из бюджета 3,2 млрд руб., а за последние 5-лет превысило 114 млрд руб., в том числе из федерального бюджета – 10,4 млрд руб., из республиканского бюджета – более 1 млрд руб. и за собственные средства недропользователей –  более 102 млрд руб. </w:t>
      </w:r>
      <w:r w:rsidRPr="00B12718">
        <w:rPr>
          <w:rFonts w:ascii="Times New Roman" w:eastAsia="Times New Roman" w:hAnsi="Times New Roman" w:cs="Times New Roman"/>
          <w:sz w:val="24"/>
          <w:szCs w:val="24"/>
          <w:vertAlign w:val="superscript"/>
          <w:lang w:eastAsia="ru-RU"/>
        </w:rPr>
        <w:footnoteReference w:id="76"/>
      </w:r>
      <w:r w:rsidRPr="00B12718">
        <w:rPr>
          <w:rFonts w:ascii="Times New Roman" w:eastAsia="Times New Roman" w:hAnsi="Times New Roman" w:cs="Times New Roman"/>
          <w:sz w:val="24"/>
          <w:szCs w:val="24"/>
          <w:lang w:eastAsia="ru-RU"/>
        </w:rPr>
        <w:t xml:space="preserve"> (рис. 7).</w:t>
      </w:r>
    </w:p>
    <w:p w:rsidR="00B12718" w:rsidRPr="00B12718" w:rsidRDefault="00B12718" w:rsidP="00B12718">
      <w:pPr>
        <w:shd w:val="clear" w:color="auto" w:fill="FFFFFF"/>
        <w:spacing w:after="15" w:line="36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noProof/>
          <w:sz w:val="24"/>
          <w:szCs w:val="24"/>
          <w:lang w:eastAsia="ru-RU"/>
        </w:rPr>
        <w:drawing>
          <wp:inline distT="0" distB="0" distL="0" distR="0" wp14:anchorId="23B1EB0D" wp14:editId="7B930917">
            <wp:extent cx="5943600" cy="2234241"/>
            <wp:effectExtent l="0" t="0" r="19050" b="1397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12718" w:rsidRPr="00B12718" w:rsidRDefault="00B12718" w:rsidP="00B12718">
      <w:pPr>
        <w:shd w:val="clear" w:color="auto" w:fill="FFFFFF"/>
        <w:spacing w:after="0" w:line="240" w:lineRule="auto"/>
        <w:ind w:left="62"/>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 xml:space="preserve">Рис. 7. Структура финансирования ГРР по источникам, выполненных на территории РС (Я) за 2010 - 2015 гг., млн руб. </w:t>
      </w:r>
    </w:p>
    <w:p w:rsidR="00D9286E" w:rsidRDefault="00D9286E" w:rsidP="00B12718">
      <w:pPr>
        <w:shd w:val="clear" w:color="auto" w:fill="FFFFFF"/>
        <w:spacing w:after="15" w:line="360" w:lineRule="auto"/>
        <w:ind w:firstLine="709"/>
        <w:rPr>
          <w:rFonts w:ascii="Times New Roman" w:eastAsia="Times New Roman" w:hAnsi="Times New Roman" w:cs="Times New Roman"/>
          <w:b/>
          <w:i/>
          <w:sz w:val="24"/>
          <w:szCs w:val="24"/>
          <w:lang w:eastAsia="ru-RU"/>
        </w:rPr>
      </w:pPr>
    </w:p>
    <w:p w:rsidR="00B12718" w:rsidRPr="00B12718" w:rsidRDefault="00B12718" w:rsidP="00B12718">
      <w:pPr>
        <w:shd w:val="clear" w:color="auto" w:fill="FFFFFF"/>
        <w:spacing w:after="15" w:line="360" w:lineRule="auto"/>
        <w:ind w:firstLine="709"/>
        <w:rPr>
          <w:rFonts w:ascii="Times New Roman" w:eastAsia="Times New Roman" w:hAnsi="Times New Roman" w:cs="Times New Roman"/>
          <w:b/>
          <w:i/>
          <w:sz w:val="24"/>
          <w:szCs w:val="24"/>
          <w:lang w:eastAsia="ru-RU"/>
        </w:rPr>
      </w:pPr>
      <w:r w:rsidRPr="00B12718">
        <w:rPr>
          <w:rFonts w:ascii="Times New Roman" w:eastAsia="Times New Roman" w:hAnsi="Times New Roman" w:cs="Times New Roman"/>
          <w:b/>
          <w:i/>
          <w:sz w:val="24"/>
          <w:szCs w:val="24"/>
          <w:lang w:eastAsia="ru-RU"/>
        </w:rPr>
        <w:t>Углеводородное сырье</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sz w:val="24"/>
          <w:szCs w:val="24"/>
          <w:lang w:eastAsia="ru-RU"/>
        </w:rPr>
        <w:t>Нефть, газ и конденсат.</w:t>
      </w:r>
      <w:r w:rsidRPr="00B12718">
        <w:rPr>
          <w:rFonts w:ascii="Times New Roman" w:eastAsia="Times New Roman" w:hAnsi="Times New Roman" w:cs="Times New Roman"/>
          <w:sz w:val="24"/>
          <w:szCs w:val="24"/>
          <w:lang w:eastAsia="ru-RU"/>
        </w:rPr>
        <w:t xml:space="preserve"> Всего по республике учитывается 34 месторождения природного газа и конденсата, из них 15 содержат также залежи нефти. В пользование передано 49 участков недр для геологического изучения и добычи нефти и газа. Запасы газа составляют 2,9 трлн м</w:t>
      </w:r>
      <w:r w:rsidRPr="00B12718">
        <w:rPr>
          <w:rFonts w:ascii="Times New Roman" w:eastAsia="Times New Roman" w:hAnsi="Times New Roman" w:cs="Times New Roman"/>
          <w:sz w:val="24"/>
          <w:szCs w:val="24"/>
          <w:vertAlign w:val="superscript"/>
          <w:lang w:eastAsia="ru-RU"/>
        </w:rPr>
        <w:t>3</w:t>
      </w:r>
      <w:r w:rsidRPr="00B12718">
        <w:rPr>
          <w:rFonts w:ascii="Times New Roman" w:eastAsia="Times New Roman" w:hAnsi="Times New Roman" w:cs="Times New Roman"/>
          <w:sz w:val="24"/>
          <w:szCs w:val="24"/>
          <w:lang w:eastAsia="ru-RU"/>
        </w:rPr>
        <w:t>, нефти (извлекаемой) - 606 млн. т, конденсата (извлекаемого) – 61 млн т. Прогнозные ресурсы нефти учитываются в количестве 2,6 млрд т, газа – в 12 трлн т.</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Территория республики является одним из немногих регионов Российской Федерации, где имеются реальные весьма крупные резервы для ускоренного прироста </w:t>
      </w:r>
      <w:r w:rsidRPr="00B12718">
        <w:rPr>
          <w:rFonts w:ascii="Times New Roman" w:eastAsia="Times New Roman" w:hAnsi="Times New Roman" w:cs="Times New Roman"/>
          <w:sz w:val="24"/>
          <w:szCs w:val="24"/>
          <w:lang w:eastAsia="ru-RU"/>
        </w:rPr>
        <w:lastRenderedPageBreak/>
        <w:t>запасов нефти и газа на континентальной суше и на шельфе прилегающих арктических морей.</w:t>
      </w:r>
    </w:p>
    <w:p w:rsidR="00B12718" w:rsidRPr="00B12718" w:rsidRDefault="00B12718" w:rsidP="00B12718">
      <w:pPr>
        <w:shd w:val="clear" w:color="auto" w:fill="FFFFFF"/>
        <w:spacing w:after="15" w:line="360" w:lineRule="auto"/>
        <w:ind w:firstLine="709"/>
        <w:rPr>
          <w:rFonts w:ascii="Times New Roman" w:eastAsia="Times New Roman" w:hAnsi="Times New Roman" w:cs="Times New Roman"/>
          <w:b/>
          <w:i/>
          <w:sz w:val="24"/>
          <w:szCs w:val="24"/>
          <w:lang w:eastAsia="ru-RU"/>
        </w:rPr>
      </w:pPr>
      <w:r w:rsidRPr="00B12718">
        <w:rPr>
          <w:rFonts w:ascii="Times New Roman" w:eastAsia="Times New Roman" w:hAnsi="Times New Roman" w:cs="Times New Roman"/>
          <w:b/>
          <w:i/>
          <w:sz w:val="24"/>
          <w:szCs w:val="24"/>
          <w:lang w:eastAsia="ru-RU"/>
        </w:rPr>
        <w:t>Твердые полезные ископаемые</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iCs/>
          <w:sz w:val="24"/>
          <w:szCs w:val="24"/>
          <w:lang w:eastAsia="ru-RU"/>
        </w:rPr>
        <w:t>Алмазы. </w:t>
      </w:r>
      <w:r w:rsidRPr="00B12718">
        <w:rPr>
          <w:rFonts w:ascii="Times New Roman" w:eastAsia="Times New Roman" w:hAnsi="Times New Roman" w:cs="Times New Roman"/>
          <w:sz w:val="24"/>
          <w:szCs w:val="24"/>
          <w:lang w:eastAsia="ru-RU"/>
        </w:rPr>
        <w:t>Всего насчитывается 58 месторождений, в том числе 16 месторождений коренных алмазов, 42 - россыпных, из них осваивается 96 % учтенных запасов.</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целом, несмотря на обеспеченность запасами действующих предприятий, минерально-сырьевая база алмазов требует восполнения путем увеличения научно-прогностических, поисковых и др. видов геологоразведочных работ, развития и совершенствования технологии поисков.</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iCs/>
          <w:sz w:val="24"/>
          <w:szCs w:val="24"/>
          <w:lang w:eastAsia="ru-RU"/>
        </w:rPr>
        <w:t>Благородные металлы.  </w:t>
      </w:r>
      <w:r w:rsidRPr="00B12718">
        <w:rPr>
          <w:rFonts w:ascii="Times New Roman" w:eastAsia="Times New Roman" w:hAnsi="Times New Roman" w:cs="Times New Roman"/>
          <w:sz w:val="24"/>
          <w:szCs w:val="24"/>
          <w:lang w:eastAsia="ru-RU"/>
        </w:rPr>
        <w:t>Минерально-сырьевая база золота составляет 1,6 тысяч т и представлена 830 месторождениями, в том числе 754 россыпными. В 70 коренных месторождениях сосредоточены 85% балансовых и 90% забалансовых запасов. Оставшиеся запасы рассредоточены в 754 малых россыпных месторождениях, представляющих интерес, в основном, для организаций и предпринимателей малого бизнеса. Прогнозные ресурсы рудного золота составляют 10 тыс. т, россыпного золота – 856 т. Существует дефицит в новых богатых и эффективных для освоения месторождениях рудного золота и запасов россыпного золота, что требует дополнительных средств на геологоразведочные работы.</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iCs/>
          <w:sz w:val="24"/>
          <w:szCs w:val="24"/>
          <w:lang w:eastAsia="ru-RU"/>
        </w:rPr>
        <w:t>Уголь</w:t>
      </w:r>
      <w:r w:rsidRPr="00B12718">
        <w:rPr>
          <w:rFonts w:ascii="Times New Roman" w:eastAsia="Times New Roman" w:hAnsi="Times New Roman" w:cs="Times New Roman"/>
          <w:iCs/>
          <w:sz w:val="24"/>
          <w:szCs w:val="24"/>
          <w:lang w:eastAsia="ru-RU"/>
        </w:rPr>
        <w:t>.</w:t>
      </w:r>
      <w:r w:rsidRPr="00B12718">
        <w:rPr>
          <w:rFonts w:ascii="Times New Roman" w:eastAsia="Times New Roman" w:hAnsi="Times New Roman" w:cs="Times New Roman"/>
          <w:i/>
          <w:iCs/>
          <w:sz w:val="24"/>
          <w:szCs w:val="24"/>
          <w:lang w:eastAsia="ru-RU"/>
        </w:rPr>
        <w:t xml:space="preserve"> </w:t>
      </w:r>
      <w:r w:rsidRPr="00B12718">
        <w:rPr>
          <w:rFonts w:ascii="Times New Roman" w:eastAsia="Times New Roman" w:hAnsi="Times New Roman" w:cs="Times New Roman"/>
          <w:sz w:val="24"/>
          <w:szCs w:val="24"/>
          <w:lang w:eastAsia="ru-RU"/>
        </w:rPr>
        <w:t>По республике учитываются 48 месторождений (92 участка) угля с общими запасами  14,3 млрд т, из которых 54 % -  каменные, 46 % - бурые угли.</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распределенном фонде числится 35 объектов с балансовыми запасами в количестве 4,1 млрд т. Прогнозный потенциал угля на территории Республики Саха (Якутия) составляет 921,7 трлн т.</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Сложная ситуация намечается на Нерюнгринском разрезе, где запасы для открытой отработки составляют 130 млн т, что обеспечит добычу в течение 15 лет. Так же остро стоит проблема обеспечения местным углем населенные пункты северных и арктических районов республики. Необходимо развитие участков недр открытой добычи для местных нужд.</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iCs/>
          <w:sz w:val="24"/>
          <w:szCs w:val="24"/>
          <w:lang w:eastAsia="ru-RU"/>
        </w:rPr>
        <w:t xml:space="preserve">Уран. </w:t>
      </w:r>
      <w:r w:rsidRPr="00B12718">
        <w:rPr>
          <w:rFonts w:ascii="Times New Roman" w:eastAsia="Times New Roman" w:hAnsi="Times New Roman" w:cs="Times New Roman"/>
          <w:sz w:val="24"/>
          <w:szCs w:val="24"/>
          <w:lang w:eastAsia="ru-RU"/>
        </w:rPr>
        <w:t>Учтены запасы 18 урановых месторождений Эльконского урановорудного района в количестве 383 тыс. т и забалансовые – 45,7 тыс. т. Помимо урана руды содержат попутные золото, ванадий, молибден и серебро, из которых запасы золота оцениваются как балансовые. Так же выделено 40 перспективных площадей для поисков урана и его спутников. Прогнозные ресурсы урана составляют около 2 млн т.</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iCs/>
          <w:sz w:val="24"/>
          <w:szCs w:val="24"/>
          <w:lang w:eastAsia="ru-RU"/>
        </w:rPr>
        <w:t>Железные руды</w:t>
      </w:r>
      <w:r w:rsidRPr="00B12718">
        <w:rPr>
          <w:rFonts w:ascii="Times New Roman" w:eastAsia="Times New Roman" w:hAnsi="Times New Roman" w:cs="Times New Roman"/>
          <w:b/>
          <w:i/>
          <w:iCs/>
          <w:sz w:val="24"/>
          <w:szCs w:val="24"/>
          <w:lang w:eastAsia="ru-RU"/>
        </w:rPr>
        <w:t>.</w:t>
      </w:r>
      <w:r w:rsidRPr="00B12718">
        <w:rPr>
          <w:rFonts w:ascii="Times New Roman" w:eastAsia="Times New Roman" w:hAnsi="Times New Roman" w:cs="Times New Roman"/>
          <w:i/>
          <w:iCs/>
          <w:sz w:val="24"/>
          <w:szCs w:val="24"/>
          <w:lang w:eastAsia="ru-RU"/>
        </w:rPr>
        <w:t xml:space="preserve">  </w:t>
      </w:r>
      <w:r w:rsidRPr="00B12718">
        <w:rPr>
          <w:rFonts w:ascii="Times New Roman" w:eastAsia="Times New Roman" w:hAnsi="Times New Roman" w:cs="Times New Roman"/>
          <w:sz w:val="24"/>
          <w:szCs w:val="24"/>
          <w:lang w:eastAsia="ru-RU"/>
        </w:rPr>
        <w:t xml:space="preserve">Алданская железорудная провинция располагает запасами в объеме 6 млрд т., сосредоточенными в месторождениях Таежное, Десовское, </w:t>
      </w:r>
      <w:r w:rsidRPr="00B12718">
        <w:rPr>
          <w:rFonts w:ascii="Times New Roman" w:eastAsia="Times New Roman" w:hAnsi="Times New Roman" w:cs="Times New Roman"/>
          <w:sz w:val="24"/>
          <w:szCs w:val="24"/>
          <w:lang w:eastAsia="ru-RU"/>
        </w:rPr>
        <w:lastRenderedPageBreak/>
        <w:t>Тарыннахское, Горкитское и др. и прогнозным потенциалом 10 млрд т. В распределенном фонде числятся запасы 6 месторождений с запасами 5,1 млрд т.</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iCs/>
          <w:sz w:val="24"/>
          <w:szCs w:val="24"/>
          <w:lang w:eastAsia="ru-RU"/>
        </w:rPr>
        <w:t>Олово.  </w:t>
      </w:r>
      <w:r w:rsidRPr="00B12718">
        <w:rPr>
          <w:rFonts w:ascii="Times New Roman" w:eastAsia="Times New Roman" w:hAnsi="Times New Roman" w:cs="Times New Roman"/>
          <w:sz w:val="24"/>
          <w:szCs w:val="24"/>
          <w:lang w:eastAsia="ru-RU"/>
        </w:rPr>
        <w:t>По масштабам оловянного оруденения и сопутствующей ему россыпной оловоносности Якутия не имеет аналогов в России. На ее территории сосредоточено 51 месторождение с запасами в количестве 770 тыс. т олова. Основное значение среди них принадлежит месторождениям Депутатское, Тирехтях и Чурпунньа. Объем прогнозных ресурсов олова более чем в 3 раза превышает объем учитываемых государственным балансом запасов.</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iCs/>
          <w:sz w:val="24"/>
          <w:szCs w:val="24"/>
          <w:lang w:eastAsia="ru-RU"/>
        </w:rPr>
        <w:t>Сурьма.</w:t>
      </w:r>
      <w:r w:rsidRPr="00B12718">
        <w:rPr>
          <w:rFonts w:ascii="Times New Roman" w:eastAsia="Times New Roman" w:hAnsi="Times New Roman" w:cs="Times New Roman"/>
          <w:iCs/>
          <w:sz w:val="24"/>
          <w:szCs w:val="24"/>
          <w:lang w:eastAsia="ru-RU"/>
        </w:rPr>
        <w:t xml:space="preserve">  Учтены </w:t>
      </w:r>
      <w:r w:rsidRPr="00B12718">
        <w:rPr>
          <w:rFonts w:ascii="Times New Roman" w:eastAsia="Times New Roman" w:hAnsi="Times New Roman" w:cs="Times New Roman"/>
          <w:sz w:val="24"/>
          <w:szCs w:val="24"/>
          <w:lang w:eastAsia="ru-RU"/>
        </w:rPr>
        <w:t>6 месторождений с общими  запасами 176 тыс. т,  из которых обеспечивающие добычу сурьмы и попутного золота – уникальные по запасам месторождения Сарылах и Сентачан. Прогнозный потенциал оценивается в 1,1 млн т. сурьмы.</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iCs/>
          <w:sz w:val="24"/>
          <w:szCs w:val="24"/>
          <w:lang w:eastAsia="ru-RU"/>
        </w:rPr>
        <w:t>Вольфрам</w:t>
      </w:r>
      <w:r w:rsidRPr="00B12718">
        <w:rPr>
          <w:rFonts w:ascii="Times New Roman" w:eastAsia="Times New Roman" w:hAnsi="Times New Roman" w:cs="Times New Roman"/>
          <w:iCs/>
          <w:sz w:val="24"/>
          <w:szCs w:val="24"/>
          <w:lang w:eastAsia="ru-RU"/>
        </w:rPr>
        <w:t>. Запасы</w:t>
      </w:r>
      <w:r w:rsidRPr="00B12718">
        <w:rPr>
          <w:rFonts w:ascii="Times New Roman" w:eastAsia="Times New Roman" w:hAnsi="Times New Roman" w:cs="Times New Roman"/>
          <w:i/>
          <w:iCs/>
          <w:sz w:val="24"/>
          <w:szCs w:val="24"/>
          <w:lang w:eastAsia="ru-RU"/>
        </w:rPr>
        <w:t xml:space="preserve"> </w:t>
      </w:r>
      <w:r w:rsidRPr="00B12718">
        <w:rPr>
          <w:rFonts w:ascii="Times New Roman" w:eastAsia="Times New Roman" w:hAnsi="Times New Roman" w:cs="Times New Roman"/>
          <w:iCs/>
          <w:sz w:val="24"/>
          <w:szCs w:val="24"/>
          <w:lang w:eastAsia="ru-RU"/>
        </w:rPr>
        <w:t>вольфрама сосредоточены на</w:t>
      </w:r>
      <w:r w:rsidRPr="00B12718">
        <w:rPr>
          <w:rFonts w:ascii="Times New Roman" w:eastAsia="Times New Roman" w:hAnsi="Times New Roman" w:cs="Times New Roman"/>
          <w:sz w:val="24"/>
          <w:szCs w:val="24"/>
          <w:lang w:eastAsia="ru-RU"/>
        </w:rPr>
        <w:t xml:space="preserve"> 22 месторождениях с суммарным количеством  132 тыс. т. Основные запасы вольфрама сконцентрированы в комплексном медно-вольфрамовом месторождении Агылки (75%) и вольфрамо-оловянном месторождении Илин</w:t>
      </w:r>
      <w:r w:rsidR="002D2D90">
        <w:rPr>
          <w:rFonts w:ascii="Times New Roman" w:eastAsia="Times New Roman" w:hAnsi="Times New Roman" w:cs="Times New Roman"/>
          <w:sz w:val="24"/>
          <w:szCs w:val="24"/>
          <w:lang w:eastAsia="ru-RU"/>
        </w:rPr>
        <w:t>-Т</w:t>
      </w:r>
      <w:r w:rsidRPr="00B12718">
        <w:rPr>
          <w:rFonts w:ascii="Times New Roman" w:eastAsia="Times New Roman" w:hAnsi="Times New Roman" w:cs="Times New Roman"/>
          <w:sz w:val="24"/>
          <w:szCs w:val="24"/>
          <w:lang w:eastAsia="ru-RU"/>
        </w:rPr>
        <w:t>ас (12%). По среднему содержанию трехокиси вольфрама Агылкинское месторождение не уступает лучшим месторождениям мира, а по объему запасов и прогнозных ресурсов оно может рассматриваться как уникальное. Прогнозные ресурсы вольфрама составляют 869 тыс. т.</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iCs/>
          <w:sz w:val="24"/>
          <w:szCs w:val="24"/>
          <w:lang w:eastAsia="ru-RU"/>
        </w:rPr>
        <w:t>Свинец и цинк. </w:t>
      </w:r>
      <w:r w:rsidRPr="00B12718">
        <w:rPr>
          <w:rFonts w:ascii="Times New Roman" w:eastAsia="Times New Roman" w:hAnsi="Times New Roman" w:cs="Times New Roman"/>
          <w:sz w:val="24"/>
          <w:szCs w:val="24"/>
          <w:lang w:eastAsia="ru-RU"/>
        </w:rPr>
        <w:t xml:space="preserve">Учтены 6 месторождений с </w:t>
      </w:r>
      <w:r w:rsidR="002D2D90" w:rsidRPr="00B12718">
        <w:rPr>
          <w:rFonts w:ascii="Times New Roman" w:eastAsia="Times New Roman" w:hAnsi="Times New Roman" w:cs="Times New Roman"/>
          <w:sz w:val="24"/>
          <w:szCs w:val="24"/>
          <w:lang w:eastAsia="ru-RU"/>
        </w:rPr>
        <w:t>суммарными</w:t>
      </w:r>
      <w:r w:rsidRPr="00B12718">
        <w:rPr>
          <w:rFonts w:ascii="Times New Roman" w:eastAsia="Times New Roman" w:hAnsi="Times New Roman" w:cs="Times New Roman"/>
          <w:sz w:val="24"/>
          <w:szCs w:val="24"/>
          <w:lang w:eastAsia="ru-RU"/>
        </w:rPr>
        <w:t xml:space="preserve"> </w:t>
      </w:r>
      <w:r w:rsidR="002D2D90">
        <w:rPr>
          <w:rFonts w:ascii="Times New Roman" w:eastAsia="Times New Roman" w:hAnsi="Times New Roman" w:cs="Times New Roman"/>
          <w:sz w:val="24"/>
          <w:szCs w:val="24"/>
          <w:lang w:eastAsia="ru-RU"/>
        </w:rPr>
        <w:t>запасами</w:t>
      </w:r>
      <w:r w:rsidRPr="00B12718">
        <w:rPr>
          <w:rFonts w:ascii="Times New Roman" w:eastAsia="Times New Roman" w:hAnsi="Times New Roman" w:cs="Times New Roman"/>
          <w:sz w:val="24"/>
          <w:szCs w:val="24"/>
          <w:lang w:eastAsia="ru-RU"/>
        </w:rPr>
        <w:t xml:space="preserve"> свинца - 974 тыс. т, цинка – 2,1 млн т. В Кыллахской металлогенической зоне выявлено и передано в пользование месторождения  Сарданинского рудного узла. В Западно-Верхоянской и Южно-Верхоянской зонах расположены комплексные месторождения Прогноз, Вертикальное, Верхне-Менкеченское разведываемые недропользователями. Прогнозный потенциал свинца территории Республики Саха (Якутия) составляет 18 млн т, цинка – 16 млн т.</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iCs/>
          <w:sz w:val="24"/>
          <w:szCs w:val="24"/>
          <w:lang w:eastAsia="ru-RU"/>
        </w:rPr>
        <w:t>Редкие металлы (ниобий, редкие земли</w:t>
      </w:r>
      <w:r w:rsidRPr="00B12718">
        <w:rPr>
          <w:rFonts w:ascii="Times New Roman" w:eastAsia="Times New Roman" w:hAnsi="Times New Roman" w:cs="Times New Roman"/>
          <w:iCs/>
          <w:sz w:val="24"/>
          <w:szCs w:val="24"/>
          <w:lang w:eastAsia="ru-RU"/>
        </w:rPr>
        <w:t>).</w:t>
      </w:r>
      <w:r w:rsidRPr="00B12718">
        <w:rPr>
          <w:rFonts w:ascii="Times New Roman" w:eastAsia="Times New Roman" w:hAnsi="Times New Roman" w:cs="Times New Roman"/>
          <w:i/>
          <w:iCs/>
          <w:sz w:val="24"/>
          <w:szCs w:val="24"/>
          <w:lang w:eastAsia="ru-RU"/>
        </w:rPr>
        <w:t> </w:t>
      </w:r>
      <w:r w:rsidRPr="00B12718">
        <w:rPr>
          <w:rFonts w:ascii="Times New Roman" w:eastAsia="Times New Roman" w:hAnsi="Times New Roman" w:cs="Times New Roman"/>
          <w:sz w:val="24"/>
          <w:szCs w:val="24"/>
          <w:lang w:eastAsia="ru-RU"/>
        </w:rPr>
        <w:t>Учитываются ниобий-редкоземельное месторождение Томторское (участок Буранный), а также резервное апатитовое месторождение Селигдарское, в рудах которого утверждены запасы редкоземельных металлов. В 2014 г. состоялся аукцион по уникальному по содержанию полезных компонентов Томторскому месторождению (участок Буранный).</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 перспективным объектам редких земель относятся комплексные редкоземельно-золотоносные россыпи Куларского золотоносного района - месторождения Горноозерское, Хамнинское и Арбарастахское. Оценка прогнозных ресурсов редких земель составляет 206 млн т.</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iCs/>
          <w:sz w:val="24"/>
          <w:szCs w:val="24"/>
          <w:lang w:eastAsia="ru-RU"/>
        </w:rPr>
        <w:lastRenderedPageBreak/>
        <w:t xml:space="preserve">Неметаллические полезные ископаемые. </w:t>
      </w:r>
      <w:r w:rsidRPr="00B12718">
        <w:rPr>
          <w:rFonts w:ascii="Times New Roman" w:eastAsia="Times New Roman" w:hAnsi="Times New Roman" w:cs="Times New Roman"/>
          <w:iCs/>
          <w:sz w:val="24"/>
          <w:szCs w:val="24"/>
          <w:lang w:eastAsia="ru-RU"/>
        </w:rPr>
        <w:t>На территории республики в</w:t>
      </w:r>
      <w:r w:rsidRPr="00B12718">
        <w:rPr>
          <w:rFonts w:ascii="Times New Roman" w:eastAsia="Times New Roman" w:hAnsi="Times New Roman" w:cs="Times New Roman"/>
          <w:sz w:val="24"/>
          <w:szCs w:val="24"/>
          <w:lang w:eastAsia="ru-RU"/>
        </w:rPr>
        <w:t>ыявлено и учтено более 70 месторождений неметаллических полезных ископаемых (кроме общераспространенных). В настоящее время отрабатываются отдельные месторождения: цементное сырье, гипс, цветные камни, кварцевое сырье, цеолиты, каменная соль. Подготовлены к промышленному освоению месторождения апатита, графита и вермикулита.</w:t>
      </w:r>
    </w:p>
    <w:p w:rsidR="00B12718" w:rsidRPr="00B12718" w:rsidRDefault="00B12718" w:rsidP="00B12718">
      <w:pPr>
        <w:shd w:val="clear" w:color="auto" w:fill="FFFFFF"/>
        <w:spacing w:after="15" w:line="360" w:lineRule="auto"/>
        <w:ind w:left="62"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Также в работе представлена прогнозная оценка минерально-сырьевых ресурсов по отдельным видам полезных ископаемых на территории Республики Саха (Якутия) (табл. 3.1.).</w:t>
      </w:r>
    </w:p>
    <w:p w:rsidR="00B12718" w:rsidRPr="00B12718" w:rsidRDefault="00B12718" w:rsidP="00B12718">
      <w:pPr>
        <w:shd w:val="clear" w:color="auto" w:fill="FFFFFF"/>
        <w:spacing w:after="15" w:line="360" w:lineRule="auto"/>
        <w:ind w:left="62" w:hanging="62"/>
        <w:jc w:val="right"/>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Таблица 3.1 </w:t>
      </w:r>
    </w:p>
    <w:p w:rsidR="00B12718" w:rsidRPr="00B12718" w:rsidRDefault="00B12718" w:rsidP="00B12718">
      <w:pPr>
        <w:shd w:val="clear" w:color="auto" w:fill="FFFFFF"/>
        <w:spacing w:after="0" w:line="240" w:lineRule="auto"/>
        <w:ind w:left="62" w:hanging="62"/>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 xml:space="preserve">Прогнозная оценка минерально-сырьевых ресурсов по отдельным видам </w:t>
      </w:r>
    </w:p>
    <w:p w:rsidR="00B12718" w:rsidRPr="00B12718" w:rsidRDefault="00B12718" w:rsidP="00B12718">
      <w:pPr>
        <w:shd w:val="clear" w:color="auto" w:fill="FFFFFF"/>
        <w:spacing w:after="0" w:line="240" w:lineRule="auto"/>
        <w:ind w:left="62" w:hanging="62"/>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полезных ископаемых на территории Республики Саха (Якутия)</w:t>
      </w:r>
    </w:p>
    <w:p w:rsidR="00B12718" w:rsidRPr="00B12718" w:rsidRDefault="00B12718" w:rsidP="00B12718">
      <w:pPr>
        <w:shd w:val="clear" w:color="auto" w:fill="FFFFFF"/>
        <w:spacing w:after="0" w:line="240" w:lineRule="auto"/>
        <w:ind w:left="62" w:hanging="62"/>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988"/>
        <w:gridCol w:w="1775"/>
        <w:gridCol w:w="2602"/>
      </w:tblGrid>
      <w:tr w:rsidR="00B12718" w:rsidRPr="00B12718" w:rsidTr="00B12718">
        <w:tc>
          <w:tcPr>
            <w:tcW w:w="3009" w:type="dxa"/>
            <w:shd w:val="clear" w:color="auto" w:fill="auto"/>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4"/>
                <w:szCs w:val="24"/>
                <w:lang w:eastAsia="ru-RU"/>
              </w:rPr>
            </w:pPr>
            <w:r w:rsidRPr="00B12718">
              <w:rPr>
                <w:rFonts w:ascii="Times New Roman" w:eastAsia="Times New Roman" w:hAnsi="Times New Roman" w:cs="Times New Roman"/>
                <w:i/>
                <w:sz w:val="24"/>
                <w:szCs w:val="24"/>
                <w:lang w:eastAsia="ru-RU"/>
              </w:rPr>
              <w:t>Вид полезных ископаемых</w:t>
            </w:r>
          </w:p>
        </w:tc>
        <w:tc>
          <w:tcPr>
            <w:tcW w:w="1901" w:type="dxa"/>
            <w:shd w:val="clear" w:color="auto" w:fill="auto"/>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4"/>
                <w:szCs w:val="24"/>
                <w:lang w:eastAsia="ru-RU"/>
              </w:rPr>
            </w:pPr>
            <w:r w:rsidRPr="00B12718">
              <w:rPr>
                <w:rFonts w:ascii="Times New Roman" w:eastAsia="Times New Roman" w:hAnsi="Times New Roman" w:cs="Times New Roman"/>
                <w:i/>
                <w:sz w:val="24"/>
                <w:szCs w:val="24"/>
                <w:lang w:eastAsia="ru-RU"/>
              </w:rPr>
              <w:t>Кол-во месторождений</w:t>
            </w:r>
          </w:p>
        </w:tc>
        <w:tc>
          <w:tcPr>
            <w:tcW w:w="1775" w:type="dxa"/>
            <w:shd w:val="clear" w:color="auto" w:fill="auto"/>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4"/>
                <w:szCs w:val="24"/>
                <w:lang w:eastAsia="ru-RU"/>
              </w:rPr>
            </w:pPr>
            <w:r w:rsidRPr="00B12718">
              <w:rPr>
                <w:rFonts w:ascii="Times New Roman" w:eastAsia="Times New Roman" w:hAnsi="Times New Roman" w:cs="Times New Roman"/>
                <w:i/>
                <w:sz w:val="24"/>
                <w:szCs w:val="24"/>
                <w:lang w:eastAsia="ru-RU"/>
              </w:rPr>
              <w:t>Запасы</w:t>
            </w:r>
          </w:p>
        </w:tc>
        <w:tc>
          <w:tcPr>
            <w:tcW w:w="2602" w:type="dxa"/>
            <w:shd w:val="clear" w:color="auto" w:fill="auto"/>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4"/>
                <w:szCs w:val="24"/>
                <w:lang w:eastAsia="ru-RU"/>
              </w:rPr>
            </w:pPr>
            <w:r w:rsidRPr="00B12718">
              <w:rPr>
                <w:rFonts w:ascii="Times New Roman" w:eastAsia="Times New Roman" w:hAnsi="Times New Roman" w:cs="Times New Roman"/>
                <w:i/>
                <w:sz w:val="24"/>
                <w:szCs w:val="24"/>
                <w:lang w:eastAsia="ru-RU"/>
              </w:rPr>
              <w:t>Прогнозная оценка</w:t>
            </w:r>
          </w:p>
        </w:tc>
      </w:tr>
      <w:tr w:rsidR="00B12718" w:rsidRPr="00B12718" w:rsidTr="00B12718">
        <w:tc>
          <w:tcPr>
            <w:tcW w:w="3009" w:type="dxa"/>
            <w:shd w:val="clear" w:color="auto" w:fill="auto"/>
            <w:vAlign w:val="center"/>
          </w:tcPr>
          <w:p w:rsidR="00B12718" w:rsidRPr="00B12718" w:rsidRDefault="00B12718" w:rsidP="00B12718">
            <w:pPr>
              <w:spacing w:after="15" w:line="240" w:lineRule="auto"/>
              <w:ind w:left="62"/>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Нефть</w:t>
            </w:r>
          </w:p>
        </w:tc>
        <w:tc>
          <w:tcPr>
            <w:tcW w:w="1901"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15</w:t>
            </w:r>
          </w:p>
        </w:tc>
        <w:tc>
          <w:tcPr>
            <w:tcW w:w="1775"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606 млн т</w:t>
            </w:r>
          </w:p>
        </w:tc>
        <w:tc>
          <w:tcPr>
            <w:tcW w:w="2602"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2,6 млрд т</w:t>
            </w:r>
          </w:p>
        </w:tc>
      </w:tr>
      <w:tr w:rsidR="00B12718" w:rsidRPr="00B12718" w:rsidTr="00B12718">
        <w:tc>
          <w:tcPr>
            <w:tcW w:w="3009" w:type="dxa"/>
            <w:shd w:val="clear" w:color="auto" w:fill="auto"/>
            <w:vAlign w:val="center"/>
          </w:tcPr>
          <w:p w:rsidR="00B12718" w:rsidRPr="00B12718" w:rsidRDefault="00B12718" w:rsidP="00B12718">
            <w:pPr>
              <w:spacing w:after="15" w:line="240" w:lineRule="auto"/>
              <w:ind w:left="62"/>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Газ</w:t>
            </w:r>
          </w:p>
        </w:tc>
        <w:tc>
          <w:tcPr>
            <w:tcW w:w="1901" w:type="dxa"/>
            <w:vMerge w:val="restart"/>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34</w:t>
            </w:r>
          </w:p>
        </w:tc>
        <w:tc>
          <w:tcPr>
            <w:tcW w:w="1775"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2,9 трлн м</w:t>
            </w:r>
            <w:r w:rsidRPr="00B12718">
              <w:rPr>
                <w:rFonts w:ascii="Times New Roman" w:eastAsia="Times New Roman" w:hAnsi="Times New Roman" w:cs="Times New Roman"/>
                <w:sz w:val="24"/>
                <w:szCs w:val="24"/>
                <w:vertAlign w:val="superscript"/>
                <w:lang w:eastAsia="ru-RU"/>
              </w:rPr>
              <w:t>3</w:t>
            </w:r>
          </w:p>
        </w:tc>
        <w:tc>
          <w:tcPr>
            <w:tcW w:w="2602"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12 трлн т</w:t>
            </w:r>
          </w:p>
        </w:tc>
      </w:tr>
      <w:tr w:rsidR="00B12718" w:rsidRPr="00B12718" w:rsidTr="00B12718">
        <w:tc>
          <w:tcPr>
            <w:tcW w:w="3009" w:type="dxa"/>
            <w:shd w:val="clear" w:color="auto" w:fill="auto"/>
            <w:vAlign w:val="center"/>
          </w:tcPr>
          <w:p w:rsidR="00B12718" w:rsidRPr="00B12718" w:rsidRDefault="00B12718" w:rsidP="00B12718">
            <w:pPr>
              <w:spacing w:after="15" w:line="240" w:lineRule="auto"/>
              <w:ind w:left="62"/>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Конденсат (извлекаемого)</w:t>
            </w:r>
          </w:p>
        </w:tc>
        <w:tc>
          <w:tcPr>
            <w:tcW w:w="1901" w:type="dxa"/>
            <w:vMerge/>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p>
        </w:tc>
        <w:tc>
          <w:tcPr>
            <w:tcW w:w="1775"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61 млн т</w:t>
            </w:r>
          </w:p>
        </w:tc>
        <w:tc>
          <w:tcPr>
            <w:tcW w:w="2602"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p>
        </w:tc>
      </w:tr>
      <w:tr w:rsidR="00B12718" w:rsidRPr="00B12718" w:rsidTr="00B12718">
        <w:tc>
          <w:tcPr>
            <w:tcW w:w="3009" w:type="dxa"/>
            <w:shd w:val="clear" w:color="auto" w:fill="auto"/>
            <w:vAlign w:val="center"/>
          </w:tcPr>
          <w:p w:rsidR="00B12718" w:rsidRPr="00B12718" w:rsidRDefault="00B12718" w:rsidP="00B12718">
            <w:pPr>
              <w:spacing w:after="15" w:line="240" w:lineRule="auto"/>
              <w:ind w:left="62"/>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Алмазы</w:t>
            </w:r>
          </w:p>
        </w:tc>
        <w:tc>
          <w:tcPr>
            <w:tcW w:w="1901"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58, в т. ч. 16 коренных, 42 россыпных</w:t>
            </w:r>
          </w:p>
        </w:tc>
        <w:tc>
          <w:tcPr>
            <w:tcW w:w="1775"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Более 1,0 млрд кар.</w:t>
            </w:r>
          </w:p>
        </w:tc>
        <w:tc>
          <w:tcPr>
            <w:tcW w:w="2602"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80% месторождений алмазов в мире, </w:t>
            </w:r>
          </w:p>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82% запасов РФ</w:t>
            </w:r>
          </w:p>
        </w:tc>
      </w:tr>
      <w:tr w:rsidR="00B12718" w:rsidRPr="00B12718" w:rsidTr="00B12718">
        <w:tc>
          <w:tcPr>
            <w:tcW w:w="3009" w:type="dxa"/>
            <w:shd w:val="clear" w:color="auto" w:fill="auto"/>
            <w:vAlign w:val="center"/>
          </w:tcPr>
          <w:p w:rsidR="00B12718" w:rsidRPr="00B12718" w:rsidRDefault="00B12718" w:rsidP="00B12718">
            <w:pPr>
              <w:spacing w:after="15" w:line="240" w:lineRule="auto"/>
              <w:ind w:left="62"/>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Рудное золото</w:t>
            </w:r>
          </w:p>
        </w:tc>
        <w:tc>
          <w:tcPr>
            <w:tcW w:w="1901"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70</w:t>
            </w:r>
          </w:p>
        </w:tc>
        <w:tc>
          <w:tcPr>
            <w:tcW w:w="1775" w:type="dxa"/>
            <w:vMerge w:val="restart"/>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1,6 тыс. т</w:t>
            </w:r>
          </w:p>
        </w:tc>
        <w:tc>
          <w:tcPr>
            <w:tcW w:w="2602"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10 тыс. т</w:t>
            </w:r>
          </w:p>
        </w:tc>
      </w:tr>
      <w:tr w:rsidR="00B12718" w:rsidRPr="00B12718" w:rsidTr="00B12718">
        <w:tc>
          <w:tcPr>
            <w:tcW w:w="3009" w:type="dxa"/>
            <w:shd w:val="clear" w:color="auto" w:fill="auto"/>
            <w:vAlign w:val="center"/>
          </w:tcPr>
          <w:p w:rsidR="00B12718" w:rsidRPr="00B12718" w:rsidRDefault="00B12718" w:rsidP="00B12718">
            <w:pPr>
              <w:spacing w:after="15" w:line="240" w:lineRule="auto"/>
              <w:ind w:left="62"/>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Россыпное золото</w:t>
            </w:r>
          </w:p>
        </w:tc>
        <w:tc>
          <w:tcPr>
            <w:tcW w:w="1901"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754</w:t>
            </w:r>
          </w:p>
        </w:tc>
        <w:tc>
          <w:tcPr>
            <w:tcW w:w="1775" w:type="dxa"/>
            <w:vMerge/>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p>
        </w:tc>
        <w:tc>
          <w:tcPr>
            <w:tcW w:w="2602"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856 т</w:t>
            </w:r>
          </w:p>
        </w:tc>
      </w:tr>
      <w:tr w:rsidR="00B12718" w:rsidRPr="00B12718" w:rsidTr="00B12718">
        <w:tc>
          <w:tcPr>
            <w:tcW w:w="3009" w:type="dxa"/>
            <w:shd w:val="clear" w:color="auto" w:fill="auto"/>
            <w:vAlign w:val="center"/>
          </w:tcPr>
          <w:p w:rsidR="00B12718" w:rsidRPr="00B12718" w:rsidRDefault="00B12718" w:rsidP="00B12718">
            <w:pPr>
              <w:spacing w:after="15" w:line="240" w:lineRule="auto"/>
              <w:ind w:left="62"/>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Уголь</w:t>
            </w:r>
          </w:p>
        </w:tc>
        <w:tc>
          <w:tcPr>
            <w:tcW w:w="1901"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48</w:t>
            </w:r>
          </w:p>
        </w:tc>
        <w:tc>
          <w:tcPr>
            <w:tcW w:w="1775"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14,3 млрд т</w:t>
            </w:r>
          </w:p>
        </w:tc>
        <w:tc>
          <w:tcPr>
            <w:tcW w:w="2602"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921,7 трлн т</w:t>
            </w:r>
          </w:p>
        </w:tc>
      </w:tr>
      <w:tr w:rsidR="00B12718" w:rsidRPr="00B12718" w:rsidTr="00B12718">
        <w:tc>
          <w:tcPr>
            <w:tcW w:w="3009" w:type="dxa"/>
            <w:shd w:val="clear" w:color="auto" w:fill="auto"/>
            <w:vAlign w:val="center"/>
          </w:tcPr>
          <w:p w:rsidR="00B12718" w:rsidRPr="00B12718" w:rsidRDefault="00B12718" w:rsidP="00B12718">
            <w:pPr>
              <w:spacing w:after="15" w:line="240" w:lineRule="auto"/>
              <w:ind w:left="62"/>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Уран</w:t>
            </w:r>
          </w:p>
        </w:tc>
        <w:tc>
          <w:tcPr>
            <w:tcW w:w="1901"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18</w:t>
            </w:r>
          </w:p>
        </w:tc>
        <w:tc>
          <w:tcPr>
            <w:tcW w:w="1775"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383 тыс. т</w:t>
            </w:r>
          </w:p>
        </w:tc>
        <w:tc>
          <w:tcPr>
            <w:tcW w:w="2602"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2 млн т</w:t>
            </w:r>
          </w:p>
        </w:tc>
      </w:tr>
      <w:tr w:rsidR="00B12718" w:rsidRPr="00B12718" w:rsidTr="00B12718">
        <w:tc>
          <w:tcPr>
            <w:tcW w:w="3009" w:type="dxa"/>
            <w:shd w:val="clear" w:color="auto" w:fill="auto"/>
            <w:vAlign w:val="center"/>
          </w:tcPr>
          <w:p w:rsidR="00B12718" w:rsidRPr="00B12718" w:rsidRDefault="00B12718" w:rsidP="00B12718">
            <w:pPr>
              <w:spacing w:after="15" w:line="240" w:lineRule="auto"/>
              <w:ind w:left="62"/>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Железная руда (Алданская железно-рудная провинция)</w:t>
            </w:r>
          </w:p>
        </w:tc>
        <w:tc>
          <w:tcPr>
            <w:tcW w:w="1901"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6</w:t>
            </w:r>
          </w:p>
        </w:tc>
        <w:tc>
          <w:tcPr>
            <w:tcW w:w="1775"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5,1 млрд т</w:t>
            </w:r>
          </w:p>
        </w:tc>
        <w:tc>
          <w:tcPr>
            <w:tcW w:w="2602"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10 млрд т</w:t>
            </w:r>
          </w:p>
        </w:tc>
      </w:tr>
      <w:tr w:rsidR="00B12718" w:rsidRPr="00B12718" w:rsidTr="00B12718">
        <w:tc>
          <w:tcPr>
            <w:tcW w:w="3009" w:type="dxa"/>
            <w:shd w:val="clear" w:color="auto" w:fill="auto"/>
            <w:vAlign w:val="center"/>
          </w:tcPr>
          <w:p w:rsidR="00B12718" w:rsidRPr="00B12718" w:rsidRDefault="00B12718" w:rsidP="00B12718">
            <w:pPr>
              <w:spacing w:after="15" w:line="240" w:lineRule="auto"/>
              <w:ind w:left="62"/>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Олово</w:t>
            </w:r>
          </w:p>
        </w:tc>
        <w:tc>
          <w:tcPr>
            <w:tcW w:w="1901"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51</w:t>
            </w:r>
          </w:p>
        </w:tc>
        <w:tc>
          <w:tcPr>
            <w:tcW w:w="1775"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770 тыс. т</w:t>
            </w:r>
          </w:p>
        </w:tc>
        <w:tc>
          <w:tcPr>
            <w:tcW w:w="2602"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2.3 млрд т</w:t>
            </w:r>
          </w:p>
        </w:tc>
      </w:tr>
      <w:tr w:rsidR="00B12718" w:rsidRPr="00B12718" w:rsidTr="00B12718">
        <w:tc>
          <w:tcPr>
            <w:tcW w:w="3009" w:type="dxa"/>
            <w:shd w:val="clear" w:color="auto" w:fill="auto"/>
            <w:vAlign w:val="center"/>
          </w:tcPr>
          <w:p w:rsidR="00B12718" w:rsidRPr="00B12718" w:rsidRDefault="00B12718" w:rsidP="00B12718">
            <w:pPr>
              <w:spacing w:after="15" w:line="240" w:lineRule="auto"/>
              <w:ind w:left="62"/>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Сурьма</w:t>
            </w:r>
          </w:p>
        </w:tc>
        <w:tc>
          <w:tcPr>
            <w:tcW w:w="1901"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6</w:t>
            </w:r>
          </w:p>
        </w:tc>
        <w:tc>
          <w:tcPr>
            <w:tcW w:w="1775"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176 тыс. т</w:t>
            </w:r>
          </w:p>
        </w:tc>
        <w:tc>
          <w:tcPr>
            <w:tcW w:w="2602"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1,1 млн т</w:t>
            </w:r>
          </w:p>
        </w:tc>
      </w:tr>
      <w:tr w:rsidR="00B12718" w:rsidRPr="00B12718" w:rsidTr="00B12718">
        <w:tc>
          <w:tcPr>
            <w:tcW w:w="3009" w:type="dxa"/>
            <w:shd w:val="clear" w:color="auto" w:fill="auto"/>
            <w:vAlign w:val="center"/>
          </w:tcPr>
          <w:p w:rsidR="00B12718" w:rsidRPr="00B12718" w:rsidRDefault="00B12718" w:rsidP="00B12718">
            <w:pPr>
              <w:spacing w:after="15" w:line="240" w:lineRule="auto"/>
              <w:ind w:left="62"/>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Вольфрам</w:t>
            </w:r>
          </w:p>
        </w:tc>
        <w:tc>
          <w:tcPr>
            <w:tcW w:w="1901"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22</w:t>
            </w:r>
          </w:p>
        </w:tc>
        <w:tc>
          <w:tcPr>
            <w:tcW w:w="1775"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132 тыс. т</w:t>
            </w:r>
          </w:p>
        </w:tc>
        <w:tc>
          <w:tcPr>
            <w:tcW w:w="2602"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869 тыс. т</w:t>
            </w:r>
          </w:p>
        </w:tc>
      </w:tr>
      <w:tr w:rsidR="00B12718" w:rsidRPr="00B12718" w:rsidTr="00B12718">
        <w:tc>
          <w:tcPr>
            <w:tcW w:w="3009" w:type="dxa"/>
            <w:shd w:val="clear" w:color="auto" w:fill="auto"/>
            <w:vAlign w:val="center"/>
          </w:tcPr>
          <w:p w:rsidR="00B12718" w:rsidRPr="00B12718" w:rsidRDefault="00B12718" w:rsidP="00B12718">
            <w:pPr>
              <w:spacing w:after="15" w:line="240" w:lineRule="auto"/>
              <w:ind w:left="62"/>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Свинец</w:t>
            </w:r>
          </w:p>
        </w:tc>
        <w:tc>
          <w:tcPr>
            <w:tcW w:w="1901" w:type="dxa"/>
            <w:vMerge w:val="restart"/>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6</w:t>
            </w:r>
          </w:p>
        </w:tc>
        <w:tc>
          <w:tcPr>
            <w:tcW w:w="1775"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974 тыс. т</w:t>
            </w:r>
          </w:p>
        </w:tc>
        <w:tc>
          <w:tcPr>
            <w:tcW w:w="2602"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18 млн т</w:t>
            </w:r>
          </w:p>
        </w:tc>
      </w:tr>
      <w:tr w:rsidR="00B12718" w:rsidRPr="00B12718" w:rsidTr="00B12718">
        <w:tc>
          <w:tcPr>
            <w:tcW w:w="3009" w:type="dxa"/>
            <w:shd w:val="clear" w:color="auto" w:fill="auto"/>
            <w:vAlign w:val="center"/>
          </w:tcPr>
          <w:p w:rsidR="00B12718" w:rsidRPr="00B12718" w:rsidRDefault="00B12718" w:rsidP="00B12718">
            <w:pPr>
              <w:spacing w:after="15" w:line="240" w:lineRule="auto"/>
              <w:ind w:left="62"/>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Цинк</w:t>
            </w:r>
          </w:p>
        </w:tc>
        <w:tc>
          <w:tcPr>
            <w:tcW w:w="1901" w:type="dxa"/>
            <w:vMerge/>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p>
        </w:tc>
        <w:tc>
          <w:tcPr>
            <w:tcW w:w="1775"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2,1 млн т</w:t>
            </w:r>
          </w:p>
        </w:tc>
        <w:tc>
          <w:tcPr>
            <w:tcW w:w="2602"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16 млн т</w:t>
            </w:r>
          </w:p>
        </w:tc>
      </w:tr>
      <w:tr w:rsidR="00B12718" w:rsidRPr="00B12718" w:rsidTr="00B12718">
        <w:tc>
          <w:tcPr>
            <w:tcW w:w="3009" w:type="dxa"/>
            <w:shd w:val="clear" w:color="auto" w:fill="auto"/>
            <w:vAlign w:val="center"/>
          </w:tcPr>
          <w:p w:rsidR="00B12718" w:rsidRPr="00B12718" w:rsidRDefault="00B12718" w:rsidP="00B12718">
            <w:pPr>
              <w:spacing w:after="15" w:line="240" w:lineRule="auto"/>
              <w:ind w:left="62"/>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Р</w:t>
            </w:r>
            <w:r w:rsidRPr="00B12718">
              <w:rPr>
                <w:rFonts w:ascii="Times New Roman" w:eastAsia="Times New Roman" w:hAnsi="Times New Roman" w:cs="Times New Roman"/>
                <w:iCs/>
                <w:sz w:val="24"/>
                <w:szCs w:val="24"/>
                <w:lang w:eastAsia="ru-RU"/>
              </w:rPr>
              <w:t>едкие металлы (ниобий, редкие земли)</w:t>
            </w:r>
          </w:p>
        </w:tc>
        <w:tc>
          <w:tcPr>
            <w:tcW w:w="1901"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5</w:t>
            </w:r>
          </w:p>
        </w:tc>
        <w:tc>
          <w:tcPr>
            <w:tcW w:w="1775"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896,6 тыс. т</w:t>
            </w:r>
          </w:p>
        </w:tc>
        <w:tc>
          <w:tcPr>
            <w:tcW w:w="2602" w:type="dxa"/>
            <w:shd w:val="clear" w:color="auto" w:fill="auto"/>
            <w:vAlign w:val="center"/>
          </w:tcPr>
          <w:p w:rsidR="00B12718" w:rsidRPr="00B12718" w:rsidRDefault="00B12718" w:rsidP="00B12718">
            <w:pPr>
              <w:spacing w:after="15" w:line="24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206 млн т</w:t>
            </w:r>
          </w:p>
        </w:tc>
      </w:tr>
    </w:tbl>
    <w:p w:rsidR="00B12718" w:rsidRPr="00B12718" w:rsidRDefault="00B12718" w:rsidP="00B12718">
      <w:pPr>
        <w:shd w:val="clear" w:color="auto" w:fill="FFFFFF"/>
        <w:spacing w:after="15" w:line="240" w:lineRule="auto"/>
        <w:ind w:left="62"/>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u w:val="single"/>
          <w:lang w:eastAsia="ru-RU"/>
        </w:rPr>
        <w:t>Источник:</w:t>
      </w:r>
      <w:r w:rsidRPr="00B12718">
        <w:rPr>
          <w:rFonts w:ascii="Times New Roman" w:eastAsia="Times New Roman" w:hAnsi="Times New Roman" w:cs="Times New Roman"/>
          <w:sz w:val="20"/>
          <w:szCs w:val="20"/>
          <w:lang w:eastAsia="ru-RU"/>
        </w:rPr>
        <w:t xml:space="preserve"> составлена авторами по материалам</w:t>
      </w:r>
      <w:r w:rsidRPr="00B12718">
        <w:rPr>
          <w:rFonts w:ascii="Times New Roman" w:eastAsia="Times New Roman" w:hAnsi="Times New Roman" w:cs="Times New Roman"/>
          <w:sz w:val="24"/>
          <w:szCs w:val="24"/>
          <w:lang w:eastAsia="ru-RU"/>
        </w:rPr>
        <w:tab/>
      </w:r>
      <w:r w:rsidRPr="00B12718">
        <w:rPr>
          <w:rFonts w:ascii="Times New Roman" w:eastAsia="Times New Roman" w:hAnsi="Times New Roman" w:cs="Times New Roman"/>
          <w:sz w:val="20"/>
          <w:szCs w:val="20"/>
          <w:lang w:eastAsia="ru-RU"/>
        </w:rPr>
        <w:t>Доклада председателя Государственного комитета Республики Саха (Якутия) по геологии и недропользованию Ковалева Л.Н. на II Всероссийской научно-практической конференции «Ресурсная экономика в контексте современных тенденций глобализации», 19 марта 2015 г. «Ресурсный потенциал Республики Саха (Якутия), перспективы роста. Экономика будущего». [Электронный ресурс] – URL:  http://www.sakha.gov.ru/node/47966</w:t>
      </w:r>
    </w:p>
    <w:p w:rsidR="00B12718" w:rsidRPr="00B12718" w:rsidRDefault="00B12718" w:rsidP="00B12718">
      <w:pPr>
        <w:shd w:val="clear" w:color="auto" w:fill="FFFFFF"/>
        <w:spacing w:after="15" w:line="360" w:lineRule="auto"/>
        <w:ind w:firstLine="709"/>
        <w:rPr>
          <w:rFonts w:ascii="Times New Roman" w:eastAsia="Times New Roman" w:hAnsi="Times New Roman" w:cs="Times New Roman"/>
          <w:sz w:val="24"/>
          <w:szCs w:val="24"/>
          <w:lang w:eastAsia="ru-RU"/>
        </w:rPr>
      </w:pPr>
    </w:p>
    <w:p w:rsidR="00B12718" w:rsidRPr="00B12718" w:rsidRDefault="00B12718" w:rsidP="00B12718">
      <w:pPr>
        <w:shd w:val="clear" w:color="auto" w:fill="FFFFFF"/>
        <w:spacing w:after="15" w:line="360" w:lineRule="auto"/>
        <w:ind w:firstLine="709"/>
        <w:rPr>
          <w:rFonts w:ascii="Times New Roman" w:eastAsia="Times New Roman" w:hAnsi="Times New Roman" w:cs="Times New Roman"/>
          <w:i/>
          <w:sz w:val="24"/>
          <w:szCs w:val="24"/>
          <w:lang w:eastAsia="ru-RU"/>
        </w:rPr>
      </w:pPr>
      <w:r w:rsidRPr="00B12718">
        <w:rPr>
          <w:rFonts w:ascii="Times New Roman" w:eastAsia="Times New Roman" w:hAnsi="Times New Roman" w:cs="Times New Roman"/>
          <w:i/>
          <w:sz w:val="24"/>
          <w:szCs w:val="24"/>
          <w:lang w:eastAsia="ru-RU"/>
        </w:rPr>
        <w:t>Перспективы развития ГРР</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Основной задачей ГРР, выполняемых за счет бюджетных средств, является повышение геологической изученности территории, повышение ресурсной базы путем </w:t>
      </w:r>
      <w:r w:rsidRPr="00B12718">
        <w:rPr>
          <w:rFonts w:ascii="Times New Roman" w:eastAsia="Times New Roman" w:hAnsi="Times New Roman" w:cs="Times New Roman"/>
          <w:sz w:val="24"/>
          <w:szCs w:val="24"/>
          <w:lang w:eastAsia="ru-RU"/>
        </w:rPr>
        <w:lastRenderedPageBreak/>
        <w:t>выявления новых перспективных площадей для дальнейшей передачи их в пользование для разведки и добычи за счет средств недропользователей.</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Показателем высокой эффективности проводимых региональных и поисковых работ за счет бюджета на территории Республики Саха (Якутия) является выявленные за последние годы золоторудные месторождения Дражное, Мало-Тарынское, Базовское, Хангалас и др. с суммарным потенциалом золота в 1300 т, месторождения сурьмы с запасами и ресурсами 345 тыс. т., с запасами и ресурсами серебра 1500 т. Готовится к защите в ГКЗ золоторудное месторождение Морозкинское (уч. Гора Рудная) с ресурсами более 200 т.</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За счет средств недропользователей выявлены и поставлены на баланс месторождения золота: Гросс, Рябиновое, Лунное, Трассовое, Хвойное; серебра: Прогноз и Вертикальное; алмазов: Верхне-Мунское, Майское, Нюрбинская россыпь, рр. Эбелях и Гусиный. Получен прирост запасов нефти по Чаяндинскому, Талаканскому, Тымпучиканскому, Отраднинскому и Среднеботуобинскому Восточно-Алинскому, Маччобинскому, Средневилюйскому, Толонскому месторождениям, а также на Южно-Тигянском и Курунгском лицензионных участках.</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За последние 5 лет сумма поступлений в бюджетную систему России по результатам проведенных аукционов по выявленным месторождениям составила 20,4 млрд руб.</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Финансирование ГРР на 2015 г. прогнозируется в объеме 29,0 млрд руб., из них: федеральный бюджет – 3,0 млрд руб., государственный бюджет РС (Я) – 181,6 млн руб., средства недропользователей - более 26,0 млрд руб.</w:t>
      </w:r>
      <w:r w:rsidRPr="00B12718">
        <w:rPr>
          <w:rFonts w:ascii="Times New Roman" w:eastAsia="Times New Roman" w:hAnsi="Times New Roman" w:cs="Times New Roman"/>
          <w:sz w:val="24"/>
          <w:szCs w:val="24"/>
          <w:vertAlign w:val="superscript"/>
          <w:lang w:eastAsia="ru-RU"/>
        </w:rPr>
        <w:footnoteReference w:id="77"/>
      </w:r>
      <w:r w:rsidRPr="00B12718">
        <w:rPr>
          <w:rFonts w:ascii="Times New Roman" w:eastAsia="Times New Roman" w:hAnsi="Times New Roman" w:cs="Times New Roman"/>
          <w:sz w:val="24"/>
          <w:szCs w:val="24"/>
          <w:lang w:eastAsia="ru-RU"/>
        </w:rPr>
        <w:t xml:space="preserve">  Работы планируется провести по направлениям «Региональное изучение недр» и «Воспроизводство минерально-сырьевой базы РС(Я)» на нефть, газ, уголь, алмазы, благородные, черные, цветные и редкие металлы, общераспространенные полезные ископаемые, сепиолитовые глины и подземные воды.</w:t>
      </w:r>
    </w:p>
    <w:p w:rsidR="00B12718" w:rsidRPr="00B12718" w:rsidRDefault="00B12718" w:rsidP="00B12718">
      <w:pPr>
        <w:shd w:val="clear" w:color="auto" w:fill="FFFFFF"/>
        <w:spacing w:after="15"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Если исходить из наличия минерально-сырьевой и топливно-энергетической баз, то можно прийти к выводу, что практически на территории каждого экономически самостоятельного муниципального образования республики, соответственно всех прилегающих к ней регионов Северо-Востока страны, существует реальная возможность формирования и развития той или иной отрасли горнодобывающей промышленности, </w:t>
      </w:r>
      <w:r w:rsidRPr="00B12718">
        <w:rPr>
          <w:rFonts w:ascii="Times New Roman" w:eastAsia="Times New Roman" w:hAnsi="Times New Roman" w:cs="Times New Roman"/>
          <w:sz w:val="24"/>
          <w:szCs w:val="24"/>
          <w:lang w:eastAsia="ru-RU"/>
        </w:rPr>
        <w:lastRenderedPageBreak/>
        <w:t>выпускающей высоколиквидную продукцию. Следовательно, в целях увеличения объемов ГРР для поддержания воспроизводства, наиболее целесообразным можно считать:</w:t>
      </w:r>
    </w:p>
    <w:p w:rsidR="00B12718" w:rsidRPr="00B12718" w:rsidRDefault="00B12718" w:rsidP="00B12718">
      <w:pPr>
        <w:numPr>
          <w:ilvl w:val="0"/>
          <w:numId w:val="32"/>
        </w:numPr>
        <w:shd w:val="clear" w:color="auto" w:fill="FFFFFF"/>
        <w:tabs>
          <w:tab w:val="left" w:pos="0"/>
          <w:tab w:val="left" w:pos="993"/>
        </w:tabs>
        <w:spacing w:after="15" w:line="360" w:lineRule="auto"/>
        <w:ind w:left="0"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создание условий ускоренной передачи в пользование участков недр, содержащих россыпное золото, палеонтологические и другие геологические коллекционные материалы, путем отнесения их к участкам недр местного значения;</w:t>
      </w:r>
    </w:p>
    <w:p w:rsidR="00B12718" w:rsidRPr="00B12718" w:rsidRDefault="00B12718" w:rsidP="00B12718">
      <w:pPr>
        <w:numPr>
          <w:ilvl w:val="0"/>
          <w:numId w:val="32"/>
        </w:numPr>
        <w:shd w:val="clear" w:color="auto" w:fill="FFFFFF"/>
        <w:tabs>
          <w:tab w:val="left" w:pos="0"/>
          <w:tab w:val="left" w:pos="993"/>
        </w:tabs>
        <w:spacing w:after="15" w:line="360" w:lineRule="auto"/>
        <w:ind w:left="0"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необходимость сохранения и наращивания объемов, эффективности проводимых ГРР в республике;</w:t>
      </w:r>
    </w:p>
    <w:p w:rsidR="00B12718" w:rsidRPr="00B12718" w:rsidRDefault="00B12718" w:rsidP="00B12718">
      <w:pPr>
        <w:numPr>
          <w:ilvl w:val="0"/>
          <w:numId w:val="32"/>
        </w:numPr>
        <w:shd w:val="clear" w:color="auto" w:fill="FFFFFF"/>
        <w:tabs>
          <w:tab w:val="left" w:pos="0"/>
          <w:tab w:val="left" w:pos="993"/>
        </w:tabs>
        <w:spacing w:after="15" w:line="360" w:lineRule="auto"/>
        <w:ind w:left="0"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своевременная организация и финансирование ГРР по новым объектам федерального заказа на территории Республики Саха (Якутия);</w:t>
      </w:r>
    </w:p>
    <w:p w:rsidR="00B12718" w:rsidRPr="00B12718" w:rsidRDefault="00B12718" w:rsidP="00B12718">
      <w:pPr>
        <w:numPr>
          <w:ilvl w:val="0"/>
          <w:numId w:val="32"/>
        </w:numPr>
        <w:shd w:val="clear" w:color="auto" w:fill="FFFFFF"/>
        <w:tabs>
          <w:tab w:val="left" w:pos="0"/>
          <w:tab w:val="left" w:pos="993"/>
        </w:tabs>
        <w:spacing w:after="15" w:line="360" w:lineRule="auto"/>
        <w:ind w:left="0"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создание законодательных условий для формирования малого геологоразведочного бизнеса – новых компаний в целях решения проблемы интенсификации поисковых работ.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p>
    <w:p w:rsidR="00B12718" w:rsidRPr="00B12718" w:rsidRDefault="00B12718" w:rsidP="00B12718">
      <w:pPr>
        <w:spacing w:after="0" w:line="240" w:lineRule="auto"/>
        <w:ind w:firstLine="567"/>
        <w:jc w:val="both"/>
        <w:rPr>
          <w:rFonts w:ascii="Times New Roman" w:hAnsi="Times New Roman" w:cs="Times New Roman"/>
          <w:i/>
          <w:sz w:val="28"/>
          <w:szCs w:val="28"/>
        </w:rPr>
      </w:pPr>
    </w:p>
    <w:p w:rsidR="00B12718" w:rsidRPr="00B12718" w:rsidRDefault="00B12718" w:rsidP="00B12718">
      <w:pPr>
        <w:spacing w:after="0" w:line="240" w:lineRule="auto"/>
        <w:ind w:firstLine="567"/>
        <w:jc w:val="both"/>
        <w:rPr>
          <w:rFonts w:ascii="Times New Roman" w:hAnsi="Times New Roman" w:cs="Times New Roman"/>
          <w:i/>
          <w:sz w:val="28"/>
          <w:szCs w:val="28"/>
        </w:rPr>
      </w:pPr>
    </w:p>
    <w:p w:rsidR="00B12718" w:rsidRPr="00B12718" w:rsidRDefault="00B12718" w:rsidP="00B12718">
      <w:pPr>
        <w:spacing w:after="0" w:line="240" w:lineRule="auto"/>
        <w:ind w:firstLine="567"/>
        <w:jc w:val="both"/>
        <w:rPr>
          <w:rFonts w:ascii="Times New Roman" w:hAnsi="Times New Roman" w:cs="Times New Roman"/>
          <w:i/>
          <w:sz w:val="28"/>
          <w:szCs w:val="28"/>
        </w:rPr>
      </w:pPr>
    </w:p>
    <w:p w:rsidR="00B12718" w:rsidRPr="00B12718" w:rsidRDefault="00B12718" w:rsidP="00B12718">
      <w:pPr>
        <w:spacing w:after="0" w:line="240" w:lineRule="auto"/>
        <w:ind w:firstLine="567"/>
        <w:jc w:val="both"/>
        <w:rPr>
          <w:rFonts w:ascii="Times New Roman" w:hAnsi="Times New Roman" w:cs="Times New Roman"/>
          <w:i/>
          <w:sz w:val="28"/>
          <w:szCs w:val="28"/>
        </w:rPr>
      </w:pPr>
    </w:p>
    <w:p w:rsidR="00B12718" w:rsidRDefault="00B12718" w:rsidP="00B12718">
      <w:pPr>
        <w:spacing w:after="0" w:line="240" w:lineRule="auto"/>
        <w:ind w:firstLine="567"/>
        <w:jc w:val="both"/>
        <w:rPr>
          <w:rFonts w:ascii="Times New Roman" w:hAnsi="Times New Roman" w:cs="Times New Roman"/>
          <w:i/>
          <w:sz w:val="28"/>
          <w:szCs w:val="28"/>
        </w:rPr>
      </w:pPr>
    </w:p>
    <w:p w:rsidR="00D9286E" w:rsidRDefault="00D9286E" w:rsidP="00B12718">
      <w:pPr>
        <w:spacing w:after="0" w:line="240" w:lineRule="auto"/>
        <w:ind w:firstLine="567"/>
        <w:jc w:val="both"/>
        <w:rPr>
          <w:rFonts w:ascii="Times New Roman" w:hAnsi="Times New Roman" w:cs="Times New Roman"/>
          <w:i/>
          <w:sz w:val="28"/>
          <w:szCs w:val="28"/>
        </w:rPr>
      </w:pPr>
    </w:p>
    <w:p w:rsidR="00D9286E" w:rsidRDefault="00D9286E" w:rsidP="00B12718">
      <w:pPr>
        <w:spacing w:after="0" w:line="240" w:lineRule="auto"/>
        <w:ind w:firstLine="567"/>
        <w:jc w:val="both"/>
        <w:rPr>
          <w:rFonts w:ascii="Times New Roman" w:hAnsi="Times New Roman" w:cs="Times New Roman"/>
          <w:i/>
          <w:sz w:val="28"/>
          <w:szCs w:val="28"/>
        </w:rPr>
      </w:pPr>
    </w:p>
    <w:p w:rsidR="00D9286E" w:rsidRDefault="00D9286E" w:rsidP="00B12718">
      <w:pPr>
        <w:spacing w:after="0" w:line="240" w:lineRule="auto"/>
        <w:ind w:firstLine="567"/>
        <w:jc w:val="both"/>
        <w:rPr>
          <w:rFonts w:ascii="Times New Roman" w:hAnsi="Times New Roman" w:cs="Times New Roman"/>
          <w:i/>
          <w:sz w:val="28"/>
          <w:szCs w:val="28"/>
        </w:rPr>
      </w:pPr>
    </w:p>
    <w:p w:rsidR="00D9286E" w:rsidRDefault="00D9286E" w:rsidP="00B12718">
      <w:pPr>
        <w:spacing w:after="0" w:line="240" w:lineRule="auto"/>
        <w:ind w:firstLine="567"/>
        <w:jc w:val="both"/>
        <w:rPr>
          <w:rFonts w:ascii="Times New Roman" w:hAnsi="Times New Roman" w:cs="Times New Roman"/>
          <w:i/>
          <w:sz w:val="28"/>
          <w:szCs w:val="28"/>
        </w:rPr>
      </w:pPr>
    </w:p>
    <w:p w:rsidR="00D9286E" w:rsidRPr="00B12718" w:rsidRDefault="00D9286E" w:rsidP="00B12718">
      <w:pPr>
        <w:spacing w:after="0" w:line="240" w:lineRule="auto"/>
        <w:ind w:firstLine="567"/>
        <w:jc w:val="both"/>
        <w:rPr>
          <w:rFonts w:ascii="Times New Roman" w:hAnsi="Times New Roman" w:cs="Times New Roman"/>
          <w:i/>
          <w:sz w:val="28"/>
          <w:szCs w:val="28"/>
        </w:rPr>
      </w:pPr>
    </w:p>
    <w:p w:rsidR="00B12718" w:rsidRPr="00B12718" w:rsidRDefault="00B12718" w:rsidP="00B12718">
      <w:pPr>
        <w:spacing w:after="0" w:line="240" w:lineRule="auto"/>
        <w:ind w:firstLine="567"/>
        <w:jc w:val="both"/>
        <w:rPr>
          <w:rFonts w:ascii="Times New Roman" w:hAnsi="Times New Roman" w:cs="Times New Roman"/>
          <w:i/>
          <w:sz w:val="28"/>
          <w:szCs w:val="28"/>
        </w:rPr>
      </w:pPr>
    </w:p>
    <w:p w:rsidR="00B12718" w:rsidRPr="00B12718" w:rsidRDefault="00B12718" w:rsidP="00B12718">
      <w:pPr>
        <w:spacing w:after="0" w:line="240" w:lineRule="auto"/>
        <w:ind w:firstLine="567"/>
        <w:jc w:val="both"/>
        <w:rPr>
          <w:rFonts w:ascii="Times New Roman" w:hAnsi="Times New Roman" w:cs="Times New Roman"/>
          <w:i/>
          <w:sz w:val="28"/>
          <w:szCs w:val="28"/>
        </w:rPr>
      </w:pPr>
    </w:p>
    <w:p w:rsidR="00B12718" w:rsidRPr="00B12718" w:rsidRDefault="00B12718" w:rsidP="00B12718">
      <w:pPr>
        <w:spacing w:after="0" w:line="240" w:lineRule="auto"/>
        <w:ind w:firstLine="567"/>
        <w:jc w:val="both"/>
        <w:rPr>
          <w:rFonts w:ascii="Times New Roman" w:hAnsi="Times New Roman" w:cs="Times New Roman"/>
          <w:i/>
          <w:sz w:val="28"/>
          <w:szCs w:val="28"/>
        </w:rPr>
      </w:pPr>
    </w:p>
    <w:p w:rsidR="00B12718" w:rsidRPr="00B12718" w:rsidRDefault="00B12718" w:rsidP="00B12718">
      <w:pPr>
        <w:spacing w:after="0" w:line="240" w:lineRule="auto"/>
        <w:ind w:firstLine="567"/>
        <w:jc w:val="both"/>
        <w:rPr>
          <w:rFonts w:ascii="Times New Roman" w:hAnsi="Times New Roman" w:cs="Times New Roman"/>
          <w:i/>
          <w:sz w:val="28"/>
          <w:szCs w:val="28"/>
        </w:rPr>
      </w:pPr>
    </w:p>
    <w:p w:rsidR="00B12718" w:rsidRPr="00B12718" w:rsidRDefault="00B12718" w:rsidP="00B12718">
      <w:pPr>
        <w:spacing w:after="0" w:line="240" w:lineRule="auto"/>
        <w:ind w:firstLine="567"/>
        <w:jc w:val="both"/>
        <w:rPr>
          <w:rFonts w:ascii="Times New Roman" w:hAnsi="Times New Roman" w:cs="Times New Roman"/>
          <w:i/>
          <w:sz w:val="28"/>
          <w:szCs w:val="28"/>
        </w:rPr>
      </w:pPr>
    </w:p>
    <w:p w:rsidR="00B12718" w:rsidRPr="00B12718" w:rsidRDefault="00B12718" w:rsidP="00B12718">
      <w:pPr>
        <w:spacing w:after="0" w:line="240" w:lineRule="auto"/>
        <w:ind w:firstLine="567"/>
        <w:jc w:val="both"/>
        <w:rPr>
          <w:rFonts w:ascii="Times New Roman" w:hAnsi="Times New Roman" w:cs="Times New Roman"/>
          <w:i/>
          <w:sz w:val="28"/>
          <w:szCs w:val="28"/>
        </w:rPr>
      </w:pPr>
    </w:p>
    <w:p w:rsidR="00B12718" w:rsidRPr="00B12718" w:rsidRDefault="00B12718" w:rsidP="00B12718">
      <w:pPr>
        <w:spacing w:after="0" w:line="240" w:lineRule="auto"/>
        <w:ind w:firstLine="567"/>
        <w:jc w:val="both"/>
        <w:rPr>
          <w:rFonts w:ascii="Times New Roman" w:hAnsi="Times New Roman" w:cs="Times New Roman"/>
          <w:i/>
          <w:sz w:val="28"/>
          <w:szCs w:val="28"/>
        </w:rPr>
      </w:pPr>
    </w:p>
    <w:p w:rsidR="00B12718" w:rsidRDefault="00B12718" w:rsidP="00B12718">
      <w:pPr>
        <w:spacing w:after="0" w:line="240" w:lineRule="auto"/>
        <w:ind w:firstLine="567"/>
        <w:jc w:val="both"/>
        <w:rPr>
          <w:rFonts w:ascii="Times New Roman" w:hAnsi="Times New Roman" w:cs="Times New Roman"/>
          <w:i/>
          <w:sz w:val="28"/>
          <w:szCs w:val="28"/>
        </w:rPr>
      </w:pPr>
    </w:p>
    <w:p w:rsidR="009A1592" w:rsidRDefault="009A1592" w:rsidP="00B12718">
      <w:pPr>
        <w:spacing w:after="0" w:line="240" w:lineRule="auto"/>
        <w:ind w:firstLine="567"/>
        <w:jc w:val="both"/>
        <w:rPr>
          <w:rFonts w:ascii="Times New Roman" w:hAnsi="Times New Roman" w:cs="Times New Roman"/>
          <w:i/>
          <w:sz w:val="28"/>
          <w:szCs w:val="28"/>
        </w:rPr>
      </w:pPr>
    </w:p>
    <w:p w:rsidR="009A1592" w:rsidRDefault="009A1592" w:rsidP="00B12718">
      <w:pPr>
        <w:spacing w:after="0" w:line="240" w:lineRule="auto"/>
        <w:ind w:firstLine="567"/>
        <w:jc w:val="both"/>
        <w:rPr>
          <w:rFonts w:ascii="Times New Roman" w:hAnsi="Times New Roman" w:cs="Times New Roman"/>
          <w:i/>
          <w:sz w:val="28"/>
          <w:szCs w:val="28"/>
        </w:rPr>
      </w:pPr>
    </w:p>
    <w:p w:rsidR="009A1592" w:rsidRDefault="009A1592" w:rsidP="00B12718">
      <w:pPr>
        <w:spacing w:after="0" w:line="240" w:lineRule="auto"/>
        <w:ind w:firstLine="567"/>
        <w:jc w:val="both"/>
        <w:rPr>
          <w:rFonts w:ascii="Times New Roman" w:hAnsi="Times New Roman" w:cs="Times New Roman"/>
          <w:i/>
          <w:sz w:val="28"/>
          <w:szCs w:val="28"/>
        </w:rPr>
      </w:pPr>
    </w:p>
    <w:p w:rsidR="009A1592" w:rsidRDefault="009A1592" w:rsidP="00B12718">
      <w:pPr>
        <w:spacing w:after="0" w:line="240" w:lineRule="auto"/>
        <w:ind w:firstLine="567"/>
        <w:jc w:val="both"/>
        <w:rPr>
          <w:rFonts w:ascii="Times New Roman" w:hAnsi="Times New Roman" w:cs="Times New Roman"/>
          <w:i/>
          <w:sz w:val="28"/>
          <w:szCs w:val="28"/>
        </w:rPr>
      </w:pPr>
    </w:p>
    <w:p w:rsidR="009A1592" w:rsidRDefault="009A1592" w:rsidP="00B12718">
      <w:pPr>
        <w:spacing w:after="0" w:line="240" w:lineRule="auto"/>
        <w:ind w:firstLine="567"/>
        <w:jc w:val="both"/>
        <w:rPr>
          <w:rFonts w:ascii="Times New Roman" w:hAnsi="Times New Roman" w:cs="Times New Roman"/>
          <w:i/>
          <w:sz w:val="28"/>
          <w:szCs w:val="28"/>
        </w:rPr>
      </w:pPr>
    </w:p>
    <w:p w:rsidR="009A1592" w:rsidRDefault="009A1592" w:rsidP="00B12718">
      <w:pPr>
        <w:spacing w:after="0" w:line="240" w:lineRule="auto"/>
        <w:ind w:firstLine="567"/>
        <w:jc w:val="both"/>
        <w:rPr>
          <w:rFonts w:ascii="Times New Roman" w:hAnsi="Times New Roman" w:cs="Times New Roman"/>
          <w:i/>
          <w:sz w:val="28"/>
          <w:szCs w:val="28"/>
        </w:rPr>
      </w:pPr>
    </w:p>
    <w:p w:rsidR="009A1592" w:rsidRPr="00B12718" w:rsidRDefault="009A1592" w:rsidP="00B12718">
      <w:pPr>
        <w:spacing w:after="0" w:line="240" w:lineRule="auto"/>
        <w:ind w:firstLine="567"/>
        <w:jc w:val="both"/>
        <w:rPr>
          <w:rFonts w:ascii="Times New Roman" w:hAnsi="Times New Roman" w:cs="Times New Roman"/>
          <w:i/>
          <w:sz w:val="28"/>
          <w:szCs w:val="28"/>
        </w:rPr>
      </w:pPr>
    </w:p>
    <w:p w:rsidR="00B12718" w:rsidRPr="00B12718" w:rsidRDefault="00B12718" w:rsidP="00B12718">
      <w:pPr>
        <w:spacing w:after="0" w:line="240" w:lineRule="auto"/>
        <w:ind w:firstLine="567"/>
        <w:jc w:val="both"/>
        <w:rPr>
          <w:rFonts w:ascii="Times New Roman" w:hAnsi="Times New Roman" w:cs="Times New Roman"/>
          <w:i/>
          <w:sz w:val="28"/>
          <w:szCs w:val="28"/>
        </w:rPr>
      </w:pPr>
    </w:p>
    <w:p w:rsidR="00B12718" w:rsidRPr="00B12718" w:rsidRDefault="00B12718" w:rsidP="00B12718">
      <w:pPr>
        <w:spacing w:after="0" w:line="240" w:lineRule="auto"/>
        <w:ind w:firstLine="567"/>
        <w:jc w:val="both"/>
        <w:rPr>
          <w:rFonts w:ascii="Times New Roman" w:hAnsi="Times New Roman" w:cs="Times New Roman"/>
          <w:i/>
          <w:sz w:val="28"/>
          <w:szCs w:val="28"/>
        </w:rPr>
      </w:pPr>
    </w:p>
    <w:p w:rsidR="00B12718" w:rsidRPr="00D9286E" w:rsidRDefault="00B12718" w:rsidP="00B12718">
      <w:pPr>
        <w:spacing w:after="0" w:line="240" w:lineRule="auto"/>
        <w:ind w:firstLine="567"/>
        <w:jc w:val="both"/>
        <w:rPr>
          <w:rFonts w:ascii="Times New Roman" w:hAnsi="Times New Roman" w:cs="Times New Roman"/>
          <w:sz w:val="28"/>
          <w:szCs w:val="28"/>
        </w:rPr>
      </w:pPr>
    </w:p>
    <w:p w:rsidR="009A1592" w:rsidRDefault="00B12718" w:rsidP="009A1592">
      <w:pPr>
        <w:spacing w:after="0" w:line="240" w:lineRule="auto"/>
        <w:ind w:firstLine="567"/>
        <w:jc w:val="both"/>
        <w:rPr>
          <w:rFonts w:ascii="Times New Roman" w:hAnsi="Times New Roman" w:cs="Times New Roman"/>
          <w:b/>
          <w:bCs/>
          <w:kern w:val="28"/>
          <w:sz w:val="28"/>
          <w:szCs w:val="28"/>
        </w:rPr>
      </w:pPr>
      <w:r w:rsidRPr="00D9286E">
        <w:rPr>
          <w:rFonts w:ascii="Times New Roman" w:hAnsi="Times New Roman" w:cs="Times New Roman"/>
          <w:b/>
          <w:sz w:val="28"/>
          <w:szCs w:val="28"/>
        </w:rPr>
        <w:lastRenderedPageBreak/>
        <w:t xml:space="preserve">Глава 4. </w:t>
      </w:r>
      <w:r w:rsidRPr="00D9286E">
        <w:rPr>
          <w:rFonts w:ascii="Times New Roman" w:hAnsi="Times New Roman" w:cs="Times New Roman"/>
          <w:b/>
          <w:bCs/>
          <w:kern w:val="28"/>
          <w:sz w:val="28"/>
          <w:szCs w:val="28"/>
        </w:rPr>
        <w:t>П</w:t>
      </w:r>
      <w:r w:rsidR="009A1592">
        <w:rPr>
          <w:rFonts w:ascii="Times New Roman" w:hAnsi="Times New Roman" w:cs="Times New Roman"/>
          <w:b/>
          <w:bCs/>
          <w:kern w:val="28"/>
          <w:sz w:val="28"/>
          <w:szCs w:val="28"/>
        </w:rPr>
        <w:t xml:space="preserve">УТИ И МЕТОДЫ ФОРМИРОВАНИЯ КЛАСТЕРОВ </w:t>
      </w:r>
    </w:p>
    <w:p w:rsidR="009A1592" w:rsidRDefault="009A1592" w:rsidP="009A1592">
      <w:pPr>
        <w:spacing w:after="0" w:line="240" w:lineRule="auto"/>
        <w:ind w:firstLine="567"/>
        <w:jc w:val="both"/>
        <w:rPr>
          <w:rFonts w:ascii="Times New Roman" w:hAnsi="Times New Roman" w:cs="Times New Roman"/>
          <w:b/>
          <w:bCs/>
          <w:kern w:val="28"/>
          <w:sz w:val="28"/>
          <w:szCs w:val="28"/>
        </w:rPr>
      </w:pPr>
      <w:r>
        <w:rPr>
          <w:rFonts w:ascii="Times New Roman" w:hAnsi="Times New Roman" w:cs="Times New Roman"/>
          <w:b/>
          <w:bCs/>
          <w:kern w:val="28"/>
          <w:sz w:val="28"/>
          <w:szCs w:val="28"/>
        </w:rPr>
        <w:t xml:space="preserve">               В БАЗОВЫХ ОТРАСЛЯХ НЕДРОПОЛЬЗОВАНИЯ </w:t>
      </w:r>
    </w:p>
    <w:p w:rsidR="00B12718" w:rsidRDefault="009A1592" w:rsidP="009A1592">
      <w:pPr>
        <w:spacing w:after="0" w:line="240" w:lineRule="auto"/>
        <w:ind w:firstLine="567"/>
        <w:jc w:val="both"/>
        <w:rPr>
          <w:rFonts w:ascii="Times New Roman" w:hAnsi="Times New Roman" w:cs="Times New Roman"/>
          <w:b/>
          <w:bCs/>
          <w:kern w:val="28"/>
          <w:sz w:val="28"/>
          <w:szCs w:val="28"/>
        </w:rPr>
      </w:pPr>
      <w:r>
        <w:rPr>
          <w:rFonts w:ascii="Times New Roman" w:hAnsi="Times New Roman" w:cs="Times New Roman"/>
          <w:b/>
          <w:bCs/>
          <w:kern w:val="28"/>
          <w:sz w:val="28"/>
          <w:szCs w:val="28"/>
        </w:rPr>
        <w:t xml:space="preserve">               РЕСПУБЛИКИ САХА (ЯКУТИЯ) </w:t>
      </w:r>
    </w:p>
    <w:p w:rsidR="009A1592" w:rsidRPr="00B12718" w:rsidRDefault="009A1592" w:rsidP="009A1592">
      <w:pPr>
        <w:spacing w:after="0" w:line="240" w:lineRule="auto"/>
        <w:ind w:firstLine="567"/>
        <w:jc w:val="both"/>
        <w:rPr>
          <w:rFonts w:ascii="Times New Roman" w:hAnsi="Times New Roman" w:cs="Times New Roman"/>
          <w:b/>
          <w:bCs/>
          <w:kern w:val="28"/>
          <w:sz w:val="28"/>
          <w:szCs w:val="28"/>
        </w:rPr>
      </w:pPr>
    </w:p>
    <w:p w:rsidR="00B12718" w:rsidRPr="00B12718" w:rsidRDefault="00B12718" w:rsidP="00B12718">
      <w:pPr>
        <w:tabs>
          <w:tab w:val="left" w:pos="7655"/>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val="sah-RU" w:eastAsia="ru-RU"/>
        </w:rPr>
        <w:t xml:space="preserve">Прогнозирование и оценка перспективного </w:t>
      </w:r>
      <w:r w:rsidRPr="00B12718">
        <w:rPr>
          <w:rFonts w:ascii="Times New Roman" w:eastAsia="Times New Roman" w:hAnsi="Times New Roman" w:cs="Times New Roman"/>
          <w:sz w:val="24"/>
          <w:szCs w:val="24"/>
          <w:lang w:eastAsia="ru-RU"/>
        </w:rPr>
        <w:t>развития самодостаточной инновационной экономики Северо-Востока страны на основе кластерной организации хозяйственного процесса требует, прежде всего, оценки потенциала базовых отраслей экономики, его хозяйствующих субъектов. Для достижения данной цели нами на основе системных производственно-экономических исследований, программного подхода к изучению стратегии развития базовых отраслей реальной экономики регионов Севера страны была разработана методическая основа оценки потенциала кластеризации базовых отраслей промышленности северо-восточного региона страны. Именно на ее научно-теоретических принципах, нами проведены практические оценочные работы по определению потенциала кластеризации базовых отраслей промышленности: топливно-энергетического, алмазно-бриллиантового комплексов и золотодобывающего производства Республики Саха (Якутия).</w:t>
      </w:r>
    </w:p>
    <w:p w:rsidR="00B12718" w:rsidRPr="00B12718" w:rsidRDefault="00B12718" w:rsidP="00B12718">
      <w:pPr>
        <w:tabs>
          <w:tab w:val="left" w:pos="7655"/>
        </w:tabs>
        <w:spacing w:after="0" w:line="360" w:lineRule="auto"/>
        <w:ind w:firstLine="709"/>
        <w:jc w:val="both"/>
        <w:rPr>
          <w:rFonts w:ascii="Times New Roman" w:eastAsia="Times New Roman" w:hAnsi="Times New Roman" w:cs="Times New Roman"/>
          <w:sz w:val="24"/>
          <w:szCs w:val="24"/>
          <w:lang w:eastAsia="ru-RU"/>
        </w:rPr>
      </w:pPr>
    </w:p>
    <w:p w:rsidR="00B12718" w:rsidRPr="009A1592" w:rsidRDefault="00B12718" w:rsidP="009A1592">
      <w:pPr>
        <w:spacing w:after="0" w:line="360" w:lineRule="auto"/>
        <w:ind w:firstLine="708"/>
        <w:rPr>
          <w:rFonts w:ascii="Times New Roman" w:eastAsia="Times New Roman" w:hAnsi="Times New Roman" w:cs="Times New Roman"/>
          <w:b/>
          <w:bCs/>
          <w:kern w:val="28"/>
          <w:sz w:val="24"/>
          <w:szCs w:val="24"/>
          <w:lang w:val="sah-RU" w:eastAsia="ru-RU"/>
        </w:rPr>
      </w:pPr>
      <w:r w:rsidRPr="009A1592">
        <w:rPr>
          <w:rFonts w:ascii="Times New Roman" w:eastAsia="Times New Roman" w:hAnsi="Times New Roman" w:cs="Times New Roman"/>
          <w:b/>
          <w:bCs/>
          <w:kern w:val="28"/>
          <w:sz w:val="24"/>
          <w:szCs w:val="24"/>
          <w:lang w:val="sah-RU" w:eastAsia="ru-RU"/>
        </w:rPr>
        <w:t xml:space="preserve">4.1. Формирование кластерной организации в ТЭК </w:t>
      </w:r>
    </w:p>
    <w:p w:rsidR="00B12718" w:rsidRPr="00B12718" w:rsidRDefault="00B12718" w:rsidP="00B12718">
      <w:pPr>
        <w:spacing w:after="0" w:line="360" w:lineRule="auto"/>
        <w:ind w:firstLine="709"/>
        <w:jc w:val="both"/>
        <w:rPr>
          <w:rFonts w:ascii="Times New Roman" w:eastAsia="Times New Roman" w:hAnsi="Times New Roman" w:cs="Times New Roman"/>
          <w:bCs/>
          <w:sz w:val="24"/>
          <w:szCs w:val="24"/>
          <w:lang w:eastAsia="ru-RU"/>
        </w:rPr>
      </w:pPr>
      <w:r w:rsidRPr="00B12718">
        <w:rPr>
          <w:rFonts w:ascii="Times New Roman" w:eastAsia="Times New Roman" w:hAnsi="Times New Roman" w:cs="Times New Roman"/>
          <w:sz w:val="24"/>
          <w:szCs w:val="24"/>
          <w:lang w:val="sah-RU" w:eastAsia="ru-RU"/>
        </w:rPr>
        <w:t>В соответствии с алгоритмом разработанн</w:t>
      </w:r>
      <w:r w:rsidRPr="00B12718">
        <w:rPr>
          <w:rFonts w:ascii="Times New Roman" w:eastAsia="Times New Roman" w:hAnsi="Times New Roman" w:cs="Times New Roman"/>
          <w:strike/>
          <w:sz w:val="24"/>
          <w:szCs w:val="24"/>
          <w:lang w:val="sah-RU" w:eastAsia="ru-RU"/>
        </w:rPr>
        <w:t>ым</w:t>
      </w:r>
      <w:r w:rsidRPr="00B12718">
        <w:rPr>
          <w:rFonts w:ascii="Times New Roman" w:eastAsia="Times New Roman" w:hAnsi="Times New Roman" w:cs="Times New Roman"/>
          <w:sz w:val="24"/>
          <w:szCs w:val="24"/>
          <w:lang w:val="sah-RU" w:eastAsia="ru-RU"/>
        </w:rPr>
        <w:t xml:space="preserve">ого авторами </w:t>
      </w:r>
      <w:r w:rsidRPr="00B12718">
        <w:rPr>
          <w:rFonts w:ascii="Times New Roman" w:eastAsia="Times New Roman" w:hAnsi="Times New Roman" w:cs="Times New Roman"/>
          <w:bCs/>
          <w:sz w:val="24"/>
          <w:szCs w:val="24"/>
          <w:lang w:eastAsia="ru-RU"/>
        </w:rPr>
        <w:t>методического подхода проводились оценочно-аналитические работы по выявлению уровней развития субъектов Дальневосточного Федерального Округа за 2011-2013 гг.</w:t>
      </w:r>
      <w:r w:rsidRPr="00B12718">
        <w:rPr>
          <w:rFonts w:ascii="Times New Roman" w:eastAsia="Times New Roman" w:hAnsi="Times New Roman" w:cs="Times New Roman"/>
          <w:bCs/>
          <w:sz w:val="24"/>
          <w:szCs w:val="24"/>
          <w:vertAlign w:val="superscript"/>
          <w:lang w:eastAsia="ru-RU"/>
        </w:rPr>
        <w:footnoteReference w:id="78"/>
      </w:r>
      <w:r w:rsidRPr="00B12718">
        <w:rPr>
          <w:rFonts w:ascii="Times New Roman" w:eastAsia="Times New Roman" w:hAnsi="Times New Roman" w:cs="Times New Roman"/>
          <w:bCs/>
          <w:sz w:val="24"/>
          <w:szCs w:val="24"/>
          <w:lang w:eastAsia="ru-RU"/>
        </w:rPr>
        <w:t xml:space="preserve">   Анализ ключевых социально-экономических показателей по рассматриваемым годам показывает, что Республика Саха (Якутия) в целом по Российской Федерации занимала следующие места (занимаемые места по годам: 2011 г.; 2012 г.; 2013 г.):</w:t>
      </w:r>
    </w:p>
    <w:p w:rsidR="00B12718" w:rsidRPr="00B12718" w:rsidRDefault="00B12718" w:rsidP="00B12718">
      <w:pPr>
        <w:tabs>
          <w:tab w:val="left" w:pos="851"/>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bCs/>
          <w:sz w:val="24"/>
          <w:szCs w:val="24"/>
          <w:lang w:eastAsia="ru-RU"/>
        </w:rPr>
        <w:t xml:space="preserve">5;5;7  - </w:t>
      </w:r>
      <w:r w:rsidRPr="00B12718">
        <w:rPr>
          <w:rFonts w:ascii="Times New Roman" w:eastAsia="Times New Roman" w:hAnsi="Times New Roman" w:cs="Times New Roman"/>
          <w:sz w:val="24"/>
          <w:szCs w:val="24"/>
          <w:lang w:eastAsia="ru-RU"/>
        </w:rPr>
        <w:t xml:space="preserve"> по уровню ВРП</w:t>
      </w:r>
      <w:r w:rsidRPr="00B12718">
        <w:rPr>
          <w:rFonts w:ascii="Times New Roman" w:eastAsia="Times New Roman" w:hAnsi="Times New Roman" w:cs="Times New Roman"/>
          <w:bCs/>
          <w:sz w:val="24"/>
          <w:szCs w:val="24"/>
          <w:lang w:eastAsia="ru-RU"/>
        </w:rPr>
        <w:t xml:space="preserve"> на душу населения;</w:t>
      </w:r>
    </w:p>
    <w:p w:rsidR="00B12718" w:rsidRPr="00B12718" w:rsidRDefault="00B12718" w:rsidP="00B12718">
      <w:pPr>
        <w:tabs>
          <w:tab w:val="left" w:pos="851"/>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bCs/>
          <w:sz w:val="24"/>
          <w:szCs w:val="24"/>
          <w:lang w:eastAsia="ru-RU"/>
        </w:rPr>
        <w:t xml:space="preserve">- 8;8;8 - по объемам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w:t>
      </w:r>
    </w:p>
    <w:p w:rsidR="00B12718" w:rsidRPr="00B12718" w:rsidRDefault="00B12718" w:rsidP="00B12718">
      <w:pPr>
        <w:tabs>
          <w:tab w:val="left" w:pos="851"/>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bCs/>
          <w:sz w:val="24"/>
          <w:szCs w:val="24"/>
          <w:lang w:eastAsia="ru-RU"/>
        </w:rPr>
        <w:t xml:space="preserve">- 9;8;7  – по масштабам инвестиций в основной капитал на душу населения.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В целом в комплексе этих показателей, Республика Саха (Якутия) входит в десятку субъектов Российской Федерации (табл. 4.1). </w:t>
      </w:r>
    </w:p>
    <w:p w:rsidR="00B12718" w:rsidRPr="00B12718" w:rsidRDefault="00B12718" w:rsidP="00B12718">
      <w:pPr>
        <w:spacing w:after="0" w:line="360" w:lineRule="auto"/>
        <w:jc w:val="right"/>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Таблица 4.1 </w:t>
      </w:r>
    </w:p>
    <w:p w:rsidR="00B12718" w:rsidRPr="00B12718" w:rsidRDefault="00B12718" w:rsidP="00B12718">
      <w:pPr>
        <w:spacing w:after="0" w:line="240" w:lineRule="auto"/>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Места, занимаемые Республикой Саха (Якутия) по основным социально-экономическим показателям среди регионов Российской Федерации за 2011-2013 гг.</w:t>
      </w:r>
    </w:p>
    <w:p w:rsidR="00B12718" w:rsidRPr="00B12718" w:rsidRDefault="00B12718" w:rsidP="00B12718">
      <w:pPr>
        <w:spacing w:after="0" w:line="240" w:lineRule="auto"/>
        <w:jc w:val="center"/>
        <w:rPr>
          <w:rFonts w:ascii="Times New Roman" w:eastAsia="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994"/>
        <w:gridCol w:w="993"/>
        <w:gridCol w:w="993"/>
        <w:gridCol w:w="1556"/>
      </w:tblGrid>
      <w:tr w:rsidR="00B12718" w:rsidRPr="00B12718" w:rsidTr="00B12718">
        <w:tc>
          <w:tcPr>
            <w:tcW w:w="534" w:type="dxa"/>
            <w:vMerge w:val="restar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lastRenderedPageBreak/>
              <w:t>№</w:t>
            </w:r>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1134"/>
              </w:tabs>
              <w:spacing w:after="0" w:line="240" w:lineRule="auto"/>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Показатели</w:t>
            </w:r>
          </w:p>
        </w:tc>
        <w:tc>
          <w:tcPr>
            <w:tcW w:w="2980" w:type="dxa"/>
            <w:gridSpan w:val="3"/>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1134"/>
              </w:tabs>
              <w:spacing w:after="0" w:line="240" w:lineRule="auto"/>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 xml:space="preserve">Занимаемые места </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1134"/>
              </w:tabs>
              <w:spacing w:after="0" w:line="240" w:lineRule="auto"/>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Рост (+), снижение (-), нет изменений (=)</w:t>
            </w:r>
          </w:p>
        </w:tc>
      </w:tr>
      <w:tr w:rsidR="00B12718" w:rsidRPr="00B12718" w:rsidTr="00B12718">
        <w:tc>
          <w:tcPr>
            <w:tcW w:w="534" w:type="dxa"/>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p>
        </w:tc>
        <w:tc>
          <w:tcPr>
            <w:tcW w:w="4677" w:type="dxa"/>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1134"/>
              </w:tabs>
              <w:spacing w:after="0" w:line="240" w:lineRule="auto"/>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2011 г.</w:t>
            </w:r>
          </w:p>
        </w:tc>
        <w:tc>
          <w:tcPr>
            <w:tcW w:w="993"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1134"/>
              </w:tabs>
              <w:spacing w:after="0" w:line="240" w:lineRule="auto"/>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2012 г.</w:t>
            </w:r>
          </w:p>
        </w:tc>
        <w:tc>
          <w:tcPr>
            <w:tcW w:w="993"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1134"/>
              </w:tabs>
              <w:spacing w:after="0" w:line="240" w:lineRule="auto"/>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2013 г.</w:t>
            </w:r>
          </w:p>
        </w:tc>
        <w:tc>
          <w:tcPr>
            <w:tcW w:w="1556" w:type="dxa"/>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p>
        </w:tc>
      </w:tr>
      <w:tr w:rsidR="00B12718" w:rsidRPr="00B12718" w:rsidTr="00B12718">
        <w:tc>
          <w:tcPr>
            <w:tcW w:w="534"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center"/>
              <w:rPr>
                <w:rFonts w:ascii="Times New Roman" w:eastAsia="Times New Roman" w:hAnsi="Times New Roman" w:cs="Times New Roman"/>
                <w:bCs/>
                <w:color w:val="000000"/>
                <w:sz w:val="20"/>
                <w:szCs w:val="20"/>
                <w:lang w:eastAsia="ru-RU"/>
              </w:rPr>
            </w:pPr>
            <w:r w:rsidRPr="00B12718">
              <w:rPr>
                <w:rFonts w:ascii="Times New Roman" w:eastAsia="Times New Roman" w:hAnsi="Times New Roman" w:cs="Times New Roman"/>
                <w:bCs/>
                <w:color w:val="000000"/>
                <w:sz w:val="20"/>
                <w:szCs w:val="20"/>
                <w:lang w:val="en-US" w:eastAsia="ru-RU"/>
              </w:rPr>
              <w:t>1</w:t>
            </w:r>
            <w:r w:rsidRPr="00B12718">
              <w:rPr>
                <w:rFonts w:ascii="Times New Roman" w:eastAsia="Times New Roman" w:hAnsi="Times New Roman" w:cs="Times New Roman"/>
                <w:bCs/>
                <w:color w:val="000000"/>
                <w:sz w:val="20"/>
                <w:szCs w:val="20"/>
                <w:lang w:eastAsia="ru-RU"/>
              </w:rPr>
              <w:t>.</w:t>
            </w:r>
          </w:p>
        </w:tc>
        <w:tc>
          <w:tcPr>
            <w:tcW w:w="467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1134"/>
              </w:tabs>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Уровень занятости населения</w:t>
            </w:r>
          </w:p>
        </w:tc>
        <w:tc>
          <w:tcPr>
            <w:tcW w:w="994"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50</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38</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34</w:t>
            </w:r>
          </w:p>
        </w:tc>
        <w:tc>
          <w:tcPr>
            <w:tcW w:w="1556"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w:t>
            </w:r>
          </w:p>
        </w:tc>
      </w:tr>
      <w:tr w:rsidR="00B12718" w:rsidRPr="00B12718" w:rsidTr="00B12718">
        <w:tc>
          <w:tcPr>
            <w:tcW w:w="534"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center"/>
              <w:rPr>
                <w:rFonts w:ascii="Times New Roman" w:eastAsia="Times New Roman" w:hAnsi="Times New Roman" w:cs="Times New Roman"/>
                <w:bCs/>
                <w:color w:val="000000"/>
                <w:sz w:val="20"/>
                <w:szCs w:val="20"/>
                <w:lang w:eastAsia="ru-RU"/>
              </w:rPr>
            </w:pPr>
            <w:r w:rsidRPr="00B12718">
              <w:rPr>
                <w:rFonts w:ascii="Times New Roman" w:eastAsia="Times New Roman" w:hAnsi="Times New Roman" w:cs="Times New Roman"/>
                <w:bCs/>
                <w:color w:val="000000"/>
                <w:sz w:val="20"/>
                <w:szCs w:val="20"/>
                <w:lang w:eastAsia="ru-RU"/>
              </w:rPr>
              <w:t>2.</w:t>
            </w:r>
          </w:p>
        </w:tc>
        <w:tc>
          <w:tcPr>
            <w:tcW w:w="467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1134"/>
              </w:tabs>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 xml:space="preserve">Среднемесячные денежные доходы на душу населения </w:t>
            </w:r>
          </w:p>
        </w:tc>
        <w:tc>
          <w:tcPr>
            <w:tcW w:w="994"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12</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w:t>
            </w:r>
          </w:p>
        </w:tc>
        <w:tc>
          <w:tcPr>
            <w:tcW w:w="1556"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w:t>
            </w:r>
          </w:p>
        </w:tc>
      </w:tr>
      <w:tr w:rsidR="00B12718" w:rsidRPr="00B12718" w:rsidTr="00B12718">
        <w:tc>
          <w:tcPr>
            <w:tcW w:w="534"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center"/>
              <w:rPr>
                <w:rFonts w:ascii="Times New Roman" w:eastAsia="Times New Roman" w:hAnsi="Times New Roman" w:cs="Times New Roman"/>
                <w:bCs/>
                <w:color w:val="000000"/>
                <w:sz w:val="20"/>
                <w:szCs w:val="20"/>
                <w:lang w:eastAsia="ru-RU"/>
              </w:rPr>
            </w:pPr>
            <w:r w:rsidRPr="00B12718">
              <w:rPr>
                <w:rFonts w:ascii="Times New Roman" w:eastAsia="Times New Roman" w:hAnsi="Times New Roman" w:cs="Times New Roman"/>
                <w:bCs/>
                <w:color w:val="000000"/>
                <w:sz w:val="20"/>
                <w:szCs w:val="20"/>
                <w:lang w:eastAsia="ru-RU"/>
              </w:rPr>
              <w:t>3.</w:t>
            </w:r>
          </w:p>
        </w:tc>
        <w:tc>
          <w:tcPr>
            <w:tcW w:w="467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1134"/>
              </w:tabs>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 xml:space="preserve">Численность студентов образовательных учреждений высшего профессионального образования на 10000 человек населения </w:t>
            </w:r>
          </w:p>
        </w:tc>
        <w:tc>
          <w:tcPr>
            <w:tcW w:w="994"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29</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33</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30</w:t>
            </w:r>
          </w:p>
        </w:tc>
        <w:tc>
          <w:tcPr>
            <w:tcW w:w="1556"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w:t>
            </w:r>
          </w:p>
        </w:tc>
      </w:tr>
      <w:tr w:rsidR="00B12718" w:rsidRPr="00B12718" w:rsidTr="00B12718">
        <w:tc>
          <w:tcPr>
            <w:tcW w:w="534"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center"/>
              <w:rPr>
                <w:rFonts w:ascii="Times New Roman" w:eastAsia="Times New Roman" w:hAnsi="Times New Roman" w:cs="Times New Roman"/>
                <w:bCs/>
                <w:color w:val="000000"/>
                <w:sz w:val="20"/>
                <w:szCs w:val="20"/>
                <w:lang w:eastAsia="ru-RU"/>
              </w:rPr>
            </w:pPr>
            <w:r w:rsidRPr="00B12718">
              <w:rPr>
                <w:rFonts w:ascii="Times New Roman" w:eastAsia="Times New Roman" w:hAnsi="Times New Roman" w:cs="Times New Roman"/>
                <w:bCs/>
                <w:color w:val="000000"/>
                <w:sz w:val="20"/>
                <w:szCs w:val="20"/>
                <w:lang w:eastAsia="ru-RU"/>
              </w:rPr>
              <w:t>4.</w:t>
            </w:r>
          </w:p>
        </w:tc>
        <w:tc>
          <w:tcPr>
            <w:tcW w:w="467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1134"/>
              </w:tabs>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 xml:space="preserve">Валовой региональный продукт на душу населения </w:t>
            </w:r>
          </w:p>
        </w:tc>
        <w:tc>
          <w:tcPr>
            <w:tcW w:w="994"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w:t>
            </w:r>
          </w:p>
        </w:tc>
        <w:tc>
          <w:tcPr>
            <w:tcW w:w="1556"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w:t>
            </w:r>
          </w:p>
        </w:tc>
      </w:tr>
      <w:tr w:rsidR="00B12718" w:rsidRPr="00B12718" w:rsidTr="00B12718">
        <w:tc>
          <w:tcPr>
            <w:tcW w:w="534"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center"/>
              <w:rPr>
                <w:rFonts w:ascii="Times New Roman" w:eastAsia="Times New Roman" w:hAnsi="Times New Roman" w:cs="Times New Roman"/>
                <w:bCs/>
                <w:color w:val="000000"/>
                <w:sz w:val="20"/>
                <w:szCs w:val="20"/>
                <w:lang w:eastAsia="ru-RU"/>
              </w:rPr>
            </w:pPr>
            <w:r w:rsidRPr="00B12718">
              <w:rPr>
                <w:rFonts w:ascii="Times New Roman" w:eastAsia="Times New Roman" w:hAnsi="Times New Roman" w:cs="Times New Roman"/>
                <w:bCs/>
                <w:color w:val="000000"/>
                <w:sz w:val="20"/>
                <w:szCs w:val="20"/>
                <w:lang w:eastAsia="ru-RU"/>
              </w:rPr>
              <w:t>5.</w:t>
            </w:r>
          </w:p>
        </w:tc>
        <w:tc>
          <w:tcPr>
            <w:tcW w:w="467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1134"/>
              </w:tabs>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Основные фонды в экономике (по полной учетной стоимости) на конец года</w:t>
            </w:r>
          </w:p>
        </w:tc>
        <w:tc>
          <w:tcPr>
            <w:tcW w:w="994"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34</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30</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29</w:t>
            </w:r>
          </w:p>
        </w:tc>
        <w:tc>
          <w:tcPr>
            <w:tcW w:w="1556"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w:t>
            </w:r>
          </w:p>
        </w:tc>
      </w:tr>
      <w:tr w:rsidR="00B12718" w:rsidRPr="00B12718" w:rsidTr="00B12718">
        <w:tc>
          <w:tcPr>
            <w:tcW w:w="534" w:type="dxa"/>
            <w:vMerge w:val="restar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center"/>
              <w:rPr>
                <w:rFonts w:ascii="Times New Roman" w:eastAsia="Times New Roman" w:hAnsi="Times New Roman" w:cs="Times New Roman"/>
                <w:bCs/>
                <w:color w:val="000000"/>
                <w:sz w:val="20"/>
                <w:szCs w:val="20"/>
                <w:lang w:eastAsia="ru-RU"/>
              </w:rPr>
            </w:pPr>
            <w:r w:rsidRPr="00B12718">
              <w:rPr>
                <w:rFonts w:ascii="Times New Roman" w:eastAsia="Times New Roman" w:hAnsi="Times New Roman" w:cs="Times New Roman"/>
                <w:bCs/>
                <w:color w:val="000000"/>
                <w:sz w:val="20"/>
                <w:szCs w:val="20"/>
                <w:lang w:eastAsia="ru-RU"/>
              </w:rPr>
              <w:t>6.</w:t>
            </w:r>
          </w:p>
        </w:tc>
        <w:tc>
          <w:tcPr>
            <w:tcW w:w="467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1134"/>
              </w:tabs>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 xml:space="preserve">Объем отгруженных товаров собств. произв., выполненных работ и услуг собственными силами по видам экономической деятельности: </w:t>
            </w:r>
          </w:p>
        </w:tc>
        <w:tc>
          <w:tcPr>
            <w:tcW w:w="994"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p>
        </w:tc>
      </w:tr>
      <w:tr w:rsidR="00B12718" w:rsidRPr="00B12718" w:rsidTr="00B12718">
        <w:tc>
          <w:tcPr>
            <w:tcW w:w="534" w:type="dxa"/>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bCs/>
                <w:color w:val="000000"/>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1134"/>
              </w:tabs>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 добыча полезных ископаемых;</w:t>
            </w:r>
          </w:p>
        </w:tc>
        <w:tc>
          <w:tcPr>
            <w:tcW w:w="994"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8</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8</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8</w:t>
            </w:r>
          </w:p>
        </w:tc>
        <w:tc>
          <w:tcPr>
            <w:tcW w:w="1556"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w:t>
            </w:r>
          </w:p>
        </w:tc>
      </w:tr>
      <w:tr w:rsidR="00B12718" w:rsidRPr="00B12718" w:rsidTr="00B12718">
        <w:tc>
          <w:tcPr>
            <w:tcW w:w="534" w:type="dxa"/>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bCs/>
                <w:color w:val="000000"/>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1134"/>
              </w:tabs>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 обрабатывающие производства;</w:t>
            </w:r>
          </w:p>
        </w:tc>
        <w:tc>
          <w:tcPr>
            <w:tcW w:w="994"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66</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68</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70</w:t>
            </w:r>
          </w:p>
        </w:tc>
        <w:tc>
          <w:tcPr>
            <w:tcW w:w="1556"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w:t>
            </w:r>
          </w:p>
        </w:tc>
      </w:tr>
      <w:tr w:rsidR="00B12718" w:rsidRPr="00B12718" w:rsidTr="00B12718">
        <w:tc>
          <w:tcPr>
            <w:tcW w:w="534" w:type="dxa"/>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bCs/>
                <w:color w:val="000000"/>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1134"/>
              </w:tabs>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 производство и распределение электроэнергии, газа и воды.</w:t>
            </w:r>
          </w:p>
        </w:tc>
        <w:tc>
          <w:tcPr>
            <w:tcW w:w="994"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30</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30</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30</w:t>
            </w:r>
          </w:p>
        </w:tc>
        <w:tc>
          <w:tcPr>
            <w:tcW w:w="1556"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w:t>
            </w:r>
          </w:p>
        </w:tc>
      </w:tr>
      <w:tr w:rsidR="00B12718" w:rsidRPr="00B12718" w:rsidTr="00B12718">
        <w:tc>
          <w:tcPr>
            <w:tcW w:w="534"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center"/>
              <w:rPr>
                <w:rFonts w:ascii="Times New Roman" w:eastAsia="Times New Roman" w:hAnsi="Times New Roman" w:cs="Times New Roman"/>
                <w:bCs/>
                <w:color w:val="000000"/>
                <w:sz w:val="20"/>
                <w:szCs w:val="20"/>
                <w:lang w:eastAsia="ru-RU"/>
              </w:rPr>
            </w:pPr>
            <w:r w:rsidRPr="00B12718">
              <w:rPr>
                <w:rFonts w:ascii="Times New Roman" w:eastAsia="Times New Roman" w:hAnsi="Times New Roman" w:cs="Times New Roman"/>
                <w:bCs/>
                <w:color w:val="000000"/>
                <w:sz w:val="20"/>
                <w:szCs w:val="20"/>
                <w:lang w:eastAsia="ru-RU"/>
              </w:rPr>
              <w:t>7.</w:t>
            </w:r>
          </w:p>
        </w:tc>
        <w:tc>
          <w:tcPr>
            <w:tcW w:w="467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1134"/>
              </w:tabs>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Поступление налогов, сборов и иных обязательных платежей в бюджетную систему РФ на душу населения</w:t>
            </w:r>
          </w:p>
        </w:tc>
        <w:tc>
          <w:tcPr>
            <w:tcW w:w="994"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18</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w:t>
            </w:r>
          </w:p>
        </w:tc>
        <w:tc>
          <w:tcPr>
            <w:tcW w:w="1556"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w:t>
            </w:r>
          </w:p>
        </w:tc>
      </w:tr>
      <w:tr w:rsidR="00B12718" w:rsidRPr="00B12718" w:rsidTr="00B12718">
        <w:tc>
          <w:tcPr>
            <w:tcW w:w="534"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center"/>
              <w:rPr>
                <w:rFonts w:ascii="Times New Roman" w:eastAsia="Times New Roman" w:hAnsi="Times New Roman" w:cs="Times New Roman"/>
                <w:bCs/>
                <w:color w:val="000000"/>
                <w:sz w:val="20"/>
                <w:szCs w:val="20"/>
                <w:lang w:eastAsia="ru-RU"/>
              </w:rPr>
            </w:pPr>
            <w:r w:rsidRPr="00B12718">
              <w:rPr>
                <w:rFonts w:ascii="Times New Roman" w:eastAsia="Times New Roman" w:hAnsi="Times New Roman" w:cs="Times New Roman"/>
                <w:bCs/>
                <w:color w:val="000000"/>
                <w:sz w:val="20"/>
                <w:szCs w:val="20"/>
                <w:lang w:eastAsia="ru-RU"/>
              </w:rPr>
              <w:t>8.</w:t>
            </w:r>
          </w:p>
        </w:tc>
        <w:tc>
          <w:tcPr>
            <w:tcW w:w="467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tabs>
                <w:tab w:val="left" w:pos="1134"/>
              </w:tabs>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Инвестиции в основной капитал на душу населения</w:t>
            </w:r>
          </w:p>
        </w:tc>
        <w:tc>
          <w:tcPr>
            <w:tcW w:w="994"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9</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bCs/>
                <w:color w:val="000000"/>
                <w:sz w:val="20"/>
                <w:szCs w:val="20"/>
                <w:lang w:eastAsia="ru-RU"/>
              </w:rPr>
              <w:t>8</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w:t>
            </w:r>
          </w:p>
        </w:tc>
        <w:tc>
          <w:tcPr>
            <w:tcW w:w="1556"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1134"/>
              </w:tabs>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w:t>
            </w:r>
          </w:p>
        </w:tc>
      </w:tr>
    </w:tbl>
    <w:p w:rsidR="00B12718" w:rsidRPr="00B12718" w:rsidRDefault="00B12718" w:rsidP="00B12718">
      <w:pPr>
        <w:spacing w:after="0" w:line="240" w:lineRule="auto"/>
        <w:ind w:left="62"/>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u w:val="single"/>
          <w:lang w:eastAsia="ru-RU"/>
        </w:rPr>
        <w:t>Источник:</w:t>
      </w:r>
      <w:r w:rsidRPr="00B12718">
        <w:rPr>
          <w:rFonts w:ascii="Times New Roman" w:eastAsia="Times New Roman" w:hAnsi="Times New Roman" w:cs="Times New Roman"/>
          <w:sz w:val="20"/>
          <w:szCs w:val="20"/>
          <w:lang w:eastAsia="ru-RU"/>
        </w:rPr>
        <w:t xml:space="preserve"> Регионы России. Социально-экономические показатели. 2014: Р32 Стат. сб. / Росстат. -М., 2014. – 900 с.</w:t>
      </w:r>
    </w:p>
    <w:p w:rsidR="00B12718" w:rsidRPr="00B12718" w:rsidRDefault="00B12718" w:rsidP="00B12718">
      <w:pPr>
        <w:spacing w:after="0" w:line="240" w:lineRule="auto"/>
        <w:ind w:left="62"/>
        <w:jc w:val="both"/>
        <w:rPr>
          <w:rFonts w:ascii="Times New Roman" w:eastAsia="Times New Roman" w:hAnsi="Times New Roman" w:cs="Times New Roman"/>
          <w:sz w:val="24"/>
          <w:szCs w:val="24"/>
          <w:lang w:eastAsia="ru-RU"/>
        </w:rPr>
      </w:pPr>
    </w:p>
    <w:p w:rsidR="00B12718" w:rsidRPr="00B12718" w:rsidRDefault="00B12718" w:rsidP="00B12718">
      <w:pPr>
        <w:spacing w:after="0" w:line="360" w:lineRule="auto"/>
        <w:ind w:firstLine="709"/>
        <w:jc w:val="both"/>
        <w:rPr>
          <w:rFonts w:ascii="Times New Roman" w:eastAsia="Times New Roman" w:hAnsi="Times New Roman" w:cs="Times New Roman"/>
          <w:bCs/>
          <w:sz w:val="24"/>
          <w:szCs w:val="24"/>
          <w:lang w:eastAsia="ru-RU"/>
        </w:rPr>
      </w:pPr>
      <w:r w:rsidRPr="00B12718">
        <w:rPr>
          <w:rFonts w:ascii="Times New Roman" w:eastAsia="Times New Roman" w:hAnsi="Times New Roman" w:cs="Times New Roman"/>
          <w:sz w:val="24"/>
          <w:szCs w:val="24"/>
          <w:lang w:eastAsia="ru-RU"/>
        </w:rPr>
        <w:t>Как показывают данные табл. 4.1, положительные сдвиги на рассматриваемый период (2011-2013 гг.) наблюдаются: по показателям «основные фонды в экономике»  –  с 34-го места  на 29-ое место, «уровень занятости населения» – с 50-го на 34-ое место; отрицательные: «поступления налогов, сборов и иных обязательных платежей в бюджетную систему РФ на душу населения» – с 10-го на 20-ое, «обрабатывающие производства» – с 66-го на 70-ое,</w:t>
      </w:r>
      <w:r w:rsidRPr="00B12718">
        <w:rPr>
          <w:rFonts w:ascii="Times New Roman" w:eastAsia="Times New Roman" w:hAnsi="Times New Roman" w:cs="Times New Roman"/>
          <w:bCs/>
          <w:sz w:val="24"/>
          <w:szCs w:val="24"/>
          <w:lang w:eastAsia="ru-RU"/>
        </w:rPr>
        <w:t xml:space="preserve"> «инвестиции в основной капитал на душу населения» – с 9-го на 7-ое. Но, в целом основные показатели социально-экономического развития республики оцениваются выше среднего. </w:t>
      </w:r>
    </w:p>
    <w:p w:rsidR="00B12718" w:rsidRPr="00B12718" w:rsidRDefault="00B12718" w:rsidP="00B12718">
      <w:pPr>
        <w:spacing w:after="0" w:line="360" w:lineRule="auto"/>
        <w:ind w:firstLine="709"/>
        <w:jc w:val="both"/>
        <w:rPr>
          <w:rFonts w:ascii="Times New Roman" w:eastAsia="Times New Roman" w:hAnsi="Times New Roman" w:cs="Times New Roman"/>
          <w:color w:val="FF0000"/>
          <w:sz w:val="24"/>
          <w:szCs w:val="24"/>
          <w:lang w:eastAsia="ru-RU"/>
        </w:rPr>
      </w:pPr>
      <w:r w:rsidRPr="00B12718">
        <w:rPr>
          <w:rFonts w:ascii="Times New Roman" w:eastAsia="Times New Roman" w:hAnsi="Times New Roman" w:cs="Times New Roman"/>
          <w:sz w:val="24"/>
          <w:szCs w:val="24"/>
          <w:lang w:eastAsia="ru-RU"/>
        </w:rPr>
        <w:t xml:space="preserve">В «объеме отгруженных товаров собственного производства, выполненных работ и услуг собственными силами по видам экономической деятельности Республики Саха (Якутия)» за рассматриваемый период лидирующим видом экономической деятельности является «добыча полезных ископаемых», где наблюдается растущая динамика (в 2013 г. по сравнению с 2010 г. увеличение  в 1,58 раза). Если «добычу полезных ископаемых» сравнить с другими показателями экономической деятельности, то он на порядок выше (в 2013 г. в 12,17 раз -  чем «обрабатывающее производство» и 6,75 раз - чем «производство и распределение электроэнергии, газа и воды») (рис. 8). </w:t>
      </w:r>
    </w:p>
    <w:p w:rsidR="00B12718" w:rsidRPr="00B12718" w:rsidRDefault="00B12718" w:rsidP="00B12718">
      <w:pPr>
        <w:spacing w:after="0"/>
        <w:jc w:val="center"/>
        <w:rPr>
          <w:rFonts w:ascii="Times New Roman" w:eastAsia="Times New Roman" w:hAnsi="Times New Roman" w:cs="Times New Roman"/>
          <w:noProof/>
          <w:sz w:val="24"/>
          <w:szCs w:val="24"/>
          <w:lang w:eastAsia="ru-RU"/>
        </w:rPr>
      </w:pP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highlight w:val="yellow"/>
          <w:lang w:eastAsia="ru-RU"/>
        </w:rPr>
      </w:pPr>
    </w:p>
    <w:p w:rsidR="00B12718" w:rsidRPr="00B12718" w:rsidRDefault="00B12718" w:rsidP="00B12718">
      <w:pPr>
        <w:spacing w:after="0" w:line="240" w:lineRule="auto"/>
        <w:jc w:val="center"/>
        <w:rPr>
          <w:rFonts w:ascii="Times New Roman" w:eastAsia="Times New Roman" w:hAnsi="Times New Roman" w:cs="Times New Roman"/>
          <w:b/>
          <w:sz w:val="24"/>
          <w:szCs w:val="24"/>
          <w:highlight w:val="yellow"/>
          <w:lang w:eastAsia="ru-RU"/>
        </w:rPr>
      </w:pPr>
      <w:r w:rsidRPr="00B12718">
        <w:rPr>
          <w:rFonts w:ascii="Times New Roman" w:eastAsia="Times New Roman" w:hAnsi="Times New Roman" w:cs="Times New Roman"/>
          <w:noProof/>
          <w:sz w:val="24"/>
          <w:szCs w:val="24"/>
          <w:highlight w:val="yellow"/>
          <w:lang w:eastAsia="ru-RU"/>
        </w:rPr>
        <w:lastRenderedPageBreak/>
        <w:drawing>
          <wp:inline distT="0" distB="0" distL="0" distR="0" wp14:anchorId="52D0C079" wp14:editId="2D74CB62">
            <wp:extent cx="4904105" cy="2475230"/>
            <wp:effectExtent l="0" t="0" r="10795" b="2032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12718" w:rsidRPr="00B12718" w:rsidRDefault="00B12718" w:rsidP="00B12718">
      <w:pPr>
        <w:spacing w:after="0" w:line="240" w:lineRule="auto"/>
        <w:jc w:val="center"/>
        <w:rPr>
          <w:rFonts w:ascii="Times New Roman" w:eastAsia="Times New Roman" w:hAnsi="Times New Roman" w:cs="Times New Roman"/>
          <w:b/>
          <w:sz w:val="24"/>
          <w:szCs w:val="24"/>
          <w:highlight w:val="yellow"/>
          <w:lang w:eastAsia="ru-RU"/>
        </w:rPr>
      </w:pPr>
    </w:p>
    <w:p w:rsidR="00B12718" w:rsidRPr="00B12718" w:rsidRDefault="00B12718" w:rsidP="00B12718">
      <w:pPr>
        <w:spacing w:after="0" w:line="240" w:lineRule="auto"/>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Рис. 8. Динамика объема отгруженных товаров собственного производства, выполненных работ и услуг собственными силами по видам экономической деятельности за период с 2010 по 2013 гг.</w:t>
      </w:r>
    </w:p>
    <w:p w:rsidR="00B12718" w:rsidRPr="00B12718" w:rsidRDefault="00B12718" w:rsidP="00B12718">
      <w:pPr>
        <w:spacing w:after="0"/>
        <w:ind w:firstLine="709"/>
        <w:jc w:val="center"/>
        <w:rPr>
          <w:rFonts w:ascii="Times New Roman" w:eastAsia="Times New Roman" w:hAnsi="Times New Roman" w:cs="Times New Roman"/>
          <w:noProof/>
          <w:sz w:val="24"/>
          <w:szCs w:val="24"/>
          <w:lang w:eastAsia="ru-RU"/>
        </w:rPr>
      </w:pP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Далее</w:t>
      </w:r>
      <w:r w:rsidRPr="00B12718">
        <w:rPr>
          <w:rFonts w:ascii="Times New Roman" w:eastAsia="Times New Roman" w:hAnsi="Times New Roman" w:cs="Times New Roman"/>
          <w:color w:val="C00000"/>
          <w:sz w:val="24"/>
          <w:szCs w:val="24"/>
          <w:lang w:eastAsia="ru-RU"/>
        </w:rPr>
        <w:t xml:space="preserve"> </w:t>
      </w:r>
      <w:r w:rsidRPr="00B12718">
        <w:rPr>
          <w:rFonts w:ascii="Times New Roman" w:eastAsia="Times New Roman" w:hAnsi="Times New Roman" w:cs="Times New Roman"/>
          <w:sz w:val="24"/>
          <w:szCs w:val="24"/>
          <w:lang w:eastAsia="ru-RU"/>
        </w:rPr>
        <w:t>для обоснования возможности создания региональных отраслевых кластеров методами коэффициентов локализации и душевого производства, авторами выполнена количественная оценка потенциала кластеризации субъектов Дальневосточного федерального округа по видам экономической деятельности за 2013 г. (табл. 4.2).</w:t>
      </w:r>
    </w:p>
    <w:p w:rsidR="00B12718" w:rsidRPr="00B12718" w:rsidRDefault="00B12718" w:rsidP="00B12718">
      <w:pPr>
        <w:spacing w:after="0" w:line="360" w:lineRule="auto"/>
        <w:jc w:val="right"/>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Таблица 4.2  </w:t>
      </w:r>
    </w:p>
    <w:p w:rsidR="00B12718" w:rsidRPr="00B12718" w:rsidRDefault="00B12718" w:rsidP="00B12718">
      <w:pPr>
        <w:spacing w:after="0" w:line="240" w:lineRule="auto"/>
        <w:jc w:val="center"/>
        <w:rPr>
          <w:rFonts w:ascii="Times New Roman" w:eastAsia="Times New Roman" w:hAnsi="Times New Roman" w:cs="Times New Roman"/>
          <w:b/>
          <w:color w:val="FF0000"/>
          <w:sz w:val="24"/>
          <w:szCs w:val="24"/>
          <w:lang w:eastAsia="ru-RU"/>
        </w:rPr>
      </w:pPr>
      <w:r w:rsidRPr="00B12718">
        <w:rPr>
          <w:rFonts w:ascii="Times New Roman" w:eastAsia="Times New Roman" w:hAnsi="Times New Roman" w:cs="Times New Roman"/>
          <w:b/>
          <w:sz w:val="24"/>
          <w:szCs w:val="24"/>
          <w:lang w:eastAsia="ru-RU"/>
        </w:rPr>
        <w:t xml:space="preserve">Коэффициенты потенциала кластеризации субъектов Дальневосточного федерального округа по видам экономической деятельности в 2013 г. </w:t>
      </w:r>
    </w:p>
    <w:p w:rsidR="00B12718" w:rsidRPr="00B12718" w:rsidRDefault="00B12718" w:rsidP="00B12718">
      <w:pPr>
        <w:spacing w:after="0" w:line="240" w:lineRule="auto"/>
        <w:jc w:val="center"/>
        <w:rPr>
          <w:rFonts w:ascii="Times New Roman" w:eastAsia="Times New Roman" w:hAnsi="Times New Roman" w:cs="Times New Roman"/>
          <w:b/>
          <w:sz w:val="24"/>
          <w:szCs w:val="24"/>
          <w:lang w:eastAsia="ru-RU"/>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4"/>
        <w:gridCol w:w="851"/>
        <w:gridCol w:w="850"/>
        <w:gridCol w:w="1134"/>
        <w:gridCol w:w="850"/>
        <w:gridCol w:w="709"/>
        <w:gridCol w:w="1277"/>
      </w:tblGrid>
      <w:tr w:rsidR="00B12718" w:rsidRPr="00B12718" w:rsidTr="00B12718">
        <w:trPr>
          <w:trHeight w:val="565"/>
        </w:trPr>
        <w:tc>
          <w:tcPr>
            <w:tcW w:w="3701" w:type="dxa"/>
            <w:vMerge w:val="restar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Регион</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i/>
                <w:sz w:val="20"/>
                <w:szCs w:val="20"/>
                <w:lang w:eastAsia="ru-RU"/>
              </w:rPr>
              <w:t xml:space="preserve">Кл </w:t>
            </w:r>
            <w:r w:rsidRPr="00B12718">
              <w:rPr>
                <w:rFonts w:ascii="Times New Roman" w:eastAsia="Times New Roman" w:hAnsi="Times New Roman" w:cs="Times New Roman"/>
                <w:bCs/>
                <w:sz w:val="20"/>
                <w:szCs w:val="20"/>
                <w:lang w:eastAsia="ru-RU"/>
              </w:rPr>
              <w:t xml:space="preserve">- </w:t>
            </w:r>
            <w:r w:rsidRPr="00B12718">
              <w:rPr>
                <w:rFonts w:ascii="Times New Roman" w:eastAsia="Times New Roman" w:hAnsi="Times New Roman" w:cs="Times New Roman"/>
                <w:bCs/>
                <w:iCs/>
                <w:sz w:val="20"/>
                <w:szCs w:val="20"/>
                <w:lang w:eastAsia="ru-RU"/>
              </w:rPr>
              <w:t>коэффициент локализации</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i/>
                <w:sz w:val="20"/>
                <w:szCs w:val="20"/>
                <w:lang w:eastAsia="ru-RU"/>
              </w:rPr>
              <w:t>Кдп</w:t>
            </w:r>
            <w:r w:rsidRPr="00B12718">
              <w:rPr>
                <w:rFonts w:ascii="Times New Roman" w:eastAsia="Times New Roman" w:hAnsi="Times New Roman" w:cs="Times New Roman"/>
                <w:bCs/>
                <w:sz w:val="20"/>
                <w:szCs w:val="20"/>
                <w:lang w:eastAsia="ru-RU"/>
              </w:rPr>
              <w:t xml:space="preserve"> - </w:t>
            </w:r>
            <w:r w:rsidRPr="00B12718">
              <w:rPr>
                <w:rFonts w:ascii="Times New Roman" w:eastAsia="Times New Roman" w:hAnsi="Times New Roman" w:cs="Times New Roman"/>
                <w:bCs/>
                <w:iCs/>
                <w:sz w:val="20"/>
                <w:szCs w:val="20"/>
                <w:lang w:eastAsia="ru-RU"/>
              </w:rPr>
              <w:t>коэффициент душевого производства</w:t>
            </w:r>
          </w:p>
        </w:tc>
      </w:tr>
      <w:tr w:rsidR="00B12718" w:rsidRPr="00B12718" w:rsidTr="00B12718">
        <w:trPr>
          <w:trHeight w:val="2064"/>
        </w:trPr>
        <w:tc>
          <w:tcPr>
            <w:tcW w:w="3701" w:type="dxa"/>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12718" w:rsidRPr="00B12718" w:rsidRDefault="00B12718" w:rsidP="00B12718">
            <w:pPr>
              <w:spacing w:after="0" w:line="240" w:lineRule="auto"/>
              <w:ind w:left="62"/>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добыча полезных ископаемых</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12718" w:rsidRPr="00B12718" w:rsidRDefault="00B12718" w:rsidP="00B12718">
            <w:pPr>
              <w:spacing w:after="0" w:line="240" w:lineRule="auto"/>
              <w:ind w:left="62"/>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обрабатывающие производства</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B12718" w:rsidRPr="00B12718" w:rsidRDefault="00B12718" w:rsidP="00B12718">
            <w:pPr>
              <w:spacing w:after="0" w:line="240" w:lineRule="auto"/>
              <w:ind w:left="62"/>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производство и распределение электроэнергии, газа и воды</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12718" w:rsidRPr="00B12718" w:rsidRDefault="00B12718" w:rsidP="00B12718">
            <w:pPr>
              <w:spacing w:after="0" w:line="240" w:lineRule="auto"/>
              <w:ind w:left="62"/>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добыча полезных ископаемых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12718" w:rsidRPr="00B12718" w:rsidRDefault="00B12718" w:rsidP="00B12718">
            <w:pPr>
              <w:spacing w:after="0" w:line="240" w:lineRule="auto"/>
              <w:ind w:left="62"/>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обрабатывающие производства</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B12718" w:rsidRPr="00B12718" w:rsidRDefault="00B12718" w:rsidP="00B12718">
            <w:pPr>
              <w:spacing w:after="0" w:line="240" w:lineRule="auto"/>
              <w:ind w:left="62"/>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производство и распределение электроэнергии, газа и воды</w:t>
            </w:r>
          </w:p>
        </w:tc>
      </w:tr>
      <w:tr w:rsidR="00B12718" w:rsidRPr="00B12718" w:rsidTr="00B12718">
        <w:trPr>
          <w:trHeight w:val="255"/>
        </w:trPr>
        <w:tc>
          <w:tcPr>
            <w:tcW w:w="370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both"/>
              <w:rPr>
                <w:rFonts w:ascii="Times New Roman" w:eastAsia="Times New Roman" w:hAnsi="Times New Roman" w:cs="Times New Roman"/>
                <w:bCs/>
                <w:i/>
                <w:color w:val="000000"/>
                <w:sz w:val="20"/>
                <w:szCs w:val="20"/>
                <w:lang w:eastAsia="ru-RU"/>
              </w:rPr>
            </w:pPr>
            <w:r w:rsidRPr="00B12718">
              <w:rPr>
                <w:rFonts w:ascii="Times New Roman" w:eastAsia="Times New Roman" w:hAnsi="Times New Roman" w:cs="Times New Roman"/>
                <w:bCs/>
                <w:i/>
                <w:color w:val="000000"/>
                <w:sz w:val="20"/>
                <w:szCs w:val="20"/>
                <w:lang w:eastAsia="ru-RU"/>
              </w:rPr>
              <w:t>Российская Федерация</w:t>
            </w:r>
          </w:p>
        </w:tc>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1,00</w:t>
            </w:r>
          </w:p>
        </w:tc>
      </w:tr>
      <w:tr w:rsidR="00B12718" w:rsidRPr="00B12718" w:rsidTr="00B12718">
        <w:trPr>
          <w:trHeight w:val="540"/>
        </w:trPr>
        <w:tc>
          <w:tcPr>
            <w:tcW w:w="370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both"/>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Дальневосточный федеральный округ,</w:t>
            </w:r>
          </w:p>
          <w:p w:rsidR="00B12718" w:rsidRPr="00B12718" w:rsidRDefault="00B12718" w:rsidP="00B12718">
            <w:pPr>
              <w:spacing w:after="0" w:line="240" w:lineRule="auto"/>
              <w:ind w:left="62"/>
              <w:jc w:val="both"/>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 xml:space="preserve"> в т.ч.:</w:t>
            </w:r>
          </w:p>
        </w:tc>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2,76</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0,38</w:t>
            </w:r>
          </w:p>
        </w:tc>
        <w:tc>
          <w:tcPr>
            <w:tcW w:w="1134"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1,33</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2,60</w:t>
            </w:r>
          </w:p>
        </w:tc>
        <w:tc>
          <w:tcPr>
            <w:tcW w:w="709"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0,36</w:t>
            </w:r>
          </w:p>
        </w:tc>
        <w:tc>
          <w:tcPr>
            <w:tcW w:w="1276"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1,25</w:t>
            </w:r>
          </w:p>
        </w:tc>
      </w:tr>
      <w:tr w:rsidR="00B12718" w:rsidRPr="00B12718" w:rsidTr="00B12718">
        <w:trPr>
          <w:trHeight w:val="241"/>
        </w:trPr>
        <w:tc>
          <w:tcPr>
            <w:tcW w:w="370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both"/>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Республика Саха (Якутия)</w:t>
            </w:r>
          </w:p>
        </w:tc>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4,26</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0,13</w:t>
            </w:r>
          </w:p>
        </w:tc>
        <w:tc>
          <w:tcPr>
            <w:tcW w:w="1134"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1,37</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5,23</w:t>
            </w:r>
          </w:p>
        </w:tc>
        <w:tc>
          <w:tcPr>
            <w:tcW w:w="709"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0,15</w:t>
            </w:r>
          </w:p>
        </w:tc>
        <w:tc>
          <w:tcPr>
            <w:tcW w:w="1276"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1,68</w:t>
            </w:r>
          </w:p>
        </w:tc>
      </w:tr>
      <w:tr w:rsidR="00B12718" w:rsidRPr="00B12718" w:rsidTr="00B12718">
        <w:trPr>
          <w:trHeight w:val="255"/>
        </w:trPr>
        <w:tc>
          <w:tcPr>
            <w:tcW w:w="370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both"/>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Камчатский край</w:t>
            </w:r>
          </w:p>
        </w:tc>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0,30</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0,82</w:t>
            </w:r>
          </w:p>
        </w:tc>
        <w:tc>
          <w:tcPr>
            <w:tcW w:w="1134"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1,87</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0,26</w:t>
            </w:r>
          </w:p>
        </w:tc>
        <w:tc>
          <w:tcPr>
            <w:tcW w:w="709"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0,71</w:t>
            </w:r>
          </w:p>
        </w:tc>
        <w:tc>
          <w:tcPr>
            <w:tcW w:w="1276"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1,61</w:t>
            </w:r>
          </w:p>
        </w:tc>
      </w:tr>
      <w:tr w:rsidR="00B12718" w:rsidRPr="00B12718" w:rsidTr="00B12718">
        <w:trPr>
          <w:trHeight w:val="255"/>
        </w:trPr>
        <w:tc>
          <w:tcPr>
            <w:tcW w:w="370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both"/>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Приморский край</w:t>
            </w:r>
          </w:p>
        </w:tc>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0,17</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0,80</w:t>
            </w:r>
          </w:p>
        </w:tc>
        <w:tc>
          <w:tcPr>
            <w:tcW w:w="1134"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1,48</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0,10</w:t>
            </w:r>
          </w:p>
        </w:tc>
        <w:tc>
          <w:tcPr>
            <w:tcW w:w="709"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0,49</w:t>
            </w:r>
          </w:p>
        </w:tc>
        <w:tc>
          <w:tcPr>
            <w:tcW w:w="1276"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0,92</w:t>
            </w:r>
          </w:p>
        </w:tc>
      </w:tr>
      <w:tr w:rsidR="00B12718" w:rsidRPr="00B12718" w:rsidTr="00B12718">
        <w:trPr>
          <w:trHeight w:val="255"/>
        </w:trPr>
        <w:tc>
          <w:tcPr>
            <w:tcW w:w="370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both"/>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 xml:space="preserve">Хабаровский край </w:t>
            </w:r>
          </w:p>
        </w:tc>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0,68</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0,65</w:t>
            </w:r>
          </w:p>
        </w:tc>
        <w:tc>
          <w:tcPr>
            <w:tcW w:w="1134"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1,71</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0,48</w:t>
            </w:r>
          </w:p>
        </w:tc>
        <w:tc>
          <w:tcPr>
            <w:tcW w:w="709"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0,45</w:t>
            </w:r>
          </w:p>
        </w:tc>
        <w:tc>
          <w:tcPr>
            <w:tcW w:w="1276"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1,20</w:t>
            </w:r>
          </w:p>
        </w:tc>
      </w:tr>
      <w:tr w:rsidR="00B12718" w:rsidRPr="00B12718" w:rsidTr="00B12718">
        <w:trPr>
          <w:trHeight w:val="255"/>
        </w:trPr>
        <w:tc>
          <w:tcPr>
            <w:tcW w:w="370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both"/>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Амурская область</w:t>
            </w:r>
          </w:p>
        </w:tc>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1,44</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0,23</w:t>
            </w:r>
          </w:p>
        </w:tc>
        <w:tc>
          <w:tcPr>
            <w:tcW w:w="1134"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1,73</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0,90</w:t>
            </w:r>
          </w:p>
        </w:tc>
        <w:tc>
          <w:tcPr>
            <w:tcW w:w="709"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0,14</w:t>
            </w:r>
          </w:p>
        </w:tc>
        <w:tc>
          <w:tcPr>
            <w:tcW w:w="1276"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1,09</w:t>
            </w:r>
          </w:p>
        </w:tc>
      </w:tr>
      <w:tr w:rsidR="00B12718" w:rsidRPr="00B12718" w:rsidTr="00B12718">
        <w:trPr>
          <w:trHeight w:val="255"/>
        </w:trPr>
        <w:tc>
          <w:tcPr>
            <w:tcW w:w="370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both"/>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Магаданская область</w:t>
            </w:r>
          </w:p>
        </w:tc>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4,70</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0,12</w:t>
            </w:r>
          </w:p>
        </w:tc>
        <w:tc>
          <w:tcPr>
            <w:tcW w:w="1134"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2,30</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5,21</w:t>
            </w:r>
          </w:p>
        </w:tc>
        <w:tc>
          <w:tcPr>
            <w:tcW w:w="709"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0,13</w:t>
            </w:r>
          </w:p>
        </w:tc>
        <w:tc>
          <w:tcPr>
            <w:tcW w:w="1276"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2,55</w:t>
            </w:r>
          </w:p>
        </w:tc>
      </w:tr>
      <w:tr w:rsidR="00B12718" w:rsidRPr="00B12718" w:rsidTr="00B12718">
        <w:trPr>
          <w:trHeight w:val="255"/>
        </w:trPr>
        <w:tc>
          <w:tcPr>
            <w:tcW w:w="370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both"/>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Сахалинская область</w:t>
            </w:r>
          </w:p>
        </w:tc>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5,91</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0,11</w:t>
            </w:r>
          </w:p>
        </w:tc>
        <w:tc>
          <w:tcPr>
            <w:tcW w:w="1134"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0,42</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16,77</w:t>
            </w:r>
          </w:p>
        </w:tc>
        <w:tc>
          <w:tcPr>
            <w:tcW w:w="709"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0,30</w:t>
            </w:r>
          </w:p>
        </w:tc>
        <w:tc>
          <w:tcPr>
            <w:tcW w:w="1276"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1,20</w:t>
            </w:r>
          </w:p>
        </w:tc>
      </w:tr>
      <w:tr w:rsidR="00B12718" w:rsidRPr="00B12718" w:rsidTr="00B12718">
        <w:trPr>
          <w:trHeight w:val="287"/>
        </w:trPr>
        <w:tc>
          <w:tcPr>
            <w:tcW w:w="370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both"/>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Еврейская автономная область</w:t>
            </w:r>
          </w:p>
        </w:tc>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0,07</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0,22</w:t>
            </w:r>
          </w:p>
        </w:tc>
        <w:tc>
          <w:tcPr>
            <w:tcW w:w="1134"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1,12</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0,04</w:t>
            </w:r>
          </w:p>
        </w:tc>
        <w:tc>
          <w:tcPr>
            <w:tcW w:w="709"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0,12</w:t>
            </w:r>
          </w:p>
        </w:tc>
        <w:tc>
          <w:tcPr>
            <w:tcW w:w="1276"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0,61</w:t>
            </w:r>
          </w:p>
        </w:tc>
      </w:tr>
      <w:tr w:rsidR="00B12718" w:rsidRPr="00B12718" w:rsidTr="00B12718">
        <w:trPr>
          <w:trHeight w:val="263"/>
        </w:trPr>
        <w:tc>
          <w:tcPr>
            <w:tcW w:w="370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both"/>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Чукотский автономный округ</w:t>
            </w:r>
          </w:p>
        </w:tc>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4,84</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0,03</w:t>
            </w:r>
          </w:p>
        </w:tc>
        <w:tc>
          <w:tcPr>
            <w:tcW w:w="1134"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3,21</w:t>
            </w:r>
          </w:p>
        </w:tc>
        <w:tc>
          <w:tcPr>
            <w:tcW w:w="850"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10,17</w:t>
            </w:r>
          </w:p>
        </w:tc>
        <w:tc>
          <w:tcPr>
            <w:tcW w:w="709"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0,07</w:t>
            </w:r>
          </w:p>
        </w:tc>
        <w:tc>
          <w:tcPr>
            <w:tcW w:w="1276"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6,74</w:t>
            </w:r>
          </w:p>
        </w:tc>
      </w:tr>
    </w:tbl>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u w:val="single"/>
          <w:lang w:eastAsia="ru-RU"/>
        </w:rPr>
        <w:lastRenderedPageBreak/>
        <w:t>Источник</w:t>
      </w:r>
      <w:r w:rsidRPr="00B12718">
        <w:rPr>
          <w:rFonts w:ascii="Times New Roman" w:eastAsia="Times New Roman" w:hAnsi="Times New Roman" w:cs="Times New Roman"/>
          <w:sz w:val="20"/>
          <w:szCs w:val="20"/>
          <w:lang w:eastAsia="ru-RU"/>
        </w:rPr>
        <w:t>: Регионы России. Социально-экономические показатели. 2014: Р32 Стат. сб. / Росстат. -М., 2014. – 900 с.</w:t>
      </w:r>
    </w:p>
    <w:p w:rsidR="00B12718" w:rsidRPr="00B12718" w:rsidRDefault="00B12718" w:rsidP="00B12718">
      <w:pPr>
        <w:spacing w:after="0" w:line="240" w:lineRule="auto"/>
        <w:ind w:left="62" w:firstLine="709"/>
        <w:rPr>
          <w:rFonts w:ascii="Times New Roman" w:eastAsia="Times New Roman" w:hAnsi="Times New Roman" w:cs="Times New Roman"/>
          <w:sz w:val="24"/>
          <w:szCs w:val="24"/>
          <w:lang w:eastAsia="ru-RU"/>
        </w:rPr>
      </w:pP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результате этого было выявлено, что в Республике Саха (Якутия) для создания региональных отраслевых кластеров потенциально возможными могут быть горнодобывающая промышленность («добыча полезных ископаемых») и отрасли</w:t>
      </w:r>
      <w:r w:rsidRPr="00B12718">
        <w:rPr>
          <w:rFonts w:ascii="Times New Roman" w:eastAsia="Times New Roman" w:hAnsi="Times New Roman" w:cs="Times New Roman"/>
          <w:bCs/>
          <w:sz w:val="24"/>
          <w:szCs w:val="24"/>
          <w:lang w:eastAsia="ru-RU"/>
        </w:rPr>
        <w:t xml:space="preserve"> по «производству и распределению электроэнергии, газа и воды», как базовые составляющие топливно-энергетического и минерально-сырьевого комплексов</w:t>
      </w:r>
      <w:r w:rsidRPr="00B12718">
        <w:rPr>
          <w:rFonts w:ascii="Times New Roman" w:eastAsia="Times New Roman" w:hAnsi="Times New Roman" w:cs="Times New Roman"/>
          <w:sz w:val="24"/>
          <w:szCs w:val="24"/>
          <w:lang w:eastAsia="ru-RU"/>
        </w:rPr>
        <w:t>. Здесь лидирующими регионами являются Сахалинская и Магаданская области и Чукотский АО, на территориях которых размещены эффективно действующие нефте-, газо- и золотодобывающие производства.</w:t>
      </w:r>
    </w:p>
    <w:p w:rsidR="00B12718" w:rsidRPr="00B12718" w:rsidRDefault="00B12718" w:rsidP="00B12718">
      <w:pPr>
        <w:spacing w:after="0" w:line="360" w:lineRule="auto"/>
        <w:ind w:firstLine="709"/>
        <w:jc w:val="both"/>
        <w:rPr>
          <w:rFonts w:ascii="Times New Roman" w:eastAsia="Times New Roman" w:hAnsi="Times New Roman" w:cs="Times New Roman"/>
          <w:color w:val="FF0000"/>
          <w:sz w:val="24"/>
          <w:szCs w:val="24"/>
          <w:lang w:val="sah-RU" w:eastAsia="ru-RU"/>
        </w:rPr>
      </w:pPr>
      <w:r w:rsidRPr="00B12718">
        <w:rPr>
          <w:rFonts w:ascii="Times New Roman" w:eastAsia="Times New Roman" w:hAnsi="Times New Roman" w:cs="Times New Roman"/>
          <w:sz w:val="24"/>
          <w:szCs w:val="24"/>
          <w:lang w:val="sah-RU" w:eastAsia="ru-RU"/>
        </w:rPr>
        <w:t>Также, в соответствии предлагаемым авторами методическим подходом, в качестве апробации была выполнена оценка потенциала кластеризации ТЭК и золотодобывающего производства РС(Я), как одних из базовых бюджетообразующих отраслей экономики не только региона, но и в целом РФ.</w:t>
      </w:r>
      <w:r w:rsidRPr="00B12718">
        <w:rPr>
          <w:rFonts w:ascii="Times New Roman" w:eastAsia="Times New Roman" w:hAnsi="Times New Roman" w:cs="Times New Roman"/>
          <w:sz w:val="24"/>
          <w:szCs w:val="24"/>
          <w:lang w:eastAsia="ru-RU"/>
        </w:rPr>
        <w:t xml:space="preserve"> В настоящее время только</w:t>
      </w:r>
      <w:r w:rsidRPr="00B12718">
        <w:rPr>
          <w:rFonts w:ascii="Times New Roman" w:eastAsia="Times New Roman" w:hAnsi="Times New Roman" w:cs="Times New Roman"/>
          <w:color w:val="C00000"/>
          <w:sz w:val="24"/>
          <w:szCs w:val="24"/>
          <w:lang w:eastAsia="ru-RU"/>
        </w:rPr>
        <w:t xml:space="preserve"> </w:t>
      </w:r>
      <w:r w:rsidRPr="00B12718">
        <w:rPr>
          <w:rFonts w:ascii="Times New Roman" w:eastAsia="Times New Roman" w:hAnsi="Times New Roman" w:cs="Times New Roman"/>
          <w:sz w:val="24"/>
          <w:szCs w:val="24"/>
          <w:lang w:eastAsia="ru-RU"/>
        </w:rPr>
        <w:t>одна нефтегазовая отрасль России обеспечивает 40% доходов федерального бюджета через налоги и свыше 50% валютных поступлений государства.</w:t>
      </w:r>
      <w:r w:rsidRPr="00B12718">
        <w:rPr>
          <w:rFonts w:ascii="Times New Roman" w:eastAsia="Times New Roman" w:hAnsi="Times New Roman" w:cs="Times New Roman"/>
          <w:sz w:val="24"/>
          <w:szCs w:val="24"/>
          <w:vertAlign w:val="superscript"/>
          <w:lang w:eastAsia="ru-RU"/>
        </w:rPr>
        <w:footnoteReference w:id="79"/>
      </w:r>
      <w:r w:rsidRPr="00B12718">
        <w:rPr>
          <w:rFonts w:ascii="Times New Roman" w:eastAsia="Times New Roman" w:hAnsi="Times New Roman" w:cs="Times New Roman"/>
          <w:sz w:val="24"/>
          <w:szCs w:val="24"/>
          <w:lang w:eastAsia="ru-RU"/>
        </w:rPr>
        <w:t xml:space="preserve">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В целях раскрытия значимости ТЭК можно сказать, что для формирования регионального топливно-энергетического кластера в республике существует ранее созданная экономическая база, состоящая из производственной, обслуживающей и социальной инфраструктур ТЭК. В Южной Якутии создан крупный угольный комплекс, в Центральной Якутии –  электроэнергетический район, в Западной Якутии –  Центр по комплексному освоению и использованию углеводородных ресурсов с развитой социальной, электроэнергетической и транспортной инфраструктурой. Все эти хозяйствующие структуры расчитаны на развитие междунароной экономической интеграции. Кроме того, здесь создана мощная природно-ресурсная база.</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val="sah-RU" w:eastAsia="ru-RU"/>
        </w:rPr>
        <w:t>Топливно-энергетические ресурсы Республики Саха (Якутия)</w:t>
      </w:r>
      <w:r w:rsidRPr="00B12718">
        <w:rPr>
          <w:rFonts w:ascii="Times New Roman" w:eastAsia="Times New Roman" w:hAnsi="Times New Roman" w:cs="Times New Roman"/>
          <w:b/>
          <w:sz w:val="24"/>
          <w:szCs w:val="24"/>
          <w:lang w:val="sah-RU" w:eastAsia="ru-RU"/>
        </w:rPr>
        <w:t xml:space="preserve"> </w:t>
      </w:r>
      <w:r w:rsidRPr="00B12718">
        <w:rPr>
          <w:rFonts w:ascii="Times New Roman" w:eastAsia="Times New Roman" w:hAnsi="Times New Roman" w:cs="Times New Roman"/>
          <w:sz w:val="24"/>
          <w:szCs w:val="24"/>
          <w:lang w:val="sah-RU" w:eastAsia="ru-RU"/>
        </w:rPr>
        <w:t>представлены геологическими запасами угля (2,5 трлн т), природного газа (9,4 трлн куб.м</w:t>
      </w:r>
      <w:r w:rsidRPr="00B12718">
        <w:rPr>
          <w:rFonts w:ascii="Times New Roman" w:eastAsia="Times New Roman" w:hAnsi="Times New Roman" w:cs="Times New Roman"/>
          <w:sz w:val="24"/>
          <w:szCs w:val="24"/>
          <w:vertAlign w:val="superscript"/>
          <w:lang w:val="sah-RU" w:eastAsia="ru-RU"/>
        </w:rPr>
        <w:t>3</w:t>
      </w:r>
      <w:r w:rsidRPr="00B12718">
        <w:rPr>
          <w:rFonts w:ascii="Times New Roman" w:eastAsia="Times New Roman" w:hAnsi="Times New Roman" w:cs="Times New Roman"/>
          <w:sz w:val="24"/>
          <w:szCs w:val="24"/>
          <w:lang w:val="sah-RU" w:eastAsia="ru-RU"/>
        </w:rPr>
        <w:t xml:space="preserve">) и нефти (19,7 млрд т). При этом промышленные запасы нефти составляют более 400 млн т, газа — около 2 трлн куб. м. Более 80% разведанных запасов нефти и 65% газа содержатся в трех месторождениях Непско-Ботуобинской НГО (Верхнечонском, Талаканском и Чаяндинском) и Ковыктинском месторождении Ангаро-Ленской НГО. Промышленные запасы угля оцениваются в 14,5 млрд т, из них в производственные категории включены более 9,6 млрд т, в том числе 7,3 млрд т высококачественных коксующихся углей в </w:t>
      </w:r>
      <w:r w:rsidRPr="00B12718">
        <w:rPr>
          <w:rFonts w:ascii="Times New Roman" w:eastAsia="Times New Roman" w:hAnsi="Times New Roman" w:cs="Times New Roman"/>
          <w:sz w:val="24"/>
          <w:szCs w:val="24"/>
          <w:lang w:val="sah-RU" w:eastAsia="ru-RU"/>
        </w:rPr>
        <w:lastRenderedPageBreak/>
        <w:t>Южной Якутии. В Токкинском угленосном районе разведано крупное Эльгинское месторождение. Детально разведанные запасы его северо-западного участка оцениваются в 2,1 млрд т и полностью пригодны для отработки открытым способом. В Центральной Якутии имеются подготовленные к освоению крупные запасы энергетических углей Кангаласского месторождения, где для разработки могут быть предложены не менее 5,2 млрд т промышленных запасов с коэффициентом вскрыши от 1 до 3,5 куб. м/т.</w:t>
      </w:r>
      <w:r w:rsidRPr="00B12718">
        <w:rPr>
          <w:rFonts w:ascii="Times New Roman" w:eastAsia="Times New Roman" w:hAnsi="Times New Roman" w:cs="Times New Roman"/>
          <w:sz w:val="24"/>
          <w:szCs w:val="24"/>
          <w:vertAlign w:val="superscript"/>
          <w:lang w:val="sah-RU" w:eastAsia="ru-RU"/>
        </w:rPr>
        <w:footnoteReference w:id="80"/>
      </w:r>
      <w:r w:rsidRPr="00B12718">
        <w:rPr>
          <w:rFonts w:ascii="Times New Roman" w:eastAsia="Times New Roman" w:hAnsi="Times New Roman" w:cs="Times New Roman"/>
          <w:sz w:val="24"/>
          <w:szCs w:val="24"/>
          <w:lang w:val="sah-RU" w:eastAsia="ru-RU"/>
        </w:rPr>
        <w:t xml:space="preserve">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В Арктической зоне республики также выявлены богатые запасы энергоресурсов. На территории между рек Колыма и Индигирка расположен крупный Зырянский угольный бассейн. Кондиционные запасы коксующихся и спекающихся углей бассейна составляют 23,1 млрд т. На островах Бегичева геологические запасы угля достигают 1147,6 млн т.</w:t>
      </w:r>
      <w:r w:rsidRPr="00B12718">
        <w:rPr>
          <w:rFonts w:ascii="Times New Roman" w:eastAsia="Times New Roman" w:hAnsi="Times New Roman" w:cs="Times New Roman"/>
          <w:sz w:val="24"/>
          <w:szCs w:val="24"/>
          <w:vertAlign w:val="superscript"/>
          <w:lang w:val="sah-RU" w:eastAsia="ru-RU"/>
        </w:rPr>
        <w:footnoteReference w:id="81"/>
      </w:r>
      <w:r w:rsidRPr="00B12718">
        <w:rPr>
          <w:rFonts w:ascii="Times New Roman" w:eastAsia="Times New Roman" w:hAnsi="Times New Roman" w:cs="Times New Roman"/>
          <w:sz w:val="24"/>
          <w:szCs w:val="24"/>
          <w:lang w:val="sah-RU" w:eastAsia="ru-RU"/>
        </w:rPr>
        <w:t xml:space="preserve"> Промышленные запасы нефти  размещены на Нордвикском, Южно-Тигянском месторождениях и на площади Сындасско (залив Кожевникова), проявления природного газа - на Алазейской впадине, между реками Индигирка и Колыма.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За последние годы (2010-2013 гг.) наблюдается рост добычи топливно-энергетических ресурсов в республике, кроме бурого угля. Добыча нефти выросла более чем в 2 раза и составила в 2013 г. 7551,2 тыс. т (табл. 4.3). </w:t>
      </w:r>
    </w:p>
    <w:p w:rsidR="00B12718" w:rsidRPr="00B12718" w:rsidRDefault="00B12718" w:rsidP="00B12718">
      <w:pPr>
        <w:spacing w:after="0" w:line="360" w:lineRule="auto"/>
        <w:jc w:val="right"/>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Таблица 4.3 </w:t>
      </w:r>
    </w:p>
    <w:p w:rsidR="00B12718" w:rsidRPr="00B12718" w:rsidRDefault="00B12718" w:rsidP="00B12718">
      <w:pPr>
        <w:spacing w:after="0" w:line="240" w:lineRule="auto"/>
        <w:jc w:val="center"/>
        <w:rPr>
          <w:rFonts w:ascii="Times New Roman" w:eastAsia="Times New Roman" w:hAnsi="Times New Roman" w:cs="Times New Roman"/>
          <w:b/>
          <w:sz w:val="24"/>
          <w:szCs w:val="24"/>
          <w:lang w:val="sah-RU" w:eastAsia="ru-RU"/>
        </w:rPr>
      </w:pPr>
      <w:r w:rsidRPr="00B12718">
        <w:rPr>
          <w:rFonts w:ascii="Times New Roman" w:eastAsia="Times New Roman" w:hAnsi="Times New Roman" w:cs="Times New Roman"/>
          <w:b/>
          <w:sz w:val="24"/>
          <w:szCs w:val="24"/>
          <w:lang w:val="sah-RU" w:eastAsia="ru-RU"/>
        </w:rPr>
        <w:t xml:space="preserve">Добыча топливно-энергетических полезных ископаемых </w:t>
      </w:r>
    </w:p>
    <w:p w:rsidR="00B12718" w:rsidRPr="00B12718" w:rsidRDefault="00B12718" w:rsidP="00B12718">
      <w:pPr>
        <w:spacing w:after="0" w:line="240" w:lineRule="auto"/>
        <w:jc w:val="center"/>
        <w:rPr>
          <w:rFonts w:ascii="Times New Roman" w:eastAsia="Times New Roman" w:hAnsi="Times New Roman" w:cs="Times New Roman"/>
          <w:b/>
          <w:sz w:val="24"/>
          <w:szCs w:val="24"/>
          <w:lang w:val="sah-RU" w:eastAsia="ru-RU"/>
        </w:rPr>
      </w:pPr>
      <w:r w:rsidRPr="00B12718">
        <w:rPr>
          <w:rFonts w:ascii="Times New Roman" w:eastAsia="Times New Roman" w:hAnsi="Times New Roman" w:cs="Times New Roman"/>
          <w:b/>
          <w:sz w:val="24"/>
          <w:szCs w:val="24"/>
          <w:lang w:val="sah-RU" w:eastAsia="ru-RU"/>
        </w:rPr>
        <w:t>в Республике Саха (Якутия) за 2010-2013 гг.</w:t>
      </w:r>
    </w:p>
    <w:p w:rsidR="00B12718" w:rsidRPr="00B12718" w:rsidRDefault="00B12718" w:rsidP="00B12718">
      <w:pPr>
        <w:spacing w:after="0" w:line="240" w:lineRule="auto"/>
        <w:jc w:val="center"/>
        <w:rPr>
          <w:rFonts w:ascii="Times New Roman" w:eastAsia="Times New Roman" w:hAnsi="Times New Roman" w:cs="Times New Roman"/>
          <w:b/>
          <w:sz w:val="24"/>
          <w:szCs w:val="24"/>
          <w:lang w:val="sah-RU" w:eastAsia="ru-RU"/>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2"/>
        <w:gridCol w:w="983"/>
        <w:gridCol w:w="983"/>
        <w:gridCol w:w="983"/>
        <w:gridCol w:w="984"/>
        <w:gridCol w:w="1122"/>
      </w:tblGrid>
      <w:tr w:rsidR="00B12718" w:rsidRPr="00B12718" w:rsidTr="00B12718">
        <w:tc>
          <w:tcPr>
            <w:tcW w:w="4395"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Полезное ископаемое</w:t>
            </w:r>
          </w:p>
        </w:tc>
        <w:tc>
          <w:tcPr>
            <w:tcW w:w="99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2010 г.</w:t>
            </w:r>
          </w:p>
        </w:tc>
        <w:tc>
          <w:tcPr>
            <w:tcW w:w="99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2011 г.</w:t>
            </w:r>
          </w:p>
        </w:tc>
        <w:tc>
          <w:tcPr>
            <w:tcW w:w="99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2012 г.</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2013 г.</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2013/2010,</w:t>
            </w:r>
          </w:p>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 xml:space="preserve">% </w:t>
            </w:r>
          </w:p>
        </w:tc>
      </w:tr>
      <w:tr w:rsidR="00B12718" w:rsidRPr="00B12718" w:rsidTr="00B12718">
        <w:tc>
          <w:tcPr>
            <w:tcW w:w="4395"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Уголь, тыс. т</w:t>
            </w:r>
          </w:p>
          <w:p w:rsidR="00B12718" w:rsidRPr="00B12718" w:rsidRDefault="00B12718" w:rsidP="00B12718">
            <w:pPr>
              <w:numPr>
                <w:ilvl w:val="0"/>
                <w:numId w:val="33"/>
              </w:numPr>
              <w:tabs>
                <w:tab w:val="left" w:pos="176"/>
              </w:tabs>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каменный</w:t>
            </w:r>
          </w:p>
          <w:p w:rsidR="00B12718" w:rsidRPr="00B12718" w:rsidRDefault="00B12718" w:rsidP="00B12718">
            <w:pPr>
              <w:numPr>
                <w:ilvl w:val="0"/>
                <w:numId w:val="33"/>
              </w:numPr>
              <w:tabs>
                <w:tab w:val="left" w:pos="176"/>
              </w:tabs>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бурый</w:t>
            </w:r>
          </w:p>
        </w:tc>
        <w:tc>
          <w:tcPr>
            <w:tcW w:w="99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11094</w:t>
            </w:r>
          </w:p>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10896</w:t>
            </w:r>
          </w:p>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198</w:t>
            </w:r>
          </w:p>
        </w:tc>
        <w:tc>
          <w:tcPr>
            <w:tcW w:w="99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9834</w:t>
            </w:r>
          </w:p>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9628</w:t>
            </w:r>
          </w:p>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206</w:t>
            </w:r>
          </w:p>
        </w:tc>
        <w:tc>
          <w:tcPr>
            <w:tcW w:w="99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12256</w:t>
            </w:r>
          </w:p>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12007</w:t>
            </w:r>
          </w:p>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249</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11883</w:t>
            </w:r>
          </w:p>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11701</w:t>
            </w:r>
          </w:p>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182</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107</w:t>
            </w:r>
          </w:p>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107</w:t>
            </w:r>
          </w:p>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92</w:t>
            </w:r>
          </w:p>
        </w:tc>
      </w:tr>
      <w:tr w:rsidR="00B12718" w:rsidRPr="00B12718" w:rsidTr="00B12718">
        <w:tc>
          <w:tcPr>
            <w:tcW w:w="4395"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Нефть, тыс. т</w:t>
            </w:r>
          </w:p>
        </w:tc>
        <w:tc>
          <w:tcPr>
            <w:tcW w:w="99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3425,8</w:t>
            </w:r>
          </w:p>
        </w:tc>
        <w:tc>
          <w:tcPr>
            <w:tcW w:w="99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5513,8</w:t>
            </w:r>
          </w:p>
        </w:tc>
        <w:tc>
          <w:tcPr>
            <w:tcW w:w="99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6713,4</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7551,2</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220</w:t>
            </w:r>
          </w:p>
        </w:tc>
      </w:tr>
      <w:tr w:rsidR="00B12718" w:rsidRPr="00B12718" w:rsidTr="00B12718">
        <w:tc>
          <w:tcPr>
            <w:tcW w:w="4395"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Конденсат газовый нестабильный, тыс. Т</w:t>
            </w:r>
          </w:p>
        </w:tc>
        <w:tc>
          <w:tcPr>
            <w:tcW w:w="99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91,7</w:t>
            </w:r>
          </w:p>
        </w:tc>
        <w:tc>
          <w:tcPr>
            <w:tcW w:w="99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88,9</w:t>
            </w:r>
          </w:p>
        </w:tc>
        <w:tc>
          <w:tcPr>
            <w:tcW w:w="99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93,1</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94,4</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103</w:t>
            </w:r>
          </w:p>
        </w:tc>
      </w:tr>
      <w:tr w:rsidR="00B12718" w:rsidRPr="00B12718" w:rsidTr="00B12718">
        <w:tc>
          <w:tcPr>
            <w:tcW w:w="4395"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rPr>
                <w:rFonts w:ascii="Times New Roman" w:eastAsia="Times New Roman" w:hAnsi="Times New Roman" w:cs="Times New Roman"/>
                <w:sz w:val="20"/>
                <w:szCs w:val="20"/>
                <w:vertAlign w:val="superscript"/>
                <w:lang w:val="sah-RU" w:eastAsia="ru-RU"/>
              </w:rPr>
            </w:pPr>
            <w:r w:rsidRPr="00B12718">
              <w:rPr>
                <w:rFonts w:ascii="Times New Roman" w:eastAsia="Times New Roman" w:hAnsi="Times New Roman" w:cs="Times New Roman"/>
                <w:sz w:val="20"/>
                <w:szCs w:val="20"/>
                <w:lang w:val="sah-RU" w:eastAsia="ru-RU"/>
              </w:rPr>
              <w:t>Газ горючий природный (естественный) попутный, млн м</w:t>
            </w:r>
            <w:r w:rsidRPr="00B12718">
              <w:rPr>
                <w:rFonts w:ascii="Times New Roman" w:eastAsia="Times New Roman" w:hAnsi="Times New Roman" w:cs="Times New Roman"/>
                <w:sz w:val="20"/>
                <w:szCs w:val="20"/>
                <w:vertAlign w:val="superscript"/>
                <w:lang w:val="sah-RU" w:eastAsia="ru-RU"/>
              </w:rPr>
              <w:t>3</w:t>
            </w:r>
          </w:p>
        </w:tc>
        <w:tc>
          <w:tcPr>
            <w:tcW w:w="99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1906,7</w:t>
            </w:r>
          </w:p>
        </w:tc>
        <w:tc>
          <w:tcPr>
            <w:tcW w:w="99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1886</w:t>
            </w:r>
          </w:p>
        </w:tc>
        <w:tc>
          <w:tcPr>
            <w:tcW w:w="99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1994,8</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2021,0</w:t>
            </w:r>
          </w:p>
        </w:tc>
        <w:tc>
          <w:tcPr>
            <w:tcW w:w="993"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tabs>
                <w:tab w:val="left" w:pos="993"/>
              </w:tabs>
              <w:spacing w:after="0" w:line="240" w:lineRule="auto"/>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106</w:t>
            </w:r>
          </w:p>
        </w:tc>
      </w:tr>
    </w:tbl>
    <w:p w:rsidR="00B12718" w:rsidRPr="00B12718" w:rsidRDefault="00B12718" w:rsidP="00B12718">
      <w:pPr>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u w:val="single"/>
          <w:lang w:eastAsia="ru-RU"/>
        </w:rPr>
        <w:t>Источник:</w:t>
      </w:r>
      <w:r w:rsidRPr="00B12718">
        <w:rPr>
          <w:rFonts w:ascii="Times New Roman" w:eastAsia="Times New Roman" w:hAnsi="Times New Roman" w:cs="Times New Roman"/>
          <w:sz w:val="20"/>
          <w:szCs w:val="20"/>
          <w:lang w:eastAsia="ru-RU"/>
        </w:rPr>
        <w:t xml:space="preserve"> Концепция развития угольной промышленности Республики Саха (Якутия) на период до 2030 года. Министерство промышленности РС (Я). – Якутск, 2014. -70 с.</w:t>
      </w:r>
    </w:p>
    <w:p w:rsidR="00B12718" w:rsidRPr="00B12718" w:rsidRDefault="00B12718" w:rsidP="00B12718">
      <w:pPr>
        <w:tabs>
          <w:tab w:val="left" w:pos="993"/>
        </w:tabs>
        <w:spacing w:after="0" w:line="240" w:lineRule="auto"/>
        <w:ind w:firstLine="709"/>
        <w:jc w:val="both"/>
        <w:rPr>
          <w:rFonts w:ascii="Times New Roman" w:eastAsia="Times New Roman" w:hAnsi="Times New Roman" w:cs="Times New Roman"/>
          <w:sz w:val="20"/>
          <w:szCs w:val="20"/>
          <w:u w:val="single"/>
          <w:lang w:eastAsia="ru-RU"/>
        </w:rPr>
      </w:pPr>
    </w:p>
    <w:p w:rsidR="00B12718" w:rsidRPr="00B12718" w:rsidRDefault="00B12718" w:rsidP="00B1271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Основными производственными предприятиями ТЭК в республике являются:</w:t>
      </w:r>
    </w:p>
    <w:p w:rsidR="00B12718" w:rsidRPr="00B12718" w:rsidRDefault="00B12718" w:rsidP="00B12718">
      <w:pPr>
        <w:numPr>
          <w:ilvl w:val="0"/>
          <w:numId w:val="33"/>
        </w:numPr>
        <w:tabs>
          <w:tab w:val="left" w:pos="0"/>
          <w:tab w:val="left" w:pos="851"/>
        </w:tabs>
        <w:spacing w:after="0" w:line="360" w:lineRule="auto"/>
        <w:ind w:left="0"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нефтедобывающие: ООО «Таас-Юрях Нефтегазодобыча», ЗАО «Иреляхнефть» и ОАО «Сургутнефтегаз», которые в последние годы в связи со строительством нефтепровода «ВСТО» наращивают свои мощности за счет подключения новых нефтегазокнденсатных месторождений таких, как Среднеботуобинское, Северо-Талаканское, Восточно-Алинское и др.;</w:t>
      </w:r>
    </w:p>
    <w:p w:rsidR="00B12718" w:rsidRPr="00B12718" w:rsidRDefault="00B12718" w:rsidP="00B12718">
      <w:pPr>
        <w:numPr>
          <w:ilvl w:val="0"/>
          <w:numId w:val="33"/>
        </w:numPr>
        <w:tabs>
          <w:tab w:val="left" w:pos="0"/>
          <w:tab w:val="left" w:pos="851"/>
        </w:tabs>
        <w:spacing w:before="100" w:beforeAutospacing="1" w:after="100" w:afterAutospacing="1" w:line="360" w:lineRule="auto"/>
        <w:ind w:left="0"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lastRenderedPageBreak/>
        <w:t>газодобывающие: ОАО «Якутская топливно-энергетическая компания» (ЯТЭК), ОАО «АЛРОСА-Газ», ОАО «Сахатранснефтегаз» и ООО «Ленск-Газ», совокупная производственная мощность которых составляет 1,9 млрд м</w:t>
      </w:r>
      <w:r w:rsidRPr="00B12718">
        <w:rPr>
          <w:rFonts w:ascii="Times New Roman" w:eastAsia="Times New Roman" w:hAnsi="Times New Roman" w:cs="Times New Roman"/>
          <w:sz w:val="24"/>
          <w:szCs w:val="24"/>
          <w:vertAlign w:val="superscript"/>
          <w:lang w:val="sah-RU" w:eastAsia="ru-RU"/>
        </w:rPr>
        <w:t>3</w:t>
      </w:r>
      <w:r w:rsidRPr="00B12718">
        <w:rPr>
          <w:rFonts w:ascii="Times New Roman" w:eastAsia="Times New Roman" w:hAnsi="Times New Roman" w:cs="Times New Roman"/>
          <w:sz w:val="24"/>
          <w:szCs w:val="24"/>
          <w:lang w:val="sah-RU" w:eastAsia="ru-RU"/>
        </w:rPr>
        <w:t xml:space="preserve"> по добыче газа и 89 тыс. т – газового конденсата.</w:t>
      </w:r>
      <w:r w:rsidRPr="00B12718">
        <w:rPr>
          <w:rFonts w:ascii="Times New Roman" w:eastAsia="Times New Roman" w:hAnsi="Times New Roman" w:cs="Times New Roman"/>
          <w:sz w:val="24"/>
          <w:szCs w:val="24"/>
          <w:vertAlign w:val="superscript"/>
          <w:lang w:val="sah-RU" w:eastAsia="ru-RU"/>
        </w:rPr>
        <w:footnoteReference w:id="82"/>
      </w:r>
      <w:r w:rsidRPr="00B12718">
        <w:rPr>
          <w:rFonts w:ascii="Times New Roman" w:eastAsia="Times New Roman" w:hAnsi="Times New Roman" w:cs="Times New Roman"/>
          <w:sz w:val="24"/>
          <w:szCs w:val="24"/>
          <w:lang w:val="sah-RU" w:eastAsia="ru-RU"/>
        </w:rPr>
        <w:t xml:space="preserve"> В настоящее время в республике проводится интенсивная многоплановая работа по газификации сельской местности;</w:t>
      </w:r>
    </w:p>
    <w:p w:rsidR="00B12718" w:rsidRPr="00B12718" w:rsidRDefault="00B12718" w:rsidP="00B12718">
      <w:pPr>
        <w:numPr>
          <w:ilvl w:val="0"/>
          <w:numId w:val="33"/>
        </w:numPr>
        <w:tabs>
          <w:tab w:val="left" w:pos="0"/>
          <w:tab w:val="left" w:pos="851"/>
        </w:tabs>
        <w:spacing w:after="0" w:line="360" w:lineRule="auto"/>
        <w:ind w:left="0"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val="sah-RU" w:eastAsia="ru-RU"/>
        </w:rPr>
        <w:t xml:space="preserve">угледобывающие: ОАО ХК «Якутуголь», объединяющая шахту «Джебарики-Хая», разрезы «Кангаласский» и  </w:t>
      </w:r>
      <w:r w:rsidRPr="00B12718">
        <w:rPr>
          <w:rFonts w:ascii="Times New Roman" w:eastAsia="Times New Roman" w:hAnsi="Times New Roman" w:cs="Times New Roman"/>
          <w:sz w:val="24"/>
          <w:szCs w:val="24"/>
          <w:lang w:eastAsia="ru-RU"/>
        </w:rPr>
        <w:t>«Зырянский»,</w:t>
      </w:r>
      <w:r w:rsidRPr="00B12718">
        <w:rPr>
          <w:rFonts w:ascii="Times New Roman" w:eastAsia="Times New Roman" w:hAnsi="Times New Roman" w:cs="Times New Roman"/>
          <w:sz w:val="24"/>
          <w:szCs w:val="24"/>
          <w:lang w:val="sah-RU" w:eastAsia="ru-RU"/>
        </w:rPr>
        <w:t xml:space="preserve">  обеспечивающие центральные и северные районы и разрез «Нерюнгринский» - южные районы республики и экспортную поставку в страны АТР.  Также на территории республики свою производственную деятельность осуществляют следующие угольные компании: ОАО </w:t>
      </w:r>
      <w:r w:rsidRPr="00B12718">
        <w:rPr>
          <w:rFonts w:ascii="Times New Roman" w:eastAsia="Times New Roman" w:hAnsi="Times New Roman" w:cs="Times New Roman"/>
          <w:sz w:val="24"/>
          <w:szCs w:val="24"/>
          <w:lang w:eastAsia="ru-RU"/>
        </w:rPr>
        <w:t>«Мечел-Майнинг», ООО УК «Колмар», ЗАО «Колмарпроект», ЗАО «Малые разрезы Нерюнгри», ООО «Эрчим Тхан», ОАО «Кировский угольный разрез», ОАО «Сунтарцеолит», ОАО «Телен».</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Главным приоритетом формирования регионального кластера ТЭК является реализация мероприятий Государственной программы крупномасштабного комплексного освоения энергетических ресурсов и развития отраслей недропользования, преимущественно, для обеспечения энергетикой дальневосточных регионов и экспорта продукции в страны АТР. В настоящее время перед энергетической отраслью Республики Саха (Якутия) поставлены задачи по освоению ряда месторождений ТЭК в Западной и Южной Якутии: Талаканского и Чаяндинского нефтегазоконденсатных; Эльгинского, Денисовского и Чульмаканского коксующихся и энергетических углей.  Реализация проектов по экспорту топливно-энергетических ресурсов позволит создать устойчивую базу роста доходов консолидированного бюджета не только Российской Федерации, но и регионов Дальнего Востока, в частности, Республики Саха (Якутия).</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Вполне реальные перспективы развития ТЭК РС(Я) намечены утвержденными государственными документами, в том числе «Схемой комплексного развития производительных сил, транспорта и энергетики Республики Саха (Якутия) до 2020 года» и «Энергетической стратегией Республики Саха (Якутия) на период до 2030 года» (табл. </w:t>
      </w:r>
    </w:p>
    <w:p w:rsidR="00B12718" w:rsidRPr="00B12718" w:rsidRDefault="00B12718" w:rsidP="00B12718">
      <w:pPr>
        <w:spacing w:after="0" w:line="360" w:lineRule="auto"/>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4.4).</w:t>
      </w:r>
    </w:p>
    <w:p w:rsidR="00B12718" w:rsidRPr="00B12718" w:rsidRDefault="00B12718" w:rsidP="00B12718">
      <w:pPr>
        <w:spacing w:after="0" w:line="360" w:lineRule="auto"/>
        <w:jc w:val="right"/>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Таблица 4.4 </w:t>
      </w:r>
    </w:p>
    <w:p w:rsidR="00B12718" w:rsidRPr="00B12718" w:rsidRDefault="00B12718" w:rsidP="00B12718">
      <w:pPr>
        <w:spacing w:after="0" w:line="240" w:lineRule="auto"/>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 xml:space="preserve">Прогноз динамики роста добычи топливно-энергетических ресурсов </w:t>
      </w:r>
    </w:p>
    <w:p w:rsidR="00B12718" w:rsidRPr="00B12718" w:rsidRDefault="00B12718" w:rsidP="00B12718">
      <w:pPr>
        <w:spacing w:after="0" w:line="240" w:lineRule="auto"/>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в Республике Саха (Якутия) до 2030 г.</w:t>
      </w:r>
    </w:p>
    <w:p w:rsidR="00B12718" w:rsidRPr="00B12718" w:rsidRDefault="00B12718" w:rsidP="00B12718">
      <w:pPr>
        <w:spacing w:after="0" w:line="240" w:lineRule="auto"/>
        <w:jc w:val="center"/>
        <w:rPr>
          <w:rFonts w:ascii="Times New Roman" w:eastAsia="Times New Roman" w:hAnsi="Times New Roman" w:cs="Times New Roman"/>
          <w:b/>
          <w:sz w:val="24"/>
          <w:szCs w:val="24"/>
          <w:lang w:eastAsia="ru-RU"/>
        </w:rPr>
      </w:pPr>
    </w:p>
    <w:tbl>
      <w:tblPr>
        <w:tblW w:w="8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400"/>
        <w:gridCol w:w="1292"/>
        <w:gridCol w:w="976"/>
        <w:gridCol w:w="916"/>
        <w:gridCol w:w="936"/>
        <w:gridCol w:w="996"/>
      </w:tblGrid>
      <w:tr w:rsidR="00B12718" w:rsidRPr="00B12718" w:rsidTr="00B12718">
        <w:trPr>
          <w:trHeight w:val="270"/>
        </w:trPr>
        <w:tc>
          <w:tcPr>
            <w:tcW w:w="42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p>
        </w:tc>
        <w:tc>
          <w:tcPr>
            <w:tcW w:w="3406"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Отрасли</w:t>
            </w:r>
          </w:p>
        </w:tc>
        <w:tc>
          <w:tcPr>
            <w:tcW w:w="129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Ед. измерения</w:t>
            </w:r>
          </w:p>
        </w:tc>
        <w:tc>
          <w:tcPr>
            <w:tcW w:w="976"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2015 г.</w:t>
            </w:r>
          </w:p>
        </w:tc>
        <w:tc>
          <w:tcPr>
            <w:tcW w:w="916"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2020 г.</w:t>
            </w:r>
          </w:p>
        </w:tc>
        <w:tc>
          <w:tcPr>
            <w:tcW w:w="936"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2025 г.</w:t>
            </w:r>
          </w:p>
        </w:tc>
        <w:tc>
          <w:tcPr>
            <w:tcW w:w="996"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2030 г.</w:t>
            </w:r>
          </w:p>
        </w:tc>
      </w:tr>
      <w:tr w:rsidR="00B12718" w:rsidRPr="00B12718" w:rsidTr="00B12718">
        <w:tc>
          <w:tcPr>
            <w:tcW w:w="422" w:type="dxa"/>
            <w:vMerge w:val="restar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w:t>
            </w:r>
          </w:p>
        </w:tc>
        <w:tc>
          <w:tcPr>
            <w:tcW w:w="340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Уголь,</w:t>
            </w:r>
          </w:p>
        </w:tc>
        <w:tc>
          <w:tcPr>
            <w:tcW w:w="1292"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млн т</w:t>
            </w:r>
          </w:p>
        </w:tc>
        <w:tc>
          <w:tcPr>
            <w:tcW w:w="97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17,0</w:t>
            </w:r>
          </w:p>
        </w:tc>
        <w:tc>
          <w:tcPr>
            <w:tcW w:w="91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30,6</w:t>
            </w:r>
          </w:p>
        </w:tc>
        <w:tc>
          <w:tcPr>
            <w:tcW w:w="93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33,6</w:t>
            </w:r>
          </w:p>
        </w:tc>
        <w:tc>
          <w:tcPr>
            <w:tcW w:w="99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40,5</w:t>
            </w:r>
          </w:p>
        </w:tc>
      </w:tr>
      <w:tr w:rsidR="00B12718" w:rsidRPr="00B12718" w:rsidTr="00B12718">
        <w:tc>
          <w:tcPr>
            <w:tcW w:w="0" w:type="auto"/>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p>
        </w:tc>
        <w:tc>
          <w:tcPr>
            <w:tcW w:w="3406" w:type="dxa"/>
            <w:tcBorders>
              <w:top w:val="nil"/>
              <w:left w:val="single" w:sz="4" w:space="0" w:color="auto"/>
              <w:bottom w:val="nil"/>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в т. ч.: - коксующийся;</w:t>
            </w:r>
          </w:p>
        </w:tc>
        <w:tc>
          <w:tcPr>
            <w:tcW w:w="1292" w:type="dxa"/>
            <w:tcBorders>
              <w:top w:val="nil"/>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p>
        </w:tc>
        <w:tc>
          <w:tcPr>
            <w:tcW w:w="976" w:type="dxa"/>
            <w:tcBorders>
              <w:top w:val="nil"/>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13,6</w:t>
            </w:r>
          </w:p>
        </w:tc>
        <w:tc>
          <w:tcPr>
            <w:tcW w:w="916" w:type="dxa"/>
            <w:tcBorders>
              <w:top w:val="nil"/>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22,7</w:t>
            </w:r>
          </w:p>
        </w:tc>
        <w:tc>
          <w:tcPr>
            <w:tcW w:w="936" w:type="dxa"/>
            <w:tcBorders>
              <w:top w:val="nil"/>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20,7</w:t>
            </w:r>
          </w:p>
        </w:tc>
        <w:tc>
          <w:tcPr>
            <w:tcW w:w="996" w:type="dxa"/>
            <w:tcBorders>
              <w:top w:val="nil"/>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23,2</w:t>
            </w:r>
          </w:p>
        </w:tc>
      </w:tr>
      <w:tr w:rsidR="00B12718" w:rsidRPr="00B12718" w:rsidTr="00B12718">
        <w:tc>
          <w:tcPr>
            <w:tcW w:w="0" w:type="auto"/>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p>
        </w:tc>
        <w:tc>
          <w:tcPr>
            <w:tcW w:w="340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           - энергетический</w:t>
            </w:r>
          </w:p>
        </w:tc>
        <w:tc>
          <w:tcPr>
            <w:tcW w:w="1292"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p>
        </w:tc>
        <w:tc>
          <w:tcPr>
            <w:tcW w:w="97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3,4</w:t>
            </w:r>
          </w:p>
        </w:tc>
        <w:tc>
          <w:tcPr>
            <w:tcW w:w="91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7,9</w:t>
            </w:r>
          </w:p>
        </w:tc>
        <w:tc>
          <w:tcPr>
            <w:tcW w:w="93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12,7</w:t>
            </w:r>
          </w:p>
        </w:tc>
        <w:tc>
          <w:tcPr>
            <w:tcW w:w="99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17,3</w:t>
            </w:r>
          </w:p>
        </w:tc>
      </w:tr>
      <w:tr w:rsidR="00B12718" w:rsidRPr="00B12718" w:rsidTr="00B12718">
        <w:tc>
          <w:tcPr>
            <w:tcW w:w="0" w:type="auto"/>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p>
        </w:tc>
        <w:tc>
          <w:tcPr>
            <w:tcW w:w="340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Поставки угля</w:t>
            </w:r>
          </w:p>
        </w:tc>
        <w:tc>
          <w:tcPr>
            <w:tcW w:w="1292"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млн т</w:t>
            </w:r>
          </w:p>
        </w:tc>
        <w:tc>
          <w:tcPr>
            <w:tcW w:w="97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p>
        </w:tc>
        <w:tc>
          <w:tcPr>
            <w:tcW w:w="93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p>
        </w:tc>
        <w:tc>
          <w:tcPr>
            <w:tcW w:w="99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p>
        </w:tc>
      </w:tr>
      <w:tr w:rsidR="00B12718" w:rsidRPr="00B12718" w:rsidTr="00B12718">
        <w:tc>
          <w:tcPr>
            <w:tcW w:w="0" w:type="auto"/>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p>
        </w:tc>
        <w:tc>
          <w:tcPr>
            <w:tcW w:w="3406" w:type="dxa"/>
            <w:tcBorders>
              <w:top w:val="nil"/>
              <w:left w:val="single" w:sz="4" w:space="0" w:color="auto"/>
              <w:bottom w:val="nil"/>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в т. ч.:- в регионы России;</w:t>
            </w:r>
          </w:p>
        </w:tc>
        <w:tc>
          <w:tcPr>
            <w:tcW w:w="1292" w:type="dxa"/>
            <w:tcBorders>
              <w:top w:val="nil"/>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p>
        </w:tc>
        <w:tc>
          <w:tcPr>
            <w:tcW w:w="976" w:type="dxa"/>
            <w:tcBorders>
              <w:top w:val="nil"/>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4,1</w:t>
            </w:r>
          </w:p>
        </w:tc>
        <w:tc>
          <w:tcPr>
            <w:tcW w:w="916" w:type="dxa"/>
            <w:tcBorders>
              <w:top w:val="nil"/>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4,8</w:t>
            </w:r>
          </w:p>
        </w:tc>
        <w:tc>
          <w:tcPr>
            <w:tcW w:w="936" w:type="dxa"/>
            <w:tcBorders>
              <w:top w:val="nil"/>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4,8</w:t>
            </w:r>
          </w:p>
        </w:tc>
        <w:tc>
          <w:tcPr>
            <w:tcW w:w="996" w:type="dxa"/>
            <w:tcBorders>
              <w:top w:val="nil"/>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5,3</w:t>
            </w:r>
          </w:p>
        </w:tc>
      </w:tr>
      <w:tr w:rsidR="00B12718" w:rsidRPr="00B12718" w:rsidTr="00B12718">
        <w:tc>
          <w:tcPr>
            <w:tcW w:w="0" w:type="auto"/>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p>
        </w:tc>
        <w:tc>
          <w:tcPr>
            <w:tcW w:w="340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           - на экспорт</w:t>
            </w:r>
          </w:p>
        </w:tc>
        <w:tc>
          <w:tcPr>
            <w:tcW w:w="1292"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p>
        </w:tc>
        <w:tc>
          <w:tcPr>
            <w:tcW w:w="97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8,2</w:t>
            </w:r>
          </w:p>
        </w:tc>
        <w:tc>
          <w:tcPr>
            <w:tcW w:w="91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14,5</w:t>
            </w:r>
          </w:p>
        </w:tc>
        <w:tc>
          <w:tcPr>
            <w:tcW w:w="93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12,9</w:t>
            </w:r>
          </w:p>
        </w:tc>
        <w:tc>
          <w:tcPr>
            <w:tcW w:w="99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16,5</w:t>
            </w:r>
          </w:p>
        </w:tc>
      </w:tr>
      <w:tr w:rsidR="00B12718" w:rsidRPr="00B12718" w:rsidTr="00B12718">
        <w:tc>
          <w:tcPr>
            <w:tcW w:w="422" w:type="dxa"/>
            <w:vMerge w:val="restar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w:t>
            </w:r>
          </w:p>
        </w:tc>
        <w:tc>
          <w:tcPr>
            <w:tcW w:w="340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i/>
                <w:sz w:val="20"/>
                <w:szCs w:val="20"/>
                <w:lang w:eastAsia="ru-RU"/>
              </w:rPr>
              <w:t xml:space="preserve">Нефть и газовый  конденсат, </w:t>
            </w:r>
          </w:p>
        </w:tc>
        <w:tc>
          <w:tcPr>
            <w:tcW w:w="1292"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млн т</w:t>
            </w:r>
          </w:p>
        </w:tc>
        <w:tc>
          <w:tcPr>
            <w:tcW w:w="97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8,2</w:t>
            </w:r>
          </w:p>
        </w:tc>
        <w:tc>
          <w:tcPr>
            <w:tcW w:w="91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11,3</w:t>
            </w:r>
          </w:p>
        </w:tc>
        <w:tc>
          <w:tcPr>
            <w:tcW w:w="93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11,5</w:t>
            </w:r>
          </w:p>
        </w:tc>
        <w:tc>
          <w:tcPr>
            <w:tcW w:w="99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11,7</w:t>
            </w:r>
          </w:p>
        </w:tc>
      </w:tr>
      <w:tr w:rsidR="00B12718" w:rsidRPr="00B12718" w:rsidTr="00B12718">
        <w:tc>
          <w:tcPr>
            <w:tcW w:w="0" w:type="auto"/>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p>
        </w:tc>
        <w:tc>
          <w:tcPr>
            <w:tcW w:w="340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в т.ч. на экспорт</w:t>
            </w:r>
          </w:p>
        </w:tc>
        <w:tc>
          <w:tcPr>
            <w:tcW w:w="1292"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p>
        </w:tc>
        <w:tc>
          <w:tcPr>
            <w:tcW w:w="97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7,952</w:t>
            </w:r>
          </w:p>
        </w:tc>
        <w:tc>
          <w:tcPr>
            <w:tcW w:w="91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9, 987</w:t>
            </w:r>
          </w:p>
        </w:tc>
        <w:tc>
          <w:tcPr>
            <w:tcW w:w="93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10,212</w:t>
            </w:r>
          </w:p>
        </w:tc>
        <w:tc>
          <w:tcPr>
            <w:tcW w:w="99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10,42</w:t>
            </w:r>
          </w:p>
        </w:tc>
      </w:tr>
      <w:tr w:rsidR="00B12718" w:rsidRPr="00B12718" w:rsidTr="00B12718">
        <w:tc>
          <w:tcPr>
            <w:tcW w:w="422" w:type="dxa"/>
            <w:vMerge w:val="restar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w:t>
            </w:r>
          </w:p>
        </w:tc>
        <w:tc>
          <w:tcPr>
            <w:tcW w:w="340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Природный газ,</w:t>
            </w:r>
          </w:p>
        </w:tc>
        <w:tc>
          <w:tcPr>
            <w:tcW w:w="1292"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vertAlign w:val="superscript"/>
                <w:lang w:eastAsia="ru-RU"/>
              </w:rPr>
            </w:pPr>
            <w:r w:rsidRPr="00B12718">
              <w:rPr>
                <w:rFonts w:ascii="Times New Roman" w:eastAsia="Times New Roman" w:hAnsi="Times New Roman" w:cs="Times New Roman"/>
                <w:sz w:val="20"/>
                <w:szCs w:val="20"/>
                <w:lang w:eastAsia="ru-RU"/>
              </w:rPr>
              <w:t>млн м</w:t>
            </w:r>
            <w:r w:rsidRPr="00B12718">
              <w:rPr>
                <w:rFonts w:ascii="Times New Roman" w:eastAsia="Times New Roman" w:hAnsi="Times New Roman" w:cs="Times New Roman"/>
                <w:sz w:val="20"/>
                <w:szCs w:val="20"/>
                <w:vertAlign w:val="superscript"/>
                <w:lang w:eastAsia="ru-RU"/>
              </w:rPr>
              <w:t>3</w:t>
            </w:r>
          </w:p>
        </w:tc>
        <w:tc>
          <w:tcPr>
            <w:tcW w:w="97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2637,0</w:t>
            </w:r>
          </w:p>
        </w:tc>
        <w:tc>
          <w:tcPr>
            <w:tcW w:w="91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6893,0</w:t>
            </w:r>
          </w:p>
        </w:tc>
        <w:tc>
          <w:tcPr>
            <w:tcW w:w="93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10460</w:t>
            </w:r>
          </w:p>
        </w:tc>
        <w:tc>
          <w:tcPr>
            <w:tcW w:w="996" w:type="dxa"/>
            <w:tcBorders>
              <w:top w:val="single" w:sz="4" w:space="0" w:color="auto"/>
              <w:left w:val="single" w:sz="4" w:space="0" w:color="auto"/>
              <w:bottom w:val="nil"/>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17078</w:t>
            </w:r>
          </w:p>
        </w:tc>
      </w:tr>
      <w:tr w:rsidR="00B12718" w:rsidRPr="00B12718" w:rsidTr="00B12718">
        <w:tc>
          <w:tcPr>
            <w:tcW w:w="0" w:type="auto"/>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p>
        </w:tc>
        <w:tc>
          <w:tcPr>
            <w:tcW w:w="340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в т.ч. на экспорт</w:t>
            </w:r>
          </w:p>
        </w:tc>
        <w:tc>
          <w:tcPr>
            <w:tcW w:w="1292"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p>
        </w:tc>
        <w:tc>
          <w:tcPr>
            <w:tcW w:w="97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w:t>
            </w:r>
          </w:p>
        </w:tc>
        <w:tc>
          <w:tcPr>
            <w:tcW w:w="91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3867,0</w:t>
            </w:r>
          </w:p>
        </w:tc>
        <w:tc>
          <w:tcPr>
            <w:tcW w:w="93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7148,0</w:t>
            </w:r>
          </w:p>
        </w:tc>
        <w:tc>
          <w:tcPr>
            <w:tcW w:w="996" w:type="dxa"/>
            <w:tcBorders>
              <w:top w:val="nil"/>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10481,0</w:t>
            </w:r>
          </w:p>
        </w:tc>
      </w:tr>
    </w:tbl>
    <w:p w:rsidR="00B12718" w:rsidRPr="00B12718" w:rsidRDefault="00B12718" w:rsidP="00B12718">
      <w:pPr>
        <w:spacing w:after="0" w:line="240" w:lineRule="auto"/>
        <w:ind w:left="62"/>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u w:val="single"/>
          <w:lang w:eastAsia="ru-RU"/>
        </w:rPr>
        <w:t>Источник</w:t>
      </w:r>
      <w:r w:rsidRPr="00B12718">
        <w:rPr>
          <w:rFonts w:ascii="Times New Roman" w:eastAsia="Times New Roman" w:hAnsi="Times New Roman" w:cs="Times New Roman"/>
          <w:sz w:val="20"/>
          <w:szCs w:val="20"/>
          <w:lang w:eastAsia="ru-RU"/>
        </w:rPr>
        <w:t>: Ефремов Э.И., Никифорова В.В. Отраслевые особенности и территориальные аспекты развития сырьевой экономики РС (Я). – СПб: «Реноме», 2014. –С. 164.</w:t>
      </w:r>
    </w:p>
    <w:p w:rsidR="00B12718" w:rsidRPr="00B12718" w:rsidRDefault="00B12718" w:rsidP="00B12718">
      <w:pPr>
        <w:spacing w:after="0" w:line="240" w:lineRule="auto"/>
        <w:ind w:left="62"/>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Как видно из прогнозных данных, масштабы добычи угля в 2030 г. увеличатся в 2,4 раза. Следовательно, увеличится и объем экспорта угля в страны АТР и в другие регионы России, в том числе на Дальний Восток. Также в страны АТР, в частности Китай, предусматривается транспортирование по магистральному газопроводу от 3,8 до 10,5 млрд куб. м природного газа.</w:t>
      </w:r>
      <w:r w:rsidRPr="00B12718">
        <w:rPr>
          <w:rFonts w:ascii="Times New Roman" w:eastAsia="Times New Roman" w:hAnsi="Times New Roman" w:cs="Times New Roman"/>
          <w:sz w:val="24"/>
          <w:szCs w:val="24"/>
          <w:vertAlign w:val="superscript"/>
          <w:lang w:eastAsia="ru-RU"/>
        </w:rPr>
        <w:footnoteReference w:id="83"/>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Также важным положительным фактором является железная дорога, которая функционирует на левом берегу р. Лена - пос. Нижний Бестях. В настоящее время решается вопрос о продолжении ее строительства с мостовым переходом на правый берег, где расположено Кангаласское угольное месторождение, что будет очень выгодным вариантом для  обратной загрузки железной дороги и существенно повысит эффективность ее эксплуатации.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Используя вышеприведенную методику с учетом существующего минерально-сырьевого, производственного и социально-экономического потенциала отрасли, нами выполнен расчет внутренних индексов – показателей, наиболее точно характеризующих потенциал топливно-энергетического кластера и сводного интегрального индекса – основного оценочного показателя потенциала кластеризации. Расчеты проведены на основе статданных и </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lang w:val="sah-RU" w:eastAsia="ru-RU"/>
        </w:rPr>
        <w:t>Концепции развития угольной промышленности Республики Саха (Якутия) на период до 2030 года</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vertAlign w:val="superscript"/>
          <w:lang w:eastAsia="ru-RU"/>
        </w:rPr>
        <w:footnoteReference w:id="84"/>
      </w:r>
    </w:p>
    <w:p w:rsidR="00B12718" w:rsidRPr="00B12718" w:rsidRDefault="00B12718" w:rsidP="00B12718">
      <w:pPr>
        <w:tabs>
          <w:tab w:val="left" w:pos="7371"/>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val="sah-RU" w:eastAsia="ru-RU"/>
        </w:rPr>
        <w:t xml:space="preserve">Как отмечено выше, важное значение имеет выбор внутренних показателей, характеризующих потенциалы кластера. Для этого выбраны следующие внутренние показатели (коэффициенты), характеризующие научно-образовательный, производственный и инфраструктурный потенциалы, перечень и состав которых авторы считают достаточными для отражения потенциала ТЭК РС(Я). </w:t>
      </w:r>
      <w:r w:rsidRPr="00B12718">
        <w:rPr>
          <w:rFonts w:ascii="Times New Roman" w:eastAsia="Times New Roman" w:hAnsi="Times New Roman" w:cs="Times New Roman"/>
          <w:sz w:val="24"/>
          <w:szCs w:val="24"/>
          <w:lang w:eastAsia="ru-RU"/>
        </w:rPr>
        <w:t xml:space="preserve">В соответствии с предлагаемой методикой на основе выбранной системы внутренних показателей (коэффициентов) выполнены расчеты трех основных составляющих потенциала </w:t>
      </w:r>
      <w:r w:rsidRPr="00B12718">
        <w:rPr>
          <w:rFonts w:ascii="Times New Roman" w:eastAsia="Times New Roman" w:hAnsi="Times New Roman" w:cs="Times New Roman"/>
          <w:sz w:val="24"/>
          <w:szCs w:val="24"/>
          <w:lang w:eastAsia="ru-RU"/>
        </w:rPr>
        <w:lastRenderedPageBreak/>
        <w:t xml:space="preserve">кластеризации: научно-образовательного - </w:t>
      </w:r>
      <w:r w:rsidRPr="00B12718">
        <w:rPr>
          <w:rFonts w:ascii="Times New Roman" w:eastAsia="Times New Roman" w:hAnsi="Times New Roman" w:cs="Times New Roman"/>
          <w:i/>
          <w:sz w:val="24"/>
          <w:szCs w:val="24"/>
          <w:lang w:val="en-US" w:eastAsia="ru-RU"/>
        </w:rPr>
        <w:t>I</w:t>
      </w:r>
      <w:r w:rsidRPr="00B12718">
        <w:rPr>
          <w:rFonts w:ascii="Times New Roman" w:eastAsia="Times New Roman" w:hAnsi="Times New Roman" w:cs="Times New Roman"/>
          <w:i/>
          <w:sz w:val="24"/>
          <w:szCs w:val="24"/>
          <w:vertAlign w:val="subscript"/>
          <w:lang w:eastAsia="ru-RU"/>
        </w:rPr>
        <w:t>1</w:t>
      </w:r>
      <w:r w:rsidRPr="00B12718">
        <w:rPr>
          <w:rFonts w:ascii="Times New Roman" w:eastAsia="Times New Roman" w:hAnsi="Times New Roman" w:cs="Times New Roman"/>
          <w:i/>
          <w:sz w:val="24"/>
          <w:szCs w:val="24"/>
          <w:lang w:eastAsia="ru-RU"/>
        </w:rPr>
        <w:t>;</w:t>
      </w:r>
      <w:r w:rsidRPr="00B12718">
        <w:rPr>
          <w:rFonts w:ascii="Times New Roman" w:eastAsia="Times New Roman" w:hAnsi="Times New Roman" w:cs="Times New Roman"/>
          <w:sz w:val="24"/>
          <w:szCs w:val="24"/>
          <w:lang w:eastAsia="ru-RU"/>
        </w:rPr>
        <w:t xml:space="preserve"> производственного - </w:t>
      </w:r>
      <w:r w:rsidRPr="00B12718">
        <w:rPr>
          <w:rFonts w:ascii="Times New Roman" w:eastAsia="Times New Roman" w:hAnsi="Times New Roman" w:cs="Times New Roman"/>
          <w:i/>
          <w:sz w:val="24"/>
          <w:szCs w:val="24"/>
          <w:lang w:eastAsia="ru-RU"/>
        </w:rPr>
        <w:t>I</w:t>
      </w:r>
      <w:r w:rsidRPr="00B12718">
        <w:rPr>
          <w:rFonts w:ascii="Times New Roman" w:eastAsia="Times New Roman" w:hAnsi="Times New Roman" w:cs="Times New Roman"/>
          <w:i/>
          <w:sz w:val="24"/>
          <w:szCs w:val="24"/>
          <w:vertAlign w:val="subscript"/>
          <w:lang w:eastAsia="ru-RU"/>
        </w:rPr>
        <w:t>2</w:t>
      </w:r>
      <w:r w:rsidRPr="00B12718">
        <w:rPr>
          <w:rFonts w:ascii="Times New Roman" w:eastAsia="Times New Roman" w:hAnsi="Times New Roman" w:cs="Times New Roman"/>
          <w:sz w:val="24"/>
          <w:szCs w:val="24"/>
          <w:lang w:eastAsia="ru-RU"/>
        </w:rPr>
        <w:t xml:space="preserve"> и инфраструктурного - </w:t>
      </w:r>
      <w:r w:rsidRPr="00B12718">
        <w:rPr>
          <w:rFonts w:ascii="Times New Roman" w:eastAsia="Times New Roman" w:hAnsi="Times New Roman" w:cs="Times New Roman"/>
          <w:i/>
          <w:sz w:val="24"/>
          <w:szCs w:val="24"/>
          <w:lang w:val="en-US" w:eastAsia="ru-RU"/>
        </w:rPr>
        <w:t>I</w:t>
      </w:r>
      <w:r w:rsidRPr="00B12718">
        <w:rPr>
          <w:rFonts w:ascii="Times New Roman" w:eastAsia="Times New Roman" w:hAnsi="Times New Roman" w:cs="Times New Roman"/>
          <w:i/>
          <w:sz w:val="24"/>
          <w:szCs w:val="24"/>
          <w:vertAlign w:val="subscript"/>
          <w:lang w:eastAsia="ru-RU"/>
        </w:rPr>
        <w:t>3</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vertAlign w:val="subscript"/>
          <w:lang w:eastAsia="ru-RU"/>
        </w:rPr>
        <w:t xml:space="preserve"> </w:t>
      </w:r>
      <w:r w:rsidRPr="00B12718">
        <w:rPr>
          <w:rFonts w:ascii="Times New Roman" w:eastAsia="Times New Roman" w:hAnsi="Times New Roman" w:cs="Times New Roman"/>
          <w:sz w:val="24"/>
          <w:szCs w:val="24"/>
          <w:lang w:eastAsia="ru-RU"/>
        </w:rPr>
        <w:t xml:space="preserve">также интегральное значение сводного индекса ТЭК РС(Я) </w:t>
      </w:r>
      <w:r w:rsidRPr="00B12718">
        <w:rPr>
          <w:rFonts w:ascii="Times New Roman" w:eastAsia="Times New Roman" w:hAnsi="Times New Roman" w:cs="Times New Roman"/>
          <w:i/>
          <w:sz w:val="24"/>
          <w:szCs w:val="24"/>
          <w:lang w:eastAsia="ru-RU"/>
        </w:rPr>
        <w:t xml:space="preserve">– </w:t>
      </w:r>
      <w:r w:rsidRPr="00B12718">
        <w:rPr>
          <w:rFonts w:ascii="Times New Roman" w:eastAsia="Times New Roman" w:hAnsi="Times New Roman" w:cs="Times New Roman"/>
          <w:i/>
          <w:sz w:val="24"/>
          <w:szCs w:val="24"/>
          <w:lang w:val="en-US" w:eastAsia="ru-RU"/>
        </w:rPr>
        <w:t>I</w:t>
      </w:r>
      <w:r w:rsidRPr="00B12718">
        <w:rPr>
          <w:rFonts w:ascii="Times New Roman" w:eastAsia="Times New Roman" w:hAnsi="Times New Roman" w:cs="Times New Roman"/>
          <w:i/>
          <w:sz w:val="24"/>
          <w:szCs w:val="24"/>
          <w:vertAlign w:val="subscript"/>
          <w:lang w:eastAsia="ru-RU"/>
        </w:rPr>
        <w:t>ро</w:t>
      </w:r>
      <w:r w:rsidRPr="00B12718">
        <w:rPr>
          <w:rFonts w:ascii="Times New Roman" w:eastAsia="Times New Roman" w:hAnsi="Times New Roman" w:cs="Times New Roman"/>
          <w:i/>
          <w:sz w:val="24"/>
          <w:szCs w:val="24"/>
          <w:vertAlign w:val="subscript"/>
          <w:lang w:val="en-US" w:eastAsia="ru-RU"/>
        </w:rPr>
        <w:t>t</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z w:val="24"/>
          <w:szCs w:val="24"/>
          <w:lang w:val="sah-RU" w:eastAsia="ru-RU"/>
        </w:rPr>
        <w:t>(табл. 4.5).</w:t>
      </w:r>
    </w:p>
    <w:p w:rsidR="00B12718" w:rsidRPr="00B12718" w:rsidRDefault="00B12718" w:rsidP="00B12718">
      <w:pPr>
        <w:spacing w:after="0" w:line="360" w:lineRule="auto"/>
        <w:jc w:val="right"/>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Таблица 4.5  </w:t>
      </w:r>
    </w:p>
    <w:p w:rsidR="00B12718" w:rsidRPr="00B12718" w:rsidRDefault="00B12718" w:rsidP="00B12718">
      <w:pPr>
        <w:spacing w:after="0" w:line="360" w:lineRule="auto"/>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Система показателей (коэффициентов) потенциала кластеризации ТЭК РС(Я)</w:t>
      </w:r>
    </w:p>
    <w:tbl>
      <w:tblPr>
        <w:tblW w:w="9340" w:type="dxa"/>
        <w:tblInd w:w="103" w:type="dxa"/>
        <w:tblLook w:val="04A0" w:firstRow="1" w:lastRow="0" w:firstColumn="1" w:lastColumn="0" w:noHBand="0" w:noVBand="1"/>
      </w:tblPr>
      <w:tblGrid>
        <w:gridCol w:w="497"/>
        <w:gridCol w:w="5599"/>
        <w:gridCol w:w="811"/>
        <w:gridCol w:w="811"/>
        <w:gridCol w:w="811"/>
        <w:gridCol w:w="811"/>
      </w:tblGrid>
      <w:tr w:rsidR="00B12718" w:rsidRPr="00B12718" w:rsidTr="00B12718">
        <w:trPr>
          <w:trHeight w:val="360"/>
        </w:trPr>
        <w:tc>
          <w:tcPr>
            <w:tcW w:w="49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
                <w:i/>
                <w:iCs/>
                <w:sz w:val="20"/>
                <w:szCs w:val="20"/>
                <w:lang w:eastAsia="ru-RU"/>
              </w:rPr>
            </w:pPr>
            <w:r w:rsidRPr="00B12718">
              <w:rPr>
                <w:rFonts w:ascii="Times New Roman" w:eastAsia="Times New Roman" w:hAnsi="Times New Roman" w:cs="Times New Roman"/>
                <w:b/>
                <w:i/>
                <w:iCs/>
                <w:sz w:val="20"/>
                <w:szCs w:val="20"/>
                <w:lang w:eastAsia="ru-RU"/>
              </w:rPr>
              <w:t>х</w:t>
            </w:r>
            <w:r w:rsidRPr="00B12718">
              <w:rPr>
                <w:rFonts w:ascii="Times New Roman" w:eastAsia="Times New Roman" w:hAnsi="Times New Roman" w:cs="Times New Roman"/>
                <w:b/>
                <w:i/>
                <w:iCs/>
                <w:sz w:val="20"/>
                <w:szCs w:val="20"/>
                <w:vertAlign w:val="subscript"/>
                <w:lang w:eastAsia="ru-RU"/>
              </w:rPr>
              <w:t>ij</w:t>
            </w:r>
          </w:p>
        </w:tc>
        <w:tc>
          <w:tcPr>
            <w:tcW w:w="5599" w:type="dxa"/>
            <w:tcBorders>
              <w:top w:val="single" w:sz="4" w:space="0" w:color="auto"/>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Показатели</w:t>
            </w:r>
          </w:p>
        </w:tc>
        <w:tc>
          <w:tcPr>
            <w:tcW w:w="811" w:type="dxa"/>
            <w:tcBorders>
              <w:top w:val="single" w:sz="4" w:space="0" w:color="auto"/>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2010г.</w:t>
            </w:r>
          </w:p>
        </w:tc>
        <w:tc>
          <w:tcPr>
            <w:tcW w:w="811" w:type="dxa"/>
            <w:tcBorders>
              <w:top w:val="single" w:sz="4" w:space="0" w:color="auto"/>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2011г.</w:t>
            </w:r>
          </w:p>
        </w:tc>
        <w:tc>
          <w:tcPr>
            <w:tcW w:w="811" w:type="dxa"/>
            <w:tcBorders>
              <w:top w:val="single" w:sz="4" w:space="0" w:color="auto"/>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2012г.</w:t>
            </w:r>
          </w:p>
        </w:tc>
        <w:tc>
          <w:tcPr>
            <w:tcW w:w="811" w:type="dxa"/>
            <w:tcBorders>
              <w:top w:val="single" w:sz="4" w:space="0" w:color="auto"/>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2013г.</w:t>
            </w:r>
          </w:p>
        </w:tc>
      </w:tr>
      <w:tr w:rsidR="00B12718" w:rsidRPr="00B12718" w:rsidTr="00B12718">
        <w:trPr>
          <w:trHeight w:val="312"/>
        </w:trPr>
        <w:tc>
          <w:tcPr>
            <w:tcW w:w="9340" w:type="dxa"/>
            <w:gridSpan w:val="6"/>
            <w:tcBorders>
              <w:top w:val="single" w:sz="4" w:space="0" w:color="auto"/>
              <w:left w:val="single" w:sz="4" w:space="0" w:color="auto"/>
              <w:bottom w:val="single" w:sz="4" w:space="0" w:color="auto"/>
              <w:right w:val="single" w:sz="4" w:space="0" w:color="000000"/>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color w:val="000000"/>
                <w:sz w:val="20"/>
                <w:szCs w:val="20"/>
                <w:lang w:eastAsia="ru-RU"/>
              </w:rPr>
            </w:pPr>
            <w:r w:rsidRPr="00B12718">
              <w:rPr>
                <w:rFonts w:ascii="Times New Roman" w:eastAsia="Times New Roman" w:hAnsi="Times New Roman" w:cs="Times New Roman"/>
                <w:bCs/>
                <w:i/>
                <w:color w:val="000000"/>
                <w:sz w:val="20"/>
                <w:szCs w:val="20"/>
                <w:lang w:eastAsia="ru-RU"/>
              </w:rPr>
              <w:t xml:space="preserve">Научно-образовательный потенциал - </w:t>
            </w:r>
            <w:r w:rsidRPr="00B12718">
              <w:rPr>
                <w:rFonts w:ascii="Times New Roman" w:eastAsia="Times New Roman" w:hAnsi="Times New Roman" w:cs="Times New Roman"/>
                <w:bCs/>
                <w:i/>
                <w:iCs/>
                <w:color w:val="000000"/>
                <w:sz w:val="20"/>
                <w:szCs w:val="20"/>
                <w:lang w:eastAsia="ru-RU"/>
              </w:rPr>
              <w:t>I</w:t>
            </w:r>
            <w:r w:rsidRPr="00B12718">
              <w:rPr>
                <w:rFonts w:ascii="Times New Roman" w:eastAsia="Times New Roman" w:hAnsi="Times New Roman" w:cs="Times New Roman"/>
                <w:bCs/>
                <w:i/>
                <w:iCs/>
                <w:color w:val="000000"/>
                <w:sz w:val="20"/>
                <w:szCs w:val="20"/>
                <w:vertAlign w:val="subscript"/>
                <w:lang w:eastAsia="ru-RU"/>
              </w:rPr>
              <w:t>1</w:t>
            </w:r>
          </w:p>
        </w:tc>
      </w:tr>
      <w:tr w:rsidR="00B12718" w:rsidRPr="00B12718" w:rsidTr="00B12718">
        <w:trPr>
          <w:trHeight w:val="624"/>
        </w:trPr>
        <w:tc>
          <w:tcPr>
            <w:tcW w:w="49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х</w:t>
            </w:r>
            <w:r w:rsidRPr="00B12718">
              <w:rPr>
                <w:rFonts w:ascii="Times New Roman" w:eastAsia="Times New Roman" w:hAnsi="Times New Roman" w:cs="Times New Roman"/>
                <w:i/>
                <w:sz w:val="20"/>
                <w:szCs w:val="20"/>
                <w:vertAlign w:val="subscript"/>
                <w:lang w:eastAsia="ru-RU"/>
              </w:rPr>
              <w:t>11</w:t>
            </w:r>
          </w:p>
        </w:tc>
        <w:tc>
          <w:tcPr>
            <w:tcW w:w="5599"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Доля внутренних затрат на исследования и разработки в ВРП РС(Я)</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0,430</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0,410</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0,400</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0,410</w:t>
            </w:r>
          </w:p>
        </w:tc>
      </w:tr>
      <w:tr w:rsidR="00B12718" w:rsidRPr="00B12718" w:rsidTr="00B12718">
        <w:trPr>
          <w:trHeight w:val="769"/>
        </w:trPr>
        <w:tc>
          <w:tcPr>
            <w:tcW w:w="49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х</w:t>
            </w:r>
            <w:r w:rsidRPr="00B12718">
              <w:rPr>
                <w:rFonts w:ascii="Times New Roman" w:eastAsia="Times New Roman" w:hAnsi="Times New Roman" w:cs="Times New Roman"/>
                <w:i/>
                <w:sz w:val="20"/>
                <w:szCs w:val="20"/>
                <w:vertAlign w:val="subscript"/>
                <w:lang w:eastAsia="ru-RU"/>
              </w:rPr>
              <w:t>12</w:t>
            </w:r>
          </w:p>
        </w:tc>
        <w:tc>
          <w:tcPr>
            <w:tcW w:w="5599"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Доля затрат на технологические инновации по отрасли «горнодобывающая промышленность» в общих затратах по РС(Я)</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0,338</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0,031</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0,627</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0,638</w:t>
            </w:r>
          </w:p>
        </w:tc>
      </w:tr>
      <w:tr w:rsidR="00B12718" w:rsidRPr="00B12718" w:rsidTr="00B12718">
        <w:trPr>
          <w:trHeight w:val="1234"/>
        </w:trPr>
        <w:tc>
          <w:tcPr>
            <w:tcW w:w="49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х</w:t>
            </w:r>
            <w:r w:rsidRPr="00B12718">
              <w:rPr>
                <w:rFonts w:ascii="Times New Roman" w:eastAsia="Times New Roman" w:hAnsi="Times New Roman" w:cs="Times New Roman"/>
                <w:i/>
                <w:sz w:val="20"/>
                <w:szCs w:val="20"/>
                <w:vertAlign w:val="subscript"/>
                <w:lang w:eastAsia="ru-RU"/>
              </w:rPr>
              <w:t>13</w:t>
            </w:r>
          </w:p>
        </w:tc>
        <w:tc>
          <w:tcPr>
            <w:tcW w:w="5599"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Доля численности выпуска квалифицированных рабочих по специальности «бурение скважин, добыча нефти и газа» учебных заведений начального профобразования в численности выпускников по специальности «горнодобывающая промышленность»</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0,316</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0,280</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0,592</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0,117</w:t>
            </w:r>
          </w:p>
        </w:tc>
      </w:tr>
      <w:tr w:rsidR="00B12718" w:rsidRPr="00B12718" w:rsidTr="00B12718">
        <w:trPr>
          <w:trHeight w:val="699"/>
        </w:trPr>
        <w:tc>
          <w:tcPr>
            <w:tcW w:w="49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х</w:t>
            </w:r>
            <w:r w:rsidRPr="00B12718">
              <w:rPr>
                <w:rFonts w:ascii="Times New Roman" w:eastAsia="Times New Roman" w:hAnsi="Times New Roman" w:cs="Times New Roman"/>
                <w:i/>
                <w:sz w:val="20"/>
                <w:szCs w:val="20"/>
                <w:vertAlign w:val="subscript"/>
                <w:lang w:eastAsia="ru-RU"/>
              </w:rPr>
              <w:t>14</w:t>
            </w:r>
          </w:p>
        </w:tc>
        <w:tc>
          <w:tcPr>
            <w:tcW w:w="5599"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Доля численности выпускников по  специальности «геология, разведка и разработка полезных ископаемых» среднего профобразования в общей численности выпускников</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0,013</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0,017</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0,009</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0,011</w:t>
            </w:r>
          </w:p>
        </w:tc>
      </w:tr>
      <w:tr w:rsidR="00B12718" w:rsidRPr="00B12718" w:rsidTr="00B12718">
        <w:trPr>
          <w:trHeight w:val="709"/>
        </w:trPr>
        <w:tc>
          <w:tcPr>
            <w:tcW w:w="49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х</w:t>
            </w:r>
            <w:r w:rsidRPr="00B12718">
              <w:rPr>
                <w:rFonts w:ascii="Times New Roman" w:eastAsia="Times New Roman" w:hAnsi="Times New Roman" w:cs="Times New Roman"/>
                <w:i/>
                <w:sz w:val="20"/>
                <w:szCs w:val="20"/>
                <w:vertAlign w:val="subscript"/>
                <w:lang w:eastAsia="ru-RU"/>
              </w:rPr>
              <w:t>15</w:t>
            </w:r>
          </w:p>
        </w:tc>
        <w:tc>
          <w:tcPr>
            <w:tcW w:w="5599"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 xml:space="preserve">Доля численности выпускников по  специальности «геология, разведка и разработка полезных ископаемых»  высшего профобразования в численности выпускников </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0,037</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0,032</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0,030</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0,027</w:t>
            </w:r>
          </w:p>
        </w:tc>
      </w:tr>
      <w:tr w:rsidR="00B12718" w:rsidRPr="00B12718" w:rsidTr="00B12718">
        <w:trPr>
          <w:trHeight w:val="936"/>
        </w:trPr>
        <w:tc>
          <w:tcPr>
            <w:tcW w:w="49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х</w:t>
            </w:r>
            <w:r w:rsidRPr="00B12718">
              <w:rPr>
                <w:rFonts w:ascii="Times New Roman" w:eastAsia="Times New Roman" w:hAnsi="Times New Roman" w:cs="Times New Roman"/>
                <w:i/>
                <w:sz w:val="20"/>
                <w:szCs w:val="20"/>
                <w:vertAlign w:val="subscript"/>
                <w:lang w:eastAsia="ru-RU"/>
              </w:rPr>
              <w:t>16</w:t>
            </w:r>
          </w:p>
        </w:tc>
        <w:tc>
          <w:tcPr>
            <w:tcW w:w="5599"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Доля трудоустроенных выпускников СВФУ на предприятиях топливно-энергетической отрасли в общем количестве трудоустроенных выпускников на промышленных предприятиях</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0,073</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0,079</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0,084</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0,079</w:t>
            </w:r>
          </w:p>
        </w:tc>
      </w:tr>
      <w:tr w:rsidR="00B12718" w:rsidRPr="00B12718" w:rsidTr="00B12718">
        <w:trPr>
          <w:trHeight w:val="312"/>
        </w:trPr>
        <w:tc>
          <w:tcPr>
            <w:tcW w:w="9340" w:type="dxa"/>
            <w:gridSpan w:val="6"/>
            <w:tcBorders>
              <w:top w:val="single" w:sz="4" w:space="0" w:color="auto"/>
              <w:left w:val="single" w:sz="4" w:space="0" w:color="auto"/>
              <w:bottom w:val="single" w:sz="4" w:space="0" w:color="auto"/>
              <w:right w:val="single" w:sz="4" w:space="0" w:color="000000"/>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color w:val="000000"/>
                <w:sz w:val="20"/>
                <w:szCs w:val="20"/>
                <w:lang w:eastAsia="ru-RU"/>
              </w:rPr>
            </w:pPr>
            <w:r w:rsidRPr="00B12718">
              <w:rPr>
                <w:rFonts w:ascii="Times New Roman" w:eastAsia="Times New Roman" w:hAnsi="Times New Roman" w:cs="Times New Roman"/>
                <w:bCs/>
                <w:i/>
                <w:color w:val="000000"/>
                <w:sz w:val="20"/>
                <w:szCs w:val="20"/>
                <w:lang w:eastAsia="ru-RU"/>
              </w:rPr>
              <w:t xml:space="preserve">Производственный потенциал - </w:t>
            </w:r>
            <w:r w:rsidRPr="00B12718">
              <w:rPr>
                <w:rFonts w:ascii="Times New Roman" w:eastAsia="Times New Roman" w:hAnsi="Times New Roman" w:cs="Times New Roman"/>
                <w:bCs/>
                <w:i/>
                <w:iCs/>
                <w:color w:val="000000"/>
                <w:sz w:val="20"/>
                <w:szCs w:val="20"/>
                <w:lang w:eastAsia="ru-RU"/>
              </w:rPr>
              <w:t>I</w:t>
            </w:r>
            <w:r w:rsidRPr="00B12718">
              <w:rPr>
                <w:rFonts w:ascii="Times New Roman" w:eastAsia="Times New Roman" w:hAnsi="Times New Roman" w:cs="Times New Roman"/>
                <w:bCs/>
                <w:i/>
                <w:iCs/>
                <w:color w:val="000000"/>
                <w:sz w:val="20"/>
                <w:szCs w:val="20"/>
                <w:vertAlign w:val="subscript"/>
                <w:lang w:eastAsia="ru-RU"/>
              </w:rPr>
              <w:t>2</w:t>
            </w:r>
          </w:p>
        </w:tc>
      </w:tr>
      <w:tr w:rsidR="00B12718" w:rsidRPr="00B12718" w:rsidTr="00B12718">
        <w:trPr>
          <w:trHeight w:val="715"/>
        </w:trPr>
        <w:tc>
          <w:tcPr>
            <w:tcW w:w="49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х</w:t>
            </w:r>
            <w:r w:rsidRPr="00B12718">
              <w:rPr>
                <w:rFonts w:ascii="Times New Roman" w:eastAsia="Times New Roman" w:hAnsi="Times New Roman" w:cs="Times New Roman"/>
                <w:i/>
                <w:sz w:val="20"/>
                <w:szCs w:val="20"/>
                <w:vertAlign w:val="subscript"/>
                <w:lang w:eastAsia="ru-RU"/>
              </w:rPr>
              <w:t>21</w:t>
            </w:r>
          </w:p>
        </w:tc>
        <w:tc>
          <w:tcPr>
            <w:tcW w:w="5599"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Доля численности работающих на предприятиях ТЭК в общей численности занятых в горнодобывающей промышленности  РС(Я)</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0,360</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0,319</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0,347</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0,261</w:t>
            </w:r>
          </w:p>
        </w:tc>
      </w:tr>
      <w:tr w:rsidR="00B12718" w:rsidRPr="00B12718" w:rsidTr="00B12718">
        <w:trPr>
          <w:trHeight w:val="555"/>
        </w:trPr>
        <w:tc>
          <w:tcPr>
            <w:tcW w:w="49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х</w:t>
            </w:r>
            <w:r w:rsidRPr="00B12718">
              <w:rPr>
                <w:rFonts w:ascii="Times New Roman" w:eastAsia="Times New Roman" w:hAnsi="Times New Roman" w:cs="Times New Roman"/>
                <w:i/>
                <w:sz w:val="20"/>
                <w:szCs w:val="20"/>
                <w:vertAlign w:val="subscript"/>
                <w:lang w:eastAsia="ru-RU"/>
              </w:rPr>
              <w:t>22</w:t>
            </w:r>
          </w:p>
        </w:tc>
        <w:tc>
          <w:tcPr>
            <w:tcW w:w="5599"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Доля действующих предприятий ТЭК в общем количестве предприятий горнодобывающей промышленности РС(Я)</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0,174</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0,187</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0,192</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0,179</w:t>
            </w:r>
          </w:p>
        </w:tc>
      </w:tr>
      <w:tr w:rsidR="00B12718" w:rsidRPr="00B12718" w:rsidTr="00B12718">
        <w:trPr>
          <w:trHeight w:val="979"/>
        </w:trPr>
        <w:tc>
          <w:tcPr>
            <w:tcW w:w="49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х</w:t>
            </w:r>
            <w:r w:rsidRPr="00B12718">
              <w:rPr>
                <w:rFonts w:ascii="Times New Roman" w:eastAsia="Times New Roman" w:hAnsi="Times New Roman" w:cs="Times New Roman"/>
                <w:i/>
                <w:sz w:val="20"/>
                <w:szCs w:val="20"/>
                <w:vertAlign w:val="subscript"/>
                <w:lang w:eastAsia="ru-RU"/>
              </w:rPr>
              <w:t>23</w:t>
            </w:r>
          </w:p>
        </w:tc>
        <w:tc>
          <w:tcPr>
            <w:tcW w:w="5599"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Доля объема отгруженных товаров собственного производства, выполненных работ и услуг предприятий ТЭК в общем объеме предприятий горнодобывающей промышленности РС(Я)</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0,395</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0,408</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0,403</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0,405</w:t>
            </w:r>
          </w:p>
        </w:tc>
      </w:tr>
      <w:tr w:rsidR="00B12718" w:rsidRPr="00B12718" w:rsidTr="00B12718">
        <w:trPr>
          <w:trHeight w:val="553"/>
        </w:trPr>
        <w:tc>
          <w:tcPr>
            <w:tcW w:w="49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х</w:t>
            </w:r>
            <w:r w:rsidRPr="00B12718">
              <w:rPr>
                <w:rFonts w:ascii="Times New Roman" w:eastAsia="Times New Roman" w:hAnsi="Times New Roman" w:cs="Times New Roman"/>
                <w:i/>
                <w:sz w:val="20"/>
                <w:szCs w:val="20"/>
                <w:vertAlign w:val="subscript"/>
                <w:lang w:eastAsia="ru-RU"/>
              </w:rPr>
              <w:t>24</w:t>
            </w:r>
          </w:p>
        </w:tc>
        <w:tc>
          <w:tcPr>
            <w:tcW w:w="5599"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Доля экспорта угольных ресурсов в общем объеме экспорта минеральных продуктов РС(Я)</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0,147</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0,205</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0,164</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0,155</w:t>
            </w:r>
          </w:p>
        </w:tc>
      </w:tr>
      <w:tr w:rsidR="00B12718" w:rsidRPr="00B12718" w:rsidTr="00B12718">
        <w:trPr>
          <w:trHeight w:val="360"/>
        </w:trPr>
        <w:tc>
          <w:tcPr>
            <w:tcW w:w="49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х</w:t>
            </w:r>
            <w:r w:rsidRPr="00B12718">
              <w:rPr>
                <w:rFonts w:ascii="Times New Roman" w:eastAsia="Times New Roman" w:hAnsi="Times New Roman" w:cs="Times New Roman"/>
                <w:i/>
                <w:sz w:val="20"/>
                <w:szCs w:val="20"/>
                <w:vertAlign w:val="subscript"/>
                <w:lang w:eastAsia="ru-RU"/>
              </w:rPr>
              <w:t>25</w:t>
            </w:r>
          </w:p>
        </w:tc>
        <w:tc>
          <w:tcPr>
            <w:tcW w:w="5599"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Отношение износа основных фондов ТЭК к общему износу основных фондов горнодобывающих предприятий РС(Я)</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0,856</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0,941</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1,068</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1,042</w:t>
            </w:r>
          </w:p>
        </w:tc>
      </w:tr>
      <w:tr w:rsidR="00B12718" w:rsidRPr="00B12718" w:rsidTr="00B12718">
        <w:trPr>
          <w:trHeight w:val="525"/>
        </w:trPr>
        <w:tc>
          <w:tcPr>
            <w:tcW w:w="49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х</w:t>
            </w:r>
            <w:r w:rsidRPr="00B12718">
              <w:rPr>
                <w:rFonts w:ascii="Times New Roman" w:eastAsia="Times New Roman" w:hAnsi="Times New Roman" w:cs="Times New Roman"/>
                <w:i/>
                <w:sz w:val="20"/>
                <w:szCs w:val="20"/>
                <w:vertAlign w:val="subscript"/>
                <w:lang w:eastAsia="ru-RU"/>
              </w:rPr>
              <w:t>26</w:t>
            </w:r>
          </w:p>
        </w:tc>
        <w:tc>
          <w:tcPr>
            <w:tcW w:w="5599"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Доля прибыли предприятий ТЭК в общем объеме прибыли предприятий горнодобывающей промышленности РС(Я)</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0,361</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0,228</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0,104</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0,155</w:t>
            </w:r>
          </w:p>
        </w:tc>
      </w:tr>
      <w:tr w:rsidR="00B12718" w:rsidRPr="00B12718" w:rsidTr="00B12718">
        <w:trPr>
          <w:trHeight w:val="312"/>
        </w:trPr>
        <w:tc>
          <w:tcPr>
            <w:tcW w:w="9340" w:type="dxa"/>
            <w:gridSpan w:val="6"/>
            <w:tcBorders>
              <w:top w:val="single" w:sz="4" w:space="0" w:color="auto"/>
              <w:left w:val="single" w:sz="4" w:space="0" w:color="auto"/>
              <w:bottom w:val="single" w:sz="4" w:space="0" w:color="auto"/>
              <w:right w:val="single" w:sz="4" w:space="0" w:color="000000"/>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color w:val="000000"/>
                <w:sz w:val="20"/>
                <w:szCs w:val="20"/>
                <w:lang w:eastAsia="ru-RU"/>
              </w:rPr>
            </w:pPr>
            <w:r w:rsidRPr="00B12718">
              <w:rPr>
                <w:rFonts w:ascii="Times New Roman" w:eastAsia="Times New Roman" w:hAnsi="Times New Roman" w:cs="Times New Roman"/>
                <w:bCs/>
                <w:i/>
                <w:color w:val="000000"/>
                <w:sz w:val="20"/>
                <w:szCs w:val="20"/>
                <w:lang w:eastAsia="ru-RU"/>
              </w:rPr>
              <w:t>Инфраструктурный потенциал - I</w:t>
            </w:r>
            <w:r w:rsidRPr="00B12718">
              <w:rPr>
                <w:rFonts w:ascii="Times New Roman" w:eastAsia="Times New Roman" w:hAnsi="Times New Roman" w:cs="Times New Roman"/>
                <w:bCs/>
                <w:i/>
                <w:color w:val="000000"/>
                <w:sz w:val="20"/>
                <w:szCs w:val="20"/>
                <w:vertAlign w:val="subscript"/>
                <w:lang w:eastAsia="ru-RU"/>
              </w:rPr>
              <w:t>3</w:t>
            </w:r>
          </w:p>
        </w:tc>
      </w:tr>
      <w:tr w:rsidR="00B12718" w:rsidRPr="00B12718" w:rsidTr="00B12718">
        <w:trPr>
          <w:trHeight w:val="936"/>
        </w:trPr>
        <w:tc>
          <w:tcPr>
            <w:tcW w:w="49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х</w:t>
            </w:r>
            <w:r w:rsidRPr="00B12718">
              <w:rPr>
                <w:rFonts w:ascii="Times New Roman" w:eastAsia="Times New Roman" w:hAnsi="Times New Roman" w:cs="Times New Roman"/>
                <w:i/>
                <w:sz w:val="20"/>
                <w:szCs w:val="20"/>
                <w:vertAlign w:val="subscript"/>
                <w:lang w:eastAsia="ru-RU"/>
              </w:rPr>
              <w:t>31</w:t>
            </w:r>
          </w:p>
        </w:tc>
        <w:tc>
          <w:tcPr>
            <w:tcW w:w="5599"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Отношение среднемесячной заработной платы работников предприятий ТЭК к среднемесячной заработной плате по горнодобывающей промышленности  РС(Я)</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1,048</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0,934</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0,905</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0,871</w:t>
            </w:r>
          </w:p>
        </w:tc>
      </w:tr>
      <w:tr w:rsidR="00B12718" w:rsidRPr="00B12718" w:rsidTr="00B12718">
        <w:trPr>
          <w:trHeight w:val="936"/>
        </w:trPr>
        <w:tc>
          <w:tcPr>
            <w:tcW w:w="49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х</w:t>
            </w:r>
            <w:r w:rsidRPr="00B12718">
              <w:rPr>
                <w:rFonts w:ascii="Times New Roman" w:eastAsia="Times New Roman" w:hAnsi="Times New Roman" w:cs="Times New Roman"/>
                <w:i/>
                <w:sz w:val="20"/>
                <w:szCs w:val="20"/>
                <w:vertAlign w:val="subscript"/>
                <w:lang w:eastAsia="ru-RU"/>
              </w:rPr>
              <w:t>32</w:t>
            </w:r>
          </w:p>
        </w:tc>
        <w:tc>
          <w:tcPr>
            <w:tcW w:w="5599"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Отношение показателя обеспеченности жилплощадью в муниципальных районах размещения предприятий ТЭК к среднему показателю обеспеченности жилплощадью по РС(Я)</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1,095</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1,108</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1,114</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1,130</w:t>
            </w:r>
          </w:p>
        </w:tc>
      </w:tr>
      <w:tr w:rsidR="00B12718" w:rsidRPr="00B12718" w:rsidTr="00B12718">
        <w:trPr>
          <w:trHeight w:val="791"/>
        </w:trPr>
        <w:tc>
          <w:tcPr>
            <w:tcW w:w="49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lastRenderedPageBreak/>
              <w:t>х</w:t>
            </w:r>
            <w:r w:rsidRPr="00B12718">
              <w:rPr>
                <w:rFonts w:ascii="Times New Roman" w:eastAsia="Times New Roman" w:hAnsi="Times New Roman" w:cs="Times New Roman"/>
                <w:i/>
                <w:sz w:val="20"/>
                <w:szCs w:val="20"/>
                <w:vertAlign w:val="subscript"/>
                <w:lang w:eastAsia="ru-RU"/>
              </w:rPr>
              <w:t>33</w:t>
            </w:r>
          </w:p>
        </w:tc>
        <w:tc>
          <w:tcPr>
            <w:tcW w:w="5599"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Отношение показателя добычи полезных ископаемых ТЭК на душу населения к среднему показателю  добычи полезных ископаемых на душу населения по РС(Я)</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0,395</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0,408</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0,403</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0,405</w:t>
            </w:r>
          </w:p>
        </w:tc>
      </w:tr>
      <w:tr w:rsidR="00B12718" w:rsidRPr="00B12718" w:rsidTr="00B12718">
        <w:trPr>
          <w:trHeight w:val="703"/>
        </w:trPr>
        <w:tc>
          <w:tcPr>
            <w:tcW w:w="49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х</w:t>
            </w:r>
            <w:r w:rsidRPr="00B12718">
              <w:rPr>
                <w:rFonts w:ascii="Times New Roman" w:eastAsia="Times New Roman" w:hAnsi="Times New Roman" w:cs="Times New Roman"/>
                <w:i/>
                <w:sz w:val="20"/>
                <w:szCs w:val="20"/>
                <w:vertAlign w:val="subscript"/>
                <w:lang w:eastAsia="ru-RU"/>
              </w:rPr>
              <w:t>34</w:t>
            </w:r>
          </w:p>
        </w:tc>
        <w:tc>
          <w:tcPr>
            <w:tcW w:w="5599"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Доля поступления налогов в бюджет от предприятий ТЭК в общем объеме поступлений налогов от предприятий горнодобывающей промышленности РС(Я)</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0,486</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0,368</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0,205</w:t>
            </w:r>
          </w:p>
        </w:tc>
        <w:tc>
          <w:tcPr>
            <w:tcW w:w="811"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0,340</w:t>
            </w:r>
          </w:p>
        </w:tc>
      </w:tr>
    </w:tbl>
    <w:p w:rsidR="00B12718" w:rsidRPr="00B12718" w:rsidRDefault="00B12718" w:rsidP="00B12718">
      <w:pPr>
        <w:spacing w:after="0" w:line="240" w:lineRule="auto"/>
        <w:ind w:left="62"/>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u w:val="single"/>
          <w:lang w:eastAsia="ru-RU"/>
        </w:rPr>
        <w:t>Источник</w:t>
      </w:r>
      <w:r w:rsidRPr="00B12718">
        <w:rPr>
          <w:rFonts w:ascii="Times New Roman" w:eastAsia="Times New Roman" w:hAnsi="Times New Roman" w:cs="Times New Roman"/>
          <w:sz w:val="20"/>
          <w:szCs w:val="20"/>
          <w:lang w:eastAsia="ru-RU"/>
        </w:rPr>
        <w:t xml:space="preserve">: 1 - Статистические данные Федеральной службы государственной статистики [Электронный ресурс] – URL: http://www.gks.ru/wps/wcm/connect; </w:t>
      </w:r>
    </w:p>
    <w:p w:rsidR="00B12718" w:rsidRPr="00B12718" w:rsidRDefault="00B12718" w:rsidP="00B12718">
      <w:pPr>
        <w:spacing w:after="0" w:line="240" w:lineRule="auto"/>
        <w:ind w:left="62"/>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                    2 - Статистические данные Территориального органа ФСГС по РС(Я). [Электронный ресурс] – URL: http://sakha.gks.ru/wps/wcm/connect;</w:t>
      </w:r>
    </w:p>
    <w:p w:rsidR="00B12718" w:rsidRPr="00B12718" w:rsidRDefault="00B12718" w:rsidP="00B12718">
      <w:pPr>
        <w:spacing w:after="0" w:line="240" w:lineRule="auto"/>
        <w:ind w:left="62"/>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ab/>
        <w:t xml:space="preserve">       3 -</w:t>
      </w:r>
      <w:r w:rsidRPr="00B12718">
        <w:rPr>
          <w:rFonts w:ascii="Times New Roman" w:eastAsia="Times New Roman" w:hAnsi="Times New Roman" w:cs="Times New Roman"/>
          <w:sz w:val="20"/>
          <w:szCs w:val="20"/>
          <w:lang w:eastAsia="ru-RU"/>
        </w:rPr>
        <w:tab/>
        <w:t>Ежегодник Северо-Восточного Федерального Университета им. М.К.Аммосова. 2013. Якутск, 2014. [Электронный ресурс] – URL: http://www.s-vfu.ru/universitet-/yearbook-/2013/yearbook2013.pdf.</w:t>
      </w:r>
    </w:p>
    <w:p w:rsidR="00B12718" w:rsidRPr="00B12718" w:rsidRDefault="00B12718" w:rsidP="00B12718">
      <w:pPr>
        <w:spacing w:after="0" w:line="240" w:lineRule="auto"/>
        <w:rPr>
          <w:rFonts w:ascii="Times New Roman" w:eastAsia="Times New Roman" w:hAnsi="Times New Roman" w:cs="Times New Roman"/>
          <w:sz w:val="24"/>
          <w:szCs w:val="24"/>
          <w:lang w:eastAsia="ru-RU"/>
        </w:rPr>
      </w:pPr>
    </w:p>
    <w:p w:rsidR="00B12718" w:rsidRPr="00B12718" w:rsidRDefault="00B12718" w:rsidP="00B12718">
      <w:pPr>
        <w:spacing w:after="0" w:line="360" w:lineRule="auto"/>
        <w:ind w:left="62"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табл. 4.6 представлены нормированные коэффициенты потенциала кластеризации ТЭК РС (Я) за 2010-2013 гг.</w:t>
      </w:r>
    </w:p>
    <w:p w:rsidR="00B12718" w:rsidRPr="00B12718" w:rsidRDefault="00B12718" w:rsidP="00B12718">
      <w:pPr>
        <w:spacing w:after="0" w:line="240" w:lineRule="auto"/>
        <w:jc w:val="right"/>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Таблица 4.6  </w:t>
      </w:r>
    </w:p>
    <w:p w:rsidR="00B12718" w:rsidRPr="00B12718" w:rsidRDefault="00B12718" w:rsidP="00B12718">
      <w:pPr>
        <w:spacing w:after="0" w:line="240" w:lineRule="auto"/>
        <w:jc w:val="right"/>
        <w:rPr>
          <w:rFonts w:ascii="Times New Roman" w:eastAsia="Times New Roman" w:hAnsi="Times New Roman" w:cs="Times New Roman"/>
          <w:sz w:val="24"/>
          <w:szCs w:val="24"/>
          <w:lang w:eastAsia="ru-RU"/>
        </w:rPr>
      </w:pPr>
    </w:p>
    <w:p w:rsidR="00B12718" w:rsidRPr="00B12718" w:rsidRDefault="00B12718" w:rsidP="00B12718">
      <w:pPr>
        <w:spacing w:after="0" w:line="240" w:lineRule="auto"/>
        <w:jc w:val="center"/>
        <w:rPr>
          <w:rFonts w:ascii="Times New Roman" w:eastAsia="Times New Roman" w:hAnsi="Times New Roman" w:cs="Times New Roman"/>
          <w:b/>
          <w:bCs/>
          <w:sz w:val="24"/>
          <w:szCs w:val="24"/>
          <w:lang w:eastAsia="ru-RU"/>
        </w:rPr>
      </w:pPr>
      <w:r w:rsidRPr="00B12718">
        <w:rPr>
          <w:rFonts w:ascii="Times New Roman" w:eastAsia="Times New Roman" w:hAnsi="Times New Roman" w:cs="Times New Roman"/>
          <w:b/>
          <w:bCs/>
          <w:sz w:val="24"/>
          <w:szCs w:val="24"/>
          <w:lang w:eastAsia="ru-RU"/>
        </w:rPr>
        <w:t>Нормированные коэффициенты потенциала</w:t>
      </w:r>
    </w:p>
    <w:p w:rsidR="00B12718" w:rsidRPr="00B12718" w:rsidRDefault="00B12718" w:rsidP="00B12718">
      <w:pPr>
        <w:spacing w:after="0" w:line="240" w:lineRule="auto"/>
        <w:jc w:val="center"/>
        <w:rPr>
          <w:rFonts w:ascii="Times New Roman" w:eastAsia="Times New Roman" w:hAnsi="Times New Roman" w:cs="Times New Roman"/>
          <w:b/>
          <w:bCs/>
          <w:sz w:val="24"/>
          <w:szCs w:val="24"/>
          <w:lang w:eastAsia="ru-RU"/>
        </w:rPr>
      </w:pPr>
      <w:r w:rsidRPr="00B12718">
        <w:rPr>
          <w:rFonts w:ascii="Times New Roman" w:eastAsia="Times New Roman" w:hAnsi="Times New Roman" w:cs="Times New Roman"/>
          <w:b/>
          <w:bCs/>
          <w:sz w:val="24"/>
          <w:szCs w:val="24"/>
          <w:lang w:eastAsia="ru-RU"/>
        </w:rPr>
        <w:t>кластеризации (</w:t>
      </w:r>
      <w:r w:rsidRPr="00B12718">
        <w:rPr>
          <w:rFonts w:ascii="Times New Roman" w:eastAsia="Times New Roman" w:hAnsi="Times New Roman" w:cs="Times New Roman"/>
          <w:b/>
          <w:bCs/>
          <w:i/>
          <w:sz w:val="24"/>
          <w:szCs w:val="24"/>
          <w:lang w:val="en-US" w:eastAsia="ru-RU"/>
        </w:rPr>
        <w:t>K</w:t>
      </w:r>
      <w:r w:rsidRPr="00B12718">
        <w:rPr>
          <w:rFonts w:ascii="Times New Roman" w:eastAsia="Times New Roman" w:hAnsi="Times New Roman" w:cs="Times New Roman"/>
          <w:b/>
          <w:bCs/>
          <w:i/>
          <w:sz w:val="24"/>
          <w:szCs w:val="24"/>
          <w:vertAlign w:val="subscript"/>
          <w:lang w:eastAsia="ru-RU"/>
        </w:rPr>
        <w:t>ij</w:t>
      </w:r>
      <w:r w:rsidRPr="00B12718">
        <w:rPr>
          <w:rFonts w:ascii="Times New Roman" w:eastAsia="Times New Roman" w:hAnsi="Times New Roman" w:cs="Times New Roman"/>
          <w:b/>
          <w:bCs/>
          <w:i/>
          <w:sz w:val="24"/>
          <w:szCs w:val="24"/>
          <w:lang w:eastAsia="ru-RU"/>
        </w:rPr>
        <w:t xml:space="preserve">) </w:t>
      </w:r>
      <w:r w:rsidRPr="00B12718">
        <w:rPr>
          <w:rFonts w:ascii="Times New Roman" w:eastAsia="Times New Roman" w:hAnsi="Times New Roman" w:cs="Times New Roman"/>
          <w:b/>
          <w:bCs/>
          <w:sz w:val="24"/>
          <w:szCs w:val="24"/>
          <w:lang w:eastAsia="ru-RU"/>
        </w:rPr>
        <w:t>ТЭК РС(Я) за 2010-2013 гг.</w:t>
      </w:r>
    </w:p>
    <w:p w:rsidR="00B12718" w:rsidRPr="00B12718" w:rsidRDefault="00B12718" w:rsidP="00B12718">
      <w:pPr>
        <w:spacing w:after="0" w:line="240" w:lineRule="auto"/>
        <w:jc w:val="both"/>
        <w:rPr>
          <w:rFonts w:ascii="Times New Roman" w:eastAsia="Times New Roman" w:hAnsi="Times New Roman" w:cs="Times New Roman"/>
          <w:bCs/>
          <w:sz w:val="24"/>
          <w:szCs w:val="24"/>
          <w:lang w:eastAsia="ru-RU"/>
        </w:rPr>
      </w:pPr>
    </w:p>
    <w:tbl>
      <w:tblPr>
        <w:tblW w:w="7319" w:type="dxa"/>
        <w:jc w:val="center"/>
        <w:tblLook w:val="04A0" w:firstRow="1" w:lastRow="0" w:firstColumn="1" w:lastColumn="0" w:noHBand="0" w:noVBand="1"/>
      </w:tblPr>
      <w:tblGrid>
        <w:gridCol w:w="1559"/>
        <w:gridCol w:w="1440"/>
        <w:gridCol w:w="1440"/>
        <w:gridCol w:w="1440"/>
        <w:gridCol w:w="1440"/>
      </w:tblGrid>
      <w:tr w:rsidR="00B12718" w:rsidRPr="00B12718" w:rsidTr="00B12718">
        <w:trPr>
          <w:trHeight w:val="315"/>
          <w:jc w:val="center"/>
        </w:trPr>
        <w:tc>
          <w:tcPr>
            <w:tcW w:w="1559" w:type="dxa"/>
            <w:tcBorders>
              <w:top w:val="single" w:sz="4" w:space="0" w:color="auto"/>
              <w:left w:val="single" w:sz="4" w:space="0" w:color="auto"/>
              <w:bottom w:val="single" w:sz="4" w:space="0" w:color="auto"/>
              <w:right w:val="single" w:sz="4" w:space="0" w:color="auto"/>
            </w:tcBorders>
            <w:noWrap/>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K</w:t>
            </w:r>
            <w:r w:rsidRPr="00B12718">
              <w:rPr>
                <w:rFonts w:ascii="Times New Roman" w:eastAsia="Times New Roman" w:hAnsi="Times New Roman" w:cs="Times New Roman"/>
                <w:bCs/>
                <w:i/>
                <w:iCs/>
                <w:color w:val="000000"/>
                <w:sz w:val="20"/>
                <w:szCs w:val="20"/>
                <w:vertAlign w:val="subscript"/>
                <w:lang w:eastAsia="ru-RU"/>
              </w:rPr>
              <w:t xml:space="preserve">ij </w:t>
            </w:r>
          </w:p>
        </w:tc>
        <w:tc>
          <w:tcPr>
            <w:tcW w:w="1440" w:type="dxa"/>
            <w:tcBorders>
              <w:top w:val="single" w:sz="4" w:space="0" w:color="auto"/>
              <w:left w:val="nil"/>
              <w:bottom w:val="single" w:sz="4" w:space="0" w:color="auto"/>
              <w:right w:val="single" w:sz="4" w:space="0" w:color="auto"/>
            </w:tcBorders>
            <w:noWrap/>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bCs/>
                <w:color w:val="000000"/>
                <w:sz w:val="20"/>
                <w:szCs w:val="20"/>
                <w:lang w:eastAsia="ru-RU"/>
              </w:rPr>
            </w:pPr>
            <w:r w:rsidRPr="00B12718">
              <w:rPr>
                <w:rFonts w:ascii="Times New Roman" w:eastAsia="Times New Roman" w:hAnsi="Times New Roman" w:cs="Times New Roman"/>
                <w:bCs/>
                <w:color w:val="000000"/>
                <w:sz w:val="20"/>
                <w:szCs w:val="20"/>
                <w:lang w:eastAsia="ru-RU"/>
              </w:rPr>
              <w:t>2010 г.</w:t>
            </w:r>
          </w:p>
        </w:tc>
        <w:tc>
          <w:tcPr>
            <w:tcW w:w="1440" w:type="dxa"/>
            <w:tcBorders>
              <w:top w:val="single" w:sz="4" w:space="0" w:color="auto"/>
              <w:left w:val="nil"/>
              <w:bottom w:val="single" w:sz="4" w:space="0" w:color="auto"/>
              <w:right w:val="single" w:sz="4" w:space="0" w:color="auto"/>
            </w:tcBorders>
            <w:noWrap/>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bCs/>
                <w:color w:val="000000"/>
                <w:sz w:val="20"/>
                <w:szCs w:val="20"/>
                <w:lang w:eastAsia="ru-RU"/>
              </w:rPr>
            </w:pPr>
            <w:r w:rsidRPr="00B12718">
              <w:rPr>
                <w:rFonts w:ascii="Times New Roman" w:eastAsia="Times New Roman" w:hAnsi="Times New Roman" w:cs="Times New Roman"/>
                <w:bCs/>
                <w:color w:val="000000"/>
                <w:sz w:val="20"/>
                <w:szCs w:val="20"/>
                <w:lang w:eastAsia="ru-RU"/>
              </w:rPr>
              <w:t>2011 г.</w:t>
            </w:r>
          </w:p>
        </w:tc>
        <w:tc>
          <w:tcPr>
            <w:tcW w:w="1440" w:type="dxa"/>
            <w:tcBorders>
              <w:top w:val="single" w:sz="4" w:space="0" w:color="auto"/>
              <w:left w:val="nil"/>
              <w:bottom w:val="single" w:sz="4" w:space="0" w:color="auto"/>
              <w:right w:val="single" w:sz="4" w:space="0" w:color="auto"/>
            </w:tcBorders>
            <w:noWrap/>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bCs/>
                <w:color w:val="000000"/>
                <w:sz w:val="20"/>
                <w:szCs w:val="20"/>
                <w:lang w:eastAsia="ru-RU"/>
              </w:rPr>
            </w:pPr>
            <w:r w:rsidRPr="00B12718">
              <w:rPr>
                <w:rFonts w:ascii="Times New Roman" w:eastAsia="Times New Roman" w:hAnsi="Times New Roman" w:cs="Times New Roman"/>
                <w:bCs/>
                <w:color w:val="000000"/>
                <w:sz w:val="20"/>
                <w:szCs w:val="20"/>
                <w:lang w:eastAsia="ru-RU"/>
              </w:rPr>
              <w:t>2012 г.</w:t>
            </w:r>
          </w:p>
        </w:tc>
        <w:tc>
          <w:tcPr>
            <w:tcW w:w="1440" w:type="dxa"/>
            <w:tcBorders>
              <w:top w:val="single" w:sz="4" w:space="0" w:color="auto"/>
              <w:left w:val="nil"/>
              <w:bottom w:val="single" w:sz="4" w:space="0" w:color="auto"/>
              <w:right w:val="single" w:sz="4" w:space="0" w:color="auto"/>
            </w:tcBorders>
            <w:noWrap/>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bCs/>
                <w:color w:val="000000"/>
                <w:sz w:val="20"/>
                <w:szCs w:val="20"/>
                <w:lang w:eastAsia="ru-RU"/>
              </w:rPr>
            </w:pPr>
            <w:r w:rsidRPr="00B12718">
              <w:rPr>
                <w:rFonts w:ascii="Times New Roman" w:eastAsia="Times New Roman" w:hAnsi="Times New Roman" w:cs="Times New Roman"/>
                <w:bCs/>
                <w:color w:val="000000"/>
                <w:sz w:val="20"/>
                <w:szCs w:val="20"/>
                <w:lang w:eastAsia="ru-RU"/>
              </w:rPr>
              <w:t>2013 г.</w:t>
            </w:r>
          </w:p>
        </w:tc>
      </w:tr>
      <w:tr w:rsidR="00B12718" w:rsidRPr="00B12718" w:rsidTr="00B12718">
        <w:trPr>
          <w:trHeight w:val="315"/>
          <w:jc w:val="center"/>
        </w:trPr>
        <w:tc>
          <w:tcPr>
            <w:tcW w:w="7319" w:type="dxa"/>
            <w:gridSpan w:val="5"/>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firstLine="9"/>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Научно-образовательный потенциал - I</w:t>
            </w:r>
            <w:r w:rsidRPr="00B12718">
              <w:rPr>
                <w:rFonts w:ascii="Times New Roman" w:eastAsia="Times New Roman" w:hAnsi="Times New Roman" w:cs="Times New Roman"/>
                <w:bCs/>
                <w:i/>
                <w:iCs/>
                <w:color w:val="000000"/>
                <w:sz w:val="20"/>
                <w:szCs w:val="20"/>
                <w:vertAlign w:val="subscript"/>
                <w:lang w:eastAsia="ru-RU"/>
              </w:rPr>
              <w:t>1</w:t>
            </w:r>
          </w:p>
        </w:tc>
      </w:tr>
      <w:tr w:rsidR="00B12718" w:rsidRPr="00B12718" w:rsidTr="00B12718">
        <w:trPr>
          <w:trHeight w:val="360"/>
          <w:jc w:val="center"/>
        </w:trPr>
        <w:tc>
          <w:tcPr>
            <w:tcW w:w="155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firstLine="9"/>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К</w:t>
            </w:r>
            <w:r w:rsidRPr="00B12718">
              <w:rPr>
                <w:rFonts w:ascii="Times New Roman" w:eastAsia="Times New Roman" w:hAnsi="Times New Roman" w:cs="Times New Roman"/>
                <w:i/>
                <w:iCs/>
                <w:color w:val="000000"/>
                <w:sz w:val="20"/>
                <w:szCs w:val="20"/>
                <w:vertAlign w:val="subscript"/>
                <w:lang w:eastAsia="ru-RU"/>
              </w:rPr>
              <w:t>11</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1,00</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1,00</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0,64</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0,64</w:t>
            </w:r>
          </w:p>
        </w:tc>
      </w:tr>
      <w:tr w:rsidR="00B12718" w:rsidRPr="00B12718" w:rsidTr="00B12718">
        <w:trPr>
          <w:trHeight w:val="360"/>
          <w:jc w:val="center"/>
        </w:trPr>
        <w:tc>
          <w:tcPr>
            <w:tcW w:w="155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firstLine="9"/>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К</w:t>
            </w:r>
            <w:r w:rsidRPr="00B12718">
              <w:rPr>
                <w:rFonts w:ascii="Times New Roman" w:eastAsia="Times New Roman" w:hAnsi="Times New Roman" w:cs="Times New Roman"/>
                <w:i/>
                <w:iCs/>
                <w:color w:val="000000"/>
                <w:sz w:val="20"/>
                <w:szCs w:val="20"/>
                <w:vertAlign w:val="subscript"/>
                <w:lang w:eastAsia="ru-RU"/>
              </w:rPr>
              <w:t>12</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0,79</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0,08</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1,00</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1,00</w:t>
            </w:r>
          </w:p>
        </w:tc>
      </w:tr>
      <w:tr w:rsidR="00B12718" w:rsidRPr="00B12718" w:rsidTr="00B12718">
        <w:trPr>
          <w:trHeight w:val="360"/>
          <w:jc w:val="center"/>
        </w:trPr>
        <w:tc>
          <w:tcPr>
            <w:tcW w:w="155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firstLine="9"/>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К</w:t>
            </w:r>
            <w:r w:rsidRPr="00B12718">
              <w:rPr>
                <w:rFonts w:ascii="Times New Roman" w:eastAsia="Times New Roman" w:hAnsi="Times New Roman" w:cs="Times New Roman"/>
                <w:i/>
                <w:iCs/>
                <w:color w:val="000000"/>
                <w:sz w:val="20"/>
                <w:szCs w:val="20"/>
                <w:vertAlign w:val="subscript"/>
                <w:lang w:eastAsia="ru-RU"/>
              </w:rPr>
              <w:t>13</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0,73</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0,68</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0,94</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0,18</w:t>
            </w:r>
          </w:p>
        </w:tc>
      </w:tr>
      <w:tr w:rsidR="00B12718" w:rsidRPr="00B12718" w:rsidTr="00B12718">
        <w:trPr>
          <w:trHeight w:val="360"/>
          <w:jc w:val="center"/>
        </w:trPr>
        <w:tc>
          <w:tcPr>
            <w:tcW w:w="155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firstLine="9"/>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К</w:t>
            </w:r>
            <w:r w:rsidRPr="00B12718">
              <w:rPr>
                <w:rFonts w:ascii="Times New Roman" w:eastAsia="Times New Roman" w:hAnsi="Times New Roman" w:cs="Times New Roman"/>
                <w:i/>
                <w:iCs/>
                <w:color w:val="000000"/>
                <w:sz w:val="20"/>
                <w:szCs w:val="20"/>
                <w:vertAlign w:val="subscript"/>
                <w:lang w:eastAsia="ru-RU"/>
              </w:rPr>
              <w:t>14</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0,03</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0,04</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0,01</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0,02</w:t>
            </w:r>
          </w:p>
        </w:tc>
      </w:tr>
      <w:tr w:rsidR="00B12718" w:rsidRPr="00B12718" w:rsidTr="00B12718">
        <w:trPr>
          <w:trHeight w:val="360"/>
          <w:jc w:val="center"/>
        </w:trPr>
        <w:tc>
          <w:tcPr>
            <w:tcW w:w="155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firstLine="9"/>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К</w:t>
            </w:r>
            <w:r w:rsidRPr="00B12718">
              <w:rPr>
                <w:rFonts w:ascii="Times New Roman" w:eastAsia="Times New Roman" w:hAnsi="Times New Roman" w:cs="Times New Roman"/>
                <w:i/>
                <w:iCs/>
                <w:color w:val="000000"/>
                <w:sz w:val="20"/>
                <w:szCs w:val="20"/>
                <w:vertAlign w:val="subscript"/>
                <w:lang w:eastAsia="ru-RU"/>
              </w:rPr>
              <w:t>15</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0,09</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0,08</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0,05</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0,04</w:t>
            </w:r>
          </w:p>
        </w:tc>
      </w:tr>
      <w:tr w:rsidR="00B12718" w:rsidRPr="00B12718" w:rsidTr="00B12718">
        <w:trPr>
          <w:trHeight w:val="360"/>
          <w:jc w:val="center"/>
        </w:trPr>
        <w:tc>
          <w:tcPr>
            <w:tcW w:w="155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firstLine="9"/>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К</w:t>
            </w:r>
            <w:r w:rsidRPr="00B12718">
              <w:rPr>
                <w:rFonts w:ascii="Times New Roman" w:eastAsia="Times New Roman" w:hAnsi="Times New Roman" w:cs="Times New Roman"/>
                <w:i/>
                <w:iCs/>
                <w:color w:val="000000"/>
                <w:sz w:val="20"/>
                <w:szCs w:val="20"/>
                <w:vertAlign w:val="subscript"/>
                <w:lang w:eastAsia="ru-RU"/>
              </w:rPr>
              <w:t>16</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0,17</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0,19</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0,13</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0,12</w:t>
            </w:r>
          </w:p>
        </w:tc>
      </w:tr>
      <w:tr w:rsidR="00B12718" w:rsidRPr="00B12718" w:rsidTr="00B12718">
        <w:trPr>
          <w:trHeight w:val="372"/>
          <w:jc w:val="center"/>
        </w:trPr>
        <w:tc>
          <w:tcPr>
            <w:tcW w:w="7319" w:type="dxa"/>
            <w:gridSpan w:val="5"/>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firstLine="9"/>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Производственный потенциал - I</w:t>
            </w:r>
            <w:r w:rsidRPr="00B12718">
              <w:rPr>
                <w:rFonts w:ascii="Times New Roman" w:eastAsia="Times New Roman" w:hAnsi="Times New Roman" w:cs="Times New Roman"/>
                <w:bCs/>
                <w:i/>
                <w:iCs/>
                <w:color w:val="000000"/>
                <w:sz w:val="20"/>
                <w:szCs w:val="20"/>
                <w:vertAlign w:val="subscript"/>
                <w:lang w:eastAsia="ru-RU"/>
              </w:rPr>
              <w:t>2</w:t>
            </w:r>
          </w:p>
        </w:tc>
      </w:tr>
      <w:tr w:rsidR="00B12718" w:rsidRPr="00B12718" w:rsidTr="00B12718">
        <w:trPr>
          <w:trHeight w:val="360"/>
          <w:jc w:val="center"/>
        </w:trPr>
        <w:tc>
          <w:tcPr>
            <w:tcW w:w="155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firstLine="9"/>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К</w:t>
            </w:r>
            <w:r w:rsidRPr="00B12718">
              <w:rPr>
                <w:rFonts w:ascii="Times New Roman" w:eastAsia="Times New Roman" w:hAnsi="Times New Roman" w:cs="Times New Roman"/>
                <w:i/>
                <w:iCs/>
                <w:color w:val="000000"/>
                <w:sz w:val="20"/>
                <w:szCs w:val="20"/>
                <w:vertAlign w:val="subscript"/>
                <w:lang w:eastAsia="ru-RU"/>
              </w:rPr>
              <w:t>21</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0,42</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0,34</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0,32</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0,25</w:t>
            </w:r>
          </w:p>
        </w:tc>
      </w:tr>
      <w:tr w:rsidR="00B12718" w:rsidRPr="00B12718" w:rsidTr="00B12718">
        <w:trPr>
          <w:trHeight w:val="360"/>
          <w:jc w:val="center"/>
        </w:trPr>
        <w:tc>
          <w:tcPr>
            <w:tcW w:w="155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firstLine="9"/>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К</w:t>
            </w:r>
            <w:r w:rsidRPr="00B12718">
              <w:rPr>
                <w:rFonts w:ascii="Times New Roman" w:eastAsia="Times New Roman" w:hAnsi="Times New Roman" w:cs="Times New Roman"/>
                <w:i/>
                <w:iCs/>
                <w:color w:val="000000"/>
                <w:sz w:val="20"/>
                <w:szCs w:val="20"/>
                <w:vertAlign w:val="subscript"/>
                <w:lang w:eastAsia="ru-RU"/>
              </w:rPr>
              <w:t>22</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0,20</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0,20</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0,18</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0,17</w:t>
            </w:r>
          </w:p>
        </w:tc>
      </w:tr>
      <w:tr w:rsidR="00B12718" w:rsidRPr="00B12718" w:rsidTr="00B12718">
        <w:trPr>
          <w:trHeight w:val="360"/>
          <w:jc w:val="center"/>
        </w:trPr>
        <w:tc>
          <w:tcPr>
            <w:tcW w:w="155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firstLine="9"/>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К</w:t>
            </w:r>
            <w:r w:rsidRPr="00B12718">
              <w:rPr>
                <w:rFonts w:ascii="Times New Roman" w:eastAsia="Times New Roman" w:hAnsi="Times New Roman" w:cs="Times New Roman"/>
                <w:i/>
                <w:iCs/>
                <w:color w:val="000000"/>
                <w:sz w:val="20"/>
                <w:szCs w:val="20"/>
                <w:vertAlign w:val="subscript"/>
                <w:lang w:eastAsia="ru-RU"/>
              </w:rPr>
              <w:t>23</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0,46</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0,43</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0,38</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0,39</w:t>
            </w:r>
          </w:p>
        </w:tc>
      </w:tr>
      <w:tr w:rsidR="00B12718" w:rsidRPr="00B12718" w:rsidTr="00B12718">
        <w:trPr>
          <w:trHeight w:val="360"/>
          <w:jc w:val="center"/>
        </w:trPr>
        <w:tc>
          <w:tcPr>
            <w:tcW w:w="155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firstLine="9"/>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К</w:t>
            </w:r>
            <w:r w:rsidRPr="00B12718">
              <w:rPr>
                <w:rFonts w:ascii="Times New Roman" w:eastAsia="Times New Roman" w:hAnsi="Times New Roman" w:cs="Times New Roman"/>
                <w:i/>
                <w:iCs/>
                <w:color w:val="000000"/>
                <w:sz w:val="20"/>
                <w:szCs w:val="20"/>
                <w:vertAlign w:val="subscript"/>
                <w:lang w:eastAsia="ru-RU"/>
              </w:rPr>
              <w:t>24</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0,17</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0,22</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0,15</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0,15</w:t>
            </w:r>
          </w:p>
        </w:tc>
      </w:tr>
      <w:tr w:rsidR="00B12718" w:rsidRPr="00B12718" w:rsidTr="00B12718">
        <w:trPr>
          <w:trHeight w:val="360"/>
          <w:jc w:val="center"/>
        </w:trPr>
        <w:tc>
          <w:tcPr>
            <w:tcW w:w="155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firstLine="9"/>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К</w:t>
            </w:r>
            <w:r w:rsidRPr="00B12718">
              <w:rPr>
                <w:rFonts w:ascii="Times New Roman" w:eastAsia="Times New Roman" w:hAnsi="Times New Roman" w:cs="Times New Roman"/>
                <w:i/>
                <w:iCs/>
                <w:color w:val="000000"/>
                <w:sz w:val="20"/>
                <w:szCs w:val="20"/>
                <w:vertAlign w:val="subscript"/>
                <w:lang w:eastAsia="ru-RU"/>
              </w:rPr>
              <w:t>25</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1,00</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1,00</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1,00</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1,00</w:t>
            </w:r>
          </w:p>
        </w:tc>
      </w:tr>
      <w:tr w:rsidR="00B12718" w:rsidRPr="00B12718" w:rsidTr="00B12718">
        <w:trPr>
          <w:trHeight w:val="360"/>
          <w:jc w:val="center"/>
        </w:trPr>
        <w:tc>
          <w:tcPr>
            <w:tcW w:w="155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firstLine="9"/>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К</w:t>
            </w:r>
            <w:r w:rsidRPr="00B12718">
              <w:rPr>
                <w:rFonts w:ascii="Times New Roman" w:eastAsia="Times New Roman" w:hAnsi="Times New Roman" w:cs="Times New Roman"/>
                <w:i/>
                <w:iCs/>
                <w:color w:val="000000"/>
                <w:sz w:val="20"/>
                <w:szCs w:val="20"/>
                <w:vertAlign w:val="subscript"/>
                <w:lang w:eastAsia="ru-RU"/>
              </w:rPr>
              <w:t>26</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0,42</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0,24</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0,10</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0,15</w:t>
            </w:r>
          </w:p>
        </w:tc>
      </w:tr>
      <w:tr w:rsidR="00B12718" w:rsidRPr="00B12718" w:rsidTr="00B12718">
        <w:trPr>
          <w:trHeight w:val="372"/>
          <w:jc w:val="center"/>
        </w:trPr>
        <w:tc>
          <w:tcPr>
            <w:tcW w:w="7319" w:type="dxa"/>
            <w:gridSpan w:val="5"/>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firstLine="9"/>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Инфраструктурный потенциал - I</w:t>
            </w:r>
            <w:r w:rsidRPr="00B12718">
              <w:rPr>
                <w:rFonts w:ascii="Times New Roman" w:eastAsia="Times New Roman" w:hAnsi="Times New Roman" w:cs="Times New Roman"/>
                <w:bCs/>
                <w:i/>
                <w:iCs/>
                <w:color w:val="000000"/>
                <w:sz w:val="20"/>
                <w:szCs w:val="20"/>
                <w:vertAlign w:val="subscript"/>
                <w:lang w:eastAsia="ru-RU"/>
              </w:rPr>
              <w:t>3</w:t>
            </w:r>
          </w:p>
        </w:tc>
      </w:tr>
      <w:tr w:rsidR="00B12718" w:rsidRPr="00B12718" w:rsidTr="00B12718">
        <w:trPr>
          <w:trHeight w:val="360"/>
          <w:jc w:val="center"/>
        </w:trPr>
        <w:tc>
          <w:tcPr>
            <w:tcW w:w="155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firstLine="9"/>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К</w:t>
            </w:r>
            <w:r w:rsidRPr="00B12718">
              <w:rPr>
                <w:rFonts w:ascii="Times New Roman" w:eastAsia="Times New Roman" w:hAnsi="Times New Roman" w:cs="Times New Roman"/>
                <w:i/>
                <w:iCs/>
                <w:color w:val="000000"/>
                <w:sz w:val="20"/>
                <w:szCs w:val="20"/>
                <w:vertAlign w:val="subscript"/>
                <w:lang w:eastAsia="ru-RU"/>
              </w:rPr>
              <w:t>31</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0,96</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0,84</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0,81</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0,77</w:t>
            </w:r>
          </w:p>
        </w:tc>
      </w:tr>
      <w:tr w:rsidR="00B12718" w:rsidRPr="00B12718" w:rsidTr="00B12718">
        <w:trPr>
          <w:trHeight w:val="360"/>
          <w:jc w:val="center"/>
        </w:trPr>
        <w:tc>
          <w:tcPr>
            <w:tcW w:w="155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firstLine="9"/>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К</w:t>
            </w:r>
            <w:r w:rsidRPr="00B12718">
              <w:rPr>
                <w:rFonts w:ascii="Times New Roman" w:eastAsia="Times New Roman" w:hAnsi="Times New Roman" w:cs="Times New Roman"/>
                <w:i/>
                <w:iCs/>
                <w:color w:val="000000"/>
                <w:sz w:val="20"/>
                <w:szCs w:val="20"/>
                <w:vertAlign w:val="subscript"/>
                <w:lang w:eastAsia="ru-RU"/>
              </w:rPr>
              <w:t>32</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1,00</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1,00</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1,00</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1,00</w:t>
            </w:r>
          </w:p>
        </w:tc>
      </w:tr>
      <w:tr w:rsidR="00B12718" w:rsidRPr="00B12718" w:rsidTr="00B12718">
        <w:trPr>
          <w:trHeight w:val="360"/>
          <w:jc w:val="center"/>
        </w:trPr>
        <w:tc>
          <w:tcPr>
            <w:tcW w:w="155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firstLine="9"/>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К</w:t>
            </w:r>
            <w:r w:rsidRPr="00B12718">
              <w:rPr>
                <w:rFonts w:ascii="Times New Roman" w:eastAsia="Times New Roman" w:hAnsi="Times New Roman" w:cs="Times New Roman"/>
                <w:i/>
                <w:iCs/>
                <w:color w:val="000000"/>
                <w:sz w:val="20"/>
                <w:szCs w:val="20"/>
                <w:vertAlign w:val="subscript"/>
                <w:lang w:eastAsia="ru-RU"/>
              </w:rPr>
              <w:t>33</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0,36</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0,37</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0,36</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0,36</w:t>
            </w:r>
          </w:p>
        </w:tc>
      </w:tr>
      <w:tr w:rsidR="00B12718" w:rsidRPr="00B12718" w:rsidTr="00B12718">
        <w:trPr>
          <w:trHeight w:val="360"/>
          <w:jc w:val="center"/>
        </w:trPr>
        <w:tc>
          <w:tcPr>
            <w:tcW w:w="155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firstLine="9"/>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К</w:t>
            </w:r>
            <w:r w:rsidRPr="00B12718">
              <w:rPr>
                <w:rFonts w:ascii="Times New Roman" w:eastAsia="Times New Roman" w:hAnsi="Times New Roman" w:cs="Times New Roman"/>
                <w:i/>
                <w:iCs/>
                <w:color w:val="000000"/>
                <w:sz w:val="20"/>
                <w:szCs w:val="20"/>
                <w:vertAlign w:val="subscript"/>
                <w:lang w:eastAsia="ru-RU"/>
              </w:rPr>
              <w:t>34</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0,44</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0,33</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0,18</w:t>
            </w:r>
          </w:p>
        </w:tc>
        <w:tc>
          <w:tcPr>
            <w:tcW w:w="1440"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firstLine="9"/>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0,30</w:t>
            </w:r>
          </w:p>
        </w:tc>
      </w:tr>
    </w:tbl>
    <w:p w:rsidR="00B12718" w:rsidRPr="00B12718" w:rsidRDefault="00B12718" w:rsidP="00B12718">
      <w:pPr>
        <w:spacing w:after="0" w:line="360" w:lineRule="auto"/>
        <w:ind w:left="62" w:firstLine="709"/>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u w:val="single"/>
          <w:lang w:eastAsia="ru-RU"/>
        </w:rPr>
        <w:t>Источник</w:t>
      </w:r>
      <w:r w:rsidRPr="00B12718">
        <w:rPr>
          <w:rFonts w:ascii="Times New Roman" w:eastAsia="Times New Roman" w:hAnsi="Times New Roman" w:cs="Times New Roman"/>
          <w:sz w:val="20"/>
          <w:szCs w:val="20"/>
          <w:lang w:eastAsia="ru-RU"/>
        </w:rPr>
        <w:t>: Таблица составлена по расчетам авторов</w:t>
      </w:r>
    </w:p>
    <w:p w:rsidR="00B12718" w:rsidRPr="00B12718" w:rsidRDefault="00B12718" w:rsidP="00B12718">
      <w:pPr>
        <w:spacing w:after="0" w:line="360" w:lineRule="auto"/>
        <w:ind w:left="62" w:firstLine="709"/>
        <w:jc w:val="both"/>
        <w:rPr>
          <w:rFonts w:ascii="Times New Roman" w:eastAsia="Times New Roman" w:hAnsi="Times New Roman" w:cs="Times New Roman"/>
          <w:sz w:val="24"/>
          <w:szCs w:val="24"/>
          <w:lang w:eastAsia="ru-RU"/>
        </w:rPr>
      </w:pPr>
    </w:p>
    <w:p w:rsidR="00B12718" w:rsidRPr="00B12718" w:rsidRDefault="00B12718" w:rsidP="00B12718">
      <w:pPr>
        <w:spacing w:after="0" w:line="360" w:lineRule="auto"/>
        <w:ind w:left="62"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В целом на диаграмме наблюдается убывающая динамика показателей, что объясняется с общим кризисом в экономике страны: повышением тарифов на </w:t>
      </w:r>
      <w:r w:rsidRPr="00B12718">
        <w:rPr>
          <w:rFonts w:ascii="Times New Roman" w:eastAsia="Times New Roman" w:hAnsi="Times New Roman" w:cs="Times New Roman"/>
          <w:sz w:val="24"/>
          <w:szCs w:val="24"/>
          <w:lang w:eastAsia="ru-RU"/>
        </w:rPr>
        <w:lastRenderedPageBreak/>
        <w:t>энергоносители, снижением курса рубля по отношению к доллару и евро, инфляцией и др. Но, несмотря на эти негативные факторы прогноз благоприятный – объем добычи топливно-энергетических ресурсов растет. Положительным моментом является наиболее высокий индекс у инфраструктурного потенциала (</w:t>
      </w:r>
      <w:r w:rsidRPr="00B12718">
        <w:rPr>
          <w:rFonts w:ascii="Times New Roman" w:eastAsia="Times New Roman" w:hAnsi="Times New Roman" w:cs="Times New Roman"/>
          <w:i/>
          <w:sz w:val="24"/>
          <w:szCs w:val="24"/>
          <w:lang w:val="en-US" w:eastAsia="ru-RU"/>
        </w:rPr>
        <w:t>I</w:t>
      </w:r>
      <w:r w:rsidRPr="00B12718">
        <w:rPr>
          <w:rFonts w:ascii="Times New Roman" w:eastAsia="Times New Roman" w:hAnsi="Times New Roman" w:cs="Times New Roman"/>
          <w:i/>
          <w:sz w:val="24"/>
          <w:szCs w:val="24"/>
          <w:vertAlign w:val="subscript"/>
          <w:lang w:eastAsia="ru-RU"/>
        </w:rPr>
        <w:t>3</w:t>
      </w:r>
      <w:r w:rsidRPr="00B12718">
        <w:rPr>
          <w:rFonts w:ascii="Times New Roman" w:eastAsia="Times New Roman" w:hAnsi="Times New Roman" w:cs="Times New Roman"/>
          <w:sz w:val="24"/>
          <w:szCs w:val="24"/>
          <w:lang w:eastAsia="ru-RU"/>
        </w:rPr>
        <w:t>), ибо предприятия ТЭК расположены в районах с относительно развитой транспортной, энергетической и социальной инфраструктурой - в Южной и Западной Якутии (рис. 8).</w:t>
      </w:r>
    </w:p>
    <w:p w:rsidR="00B12718" w:rsidRPr="00B12718" w:rsidRDefault="00B12718" w:rsidP="00B12718">
      <w:pPr>
        <w:spacing w:after="0" w:line="360" w:lineRule="auto"/>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noProof/>
          <w:sz w:val="24"/>
          <w:szCs w:val="24"/>
          <w:lang w:eastAsia="ru-RU"/>
        </w:rPr>
        <w:drawing>
          <wp:inline distT="0" distB="0" distL="0" distR="0" wp14:anchorId="74AB37E1" wp14:editId="678BA54D">
            <wp:extent cx="5215890" cy="287020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12718" w:rsidRPr="00B12718" w:rsidRDefault="00B12718" w:rsidP="00B12718">
      <w:pPr>
        <w:spacing w:after="0"/>
        <w:jc w:val="center"/>
        <w:rPr>
          <w:rFonts w:ascii="Times New Roman" w:eastAsia="Times New Roman" w:hAnsi="Times New Roman" w:cs="Times New Roman"/>
          <w:b/>
          <w:sz w:val="24"/>
          <w:szCs w:val="24"/>
          <w:lang w:val="sah-RU" w:eastAsia="ru-RU"/>
        </w:rPr>
      </w:pPr>
      <w:r w:rsidRPr="00B12718">
        <w:rPr>
          <w:rFonts w:ascii="Times New Roman" w:eastAsia="Times New Roman" w:hAnsi="Times New Roman" w:cs="Times New Roman"/>
          <w:b/>
          <w:sz w:val="24"/>
          <w:szCs w:val="24"/>
          <w:lang w:val="sah-RU" w:eastAsia="ru-RU"/>
        </w:rPr>
        <w:t xml:space="preserve">Рис. 8. Динамика изменения </w:t>
      </w:r>
      <w:r w:rsidRPr="00B12718">
        <w:rPr>
          <w:rFonts w:ascii="Times New Roman" w:eastAsia="Times New Roman" w:hAnsi="Times New Roman" w:cs="Times New Roman"/>
          <w:b/>
          <w:sz w:val="24"/>
          <w:szCs w:val="24"/>
          <w:lang w:eastAsia="ru-RU"/>
        </w:rPr>
        <w:t xml:space="preserve">сводного интегрального </w:t>
      </w:r>
      <w:r w:rsidRPr="00B12718">
        <w:rPr>
          <w:rFonts w:ascii="Times New Roman" w:eastAsia="Times New Roman" w:hAnsi="Times New Roman" w:cs="Times New Roman"/>
          <w:b/>
          <w:sz w:val="24"/>
          <w:szCs w:val="24"/>
          <w:lang w:val="sah-RU" w:eastAsia="ru-RU"/>
        </w:rPr>
        <w:t xml:space="preserve">индекса потенциала кластеризации ТЭК РС(Я) </w:t>
      </w:r>
      <w:r w:rsidRPr="00B12718">
        <w:rPr>
          <w:rFonts w:ascii="Times New Roman" w:eastAsia="Times New Roman" w:hAnsi="Times New Roman" w:cs="Times New Roman"/>
          <w:b/>
          <w:i/>
          <w:sz w:val="24"/>
          <w:szCs w:val="24"/>
          <w:lang w:val="sah-RU" w:eastAsia="ru-RU"/>
        </w:rPr>
        <w:t>(</w:t>
      </w:r>
      <w:r w:rsidRPr="00B12718">
        <w:rPr>
          <w:rFonts w:ascii="Times New Roman" w:eastAsia="Times New Roman" w:hAnsi="Times New Roman" w:cs="Times New Roman"/>
          <w:b/>
          <w:i/>
          <w:sz w:val="24"/>
          <w:szCs w:val="24"/>
          <w:lang w:val="en-US" w:eastAsia="ru-RU"/>
        </w:rPr>
        <w:t>I</w:t>
      </w:r>
      <w:r w:rsidRPr="00B12718">
        <w:rPr>
          <w:rFonts w:ascii="Times New Roman" w:eastAsia="Times New Roman" w:hAnsi="Times New Roman" w:cs="Times New Roman"/>
          <w:b/>
          <w:i/>
          <w:sz w:val="24"/>
          <w:szCs w:val="24"/>
          <w:vertAlign w:val="subscript"/>
          <w:lang w:val="en-US" w:eastAsia="ru-RU"/>
        </w:rPr>
        <w:t>pot</w:t>
      </w:r>
      <w:r w:rsidRPr="00B12718">
        <w:rPr>
          <w:rFonts w:ascii="Times New Roman" w:eastAsia="Times New Roman" w:hAnsi="Times New Roman" w:cs="Times New Roman"/>
          <w:b/>
          <w:i/>
          <w:sz w:val="24"/>
          <w:szCs w:val="24"/>
          <w:vertAlign w:val="subscript"/>
          <w:lang w:eastAsia="ru-RU"/>
        </w:rPr>
        <w:t xml:space="preserve"> </w:t>
      </w:r>
      <w:r w:rsidRPr="00B12718">
        <w:rPr>
          <w:rFonts w:ascii="Times New Roman" w:eastAsia="Times New Roman" w:hAnsi="Times New Roman" w:cs="Times New Roman"/>
          <w:b/>
          <w:i/>
          <w:sz w:val="24"/>
          <w:szCs w:val="24"/>
          <w:lang w:eastAsia="ru-RU"/>
        </w:rPr>
        <w:t>)</w:t>
      </w:r>
      <w:r w:rsidRPr="00B12718">
        <w:rPr>
          <w:rFonts w:ascii="Times New Roman" w:eastAsia="Times New Roman" w:hAnsi="Times New Roman" w:cs="Times New Roman"/>
          <w:b/>
          <w:sz w:val="24"/>
          <w:szCs w:val="24"/>
          <w:lang w:val="sah-RU" w:eastAsia="ru-RU"/>
        </w:rPr>
        <w:t xml:space="preserve"> и его составляющих </w:t>
      </w:r>
      <w:r w:rsidRPr="00B12718">
        <w:rPr>
          <w:rFonts w:ascii="Times New Roman" w:eastAsia="Times New Roman" w:hAnsi="Times New Roman" w:cs="Times New Roman"/>
          <w:b/>
          <w:i/>
          <w:sz w:val="24"/>
          <w:szCs w:val="24"/>
          <w:lang w:eastAsia="ru-RU"/>
        </w:rPr>
        <w:t>(</w:t>
      </w:r>
      <w:r w:rsidRPr="00B12718">
        <w:rPr>
          <w:rFonts w:ascii="Times New Roman" w:eastAsia="Times New Roman" w:hAnsi="Times New Roman" w:cs="Times New Roman"/>
          <w:b/>
          <w:i/>
          <w:sz w:val="24"/>
          <w:szCs w:val="24"/>
          <w:lang w:val="en-US" w:eastAsia="ru-RU"/>
        </w:rPr>
        <w:t>I</w:t>
      </w:r>
      <w:r w:rsidRPr="00B12718">
        <w:rPr>
          <w:rFonts w:ascii="Times New Roman" w:eastAsia="Times New Roman" w:hAnsi="Times New Roman" w:cs="Times New Roman"/>
          <w:b/>
          <w:i/>
          <w:sz w:val="24"/>
          <w:szCs w:val="24"/>
          <w:vertAlign w:val="subscript"/>
          <w:lang w:val="en-US" w:eastAsia="ru-RU"/>
        </w:rPr>
        <w:t>i</w:t>
      </w:r>
      <w:r w:rsidRPr="00B12718">
        <w:rPr>
          <w:rFonts w:ascii="Times New Roman" w:eastAsia="Times New Roman" w:hAnsi="Times New Roman" w:cs="Times New Roman"/>
          <w:b/>
          <w:i/>
          <w:sz w:val="24"/>
          <w:szCs w:val="24"/>
          <w:lang w:eastAsia="ru-RU"/>
        </w:rPr>
        <w:t>)</w:t>
      </w:r>
      <w:r w:rsidRPr="00B12718">
        <w:rPr>
          <w:rFonts w:ascii="Times New Roman" w:eastAsia="Times New Roman" w:hAnsi="Times New Roman" w:cs="Times New Roman"/>
          <w:b/>
          <w:sz w:val="24"/>
          <w:szCs w:val="24"/>
          <w:lang w:val="sah-RU" w:eastAsia="ru-RU"/>
        </w:rPr>
        <w:t xml:space="preserve"> за 2010-2013 гг.</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На основе проведенного анализа потенциальных участников кластера, особенностей региона, состояния и перспектив развития ТЭК РС (Я), авторами разработана </w:t>
      </w:r>
      <w:r w:rsidRPr="00B12718">
        <w:rPr>
          <w:rFonts w:ascii="Times New Roman" w:eastAsia="Times New Roman" w:hAnsi="Times New Roman" w:cs="Times New Roman"/>
          <w:i/>
          <w:sz w:val="24"/>
          <w:szCs w:val="24"/>
          <w:lang w:eastAsia="ru-RU"/>
        </w:rPr>
        <w:t>концептуальная модель регионального топливно-энергетического кластера</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i/>
          <w:sz w:val="24"/>
          <w:szCs w:val="24"/>
          <w:lang w:eastAsia="ru-RU"/>
        </w:rPr>
        <w:t>ПРИЛОЖЕНИЕ Б</w:t>
      </w:r>
      <w:r w:rsidRPr="00B12718">
        <w:rPr>
          <w:rFonts w:ascii="Times New Roman" w:eastAsia="Times New Roman" w:hAnsi="Times New Roman" w:cs="Times New Roman"/>
          <w:sz w:val="24"/>
          <w:szCs w:val="24"/>
          <w:lang w:eastAsia="ru-RU"/>
        </w:rPr>
        <w:t>):</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1</w:t>
      </w:r>
      <w:r w:rsidRPr="00B12718">
        <w:rPr>
          <w:rFonts w:ascii="Times New Roman" w:eastAsia="Times New Roman" w:hAnsi="Times New Roman" w:cs="Times New Roman"/>
          <w:i/>
          <w:sz w:val="24"/>
          <w:szCs w:val="24"/>
          <w:lang w:eastAsia="ru-RU"/>
        </w:rPr>
        <w:t>. П</w:t>
      </w:r>
      <w:r w:rsidRPr="00B12718">
        <w:rPr>
          <w:rFonts w:ascii="Times New Roman" w:eastAsia="Times New Roman" w:hAnsi="Times New Roman" w:cs="Times New Roman"/>
          <w:i/>
          <w:sz w:val="24"/>
          <w:szCs w:val="24"/>
          <w:lang w:val="sah-RU" w:eastAsia="ru-RU"/>
        </w:rPr>
        <w:t>роизводственный потенциал</w:t>
      </w:r>
      <w:r w:rsidRPr="00B12718">
        <w:rPr>
          <w:rFonts w:ascii="Times New Roman" w:eastAsia="Times New Roman" w:hAnsi="Times New Roman" w:cs="Times New Roman"/>
          <w:sz w:val="24"/>
          <w:szCs w:val="24"/>
          <w:lang w:val="sah-RU" w:eastAsia="ru-RU"/>
        </w:rPr>
        <w:t xml:space="preserve"> (производственное ядро кластера) - основные производственные предприятия ТЭК РС(Я), которые занимаются непосредственно добычей топливно-энергетических полезных ископаемых;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2. </w:t>
      </w:r>
      <w:r w:rsidRPr="00B12718">
        <w:rPr>
          <w:rFonts w:ascii="Times New Roman" w:eastAsia="Times New Roman" w:hAnsi="Times New Roman" w:cs="Times New Roman"/>
          <w:i/>
          <w:sz w:val="24"/>
          <w:szCs w:val="24"/>
          <w:lang w:eastAsia="ru-RU"/>
        </w:rPr>
        <w:t>Инфраструктурный потенциал</w:t>
      </w:r>
      <w:r w:rsidRPr="00B12718">
        <w:rPr>
          <w:rFonts w:ascii="Times New Roman" w:eastAsia="Times New Roman" w:hAnsi="Times New Roman" w:cs="Times New Roman"/>
          <w:sz w:val="24"/>
          <w:szCs w:val="24"/>
          <w:lang w:eastAsia="ru-RU"/>
        </w:rPr>
        <w:t xml:space="preserve"> - участники (предприятия, организации), деятельностью которых является продукция и услуги необходимые для развития топливно-энергетического кластера, который, в свою очередь, состоит из следующих разделов:</w:t>
      </w:r>
    </w:p>
    <w:p w:rsidR="00B12718" w:rsidRPr="00B12718" w:rsidRDefault="00B12718" w:rsidP="00B12718">
      <w:pPr>
        <w:tabs>
          <w:tab w:val="left" w:pos="993"/>
        </w:tabs>
        <w:autoSpaceDE w:val="0"/>
        <w:autoSpaceDN w:val="0"/>
        <w:adjustRightInd w:val="0"/>
        <w:spacing w:after="0" w:line="360" w:lineRule="auto"/>
        <w:ind w:left="62" w:firstLine="709"/>
        <w:jc w:val="both"/>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bCs/>
          <w:color w:val="000000"/>
          <w:sz w:val="24"/>
          <w:szCs w:val="24"/>
          <w:lang w:eastAsia="ru-RU"/>
        </w:rPr>
        <w:t xml:space="preserve">- социальная инфраструктура (строительные, ремонтные, страховые </w:t>
      </w:r>
      <w:r w:rsidRPr="00B12718">
        <w:rPr>
          <w:rFonts w:ascii="Times New Roman" w:eastAsia="Times New Roman" w:hAnsi="Times New Roman" w:cs="Times New Roman"/>
          <w:color w:val="000000"/>
          <w:sz w:val="24"/>
          <w:szCs w:val="24"/>
          <w:lang w:eastAsia="ru-RU"/>
        </w:rPr>
        <w:t>и др. организации);</w:t>
      </w:r>
    </w:p>
    <w:p w:rsidR="00B12718" w:rsidRPr="00B12718" w:rsidRDefault="00B12718" w:rsidP="00B12718">
      <w:pPr>
        <w:tabs>
          <w:tab w:val="left" w:pos="993"/>
        </w:tabs>
        <w:autoSpaceDE w:val="0"/>
        <w:autoSpaceDN w:val="0"/>
        <w:adjustRightInd w:val="0"/>
        <w:spacing w:after="0" w:line="360" w:lineRule="auto"/>
        <w:ind w:left="62" w:firstLine="709"/>
        <w:jc w:val="both"/>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bCs/>
          <w:color w:val="000000"/>
          <w:sz w:val="24"/>
          <w:szCs w:val="24"/>
          <w:lang w:eastAsia="ru-RU"/>
        </w:rPr>
        <w:t>- производственная инфраструктура (снабжающие, геологические, обеспечивающие непрерывную и поддерживающую работу ядра кластера организации)</w:t>
      </w:r>
      <w:r w:rsidRPr="00B12718">
        <w:rPr>
          <w:rFonts w:ascii="Times New Roman" w:eastAsia="Times New Roman" w:hAnsi="Times New Roman" w:cs="Times New Roman"/>
          <w:color w:val="000000"/>
          <w:sz w:val="24"/>
          <w:szCs w:val="24"/>
          <w:lang w:eastAsia="ru-RU"/>
        </w:rPr>
        <w:t>.</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sz w:val="24"/>
          <w:szCs w:val="24"/>
          <w:lang w:eastAsia="ru-RU"/>
        </w:rPr>
        <w:lastRenderedPageBreak/>
        <w:t>- финансово-кредитная инфраструктура (обеспечивающие финансовую составляющую кластера: б</w:t>
      </w:r>
      <w:r w:rsidRPr="00B12718">
        <w:rPr>
          <w:rFonts w:ascii="Times New Roman" w:eastAsia="Times New Roman" w:hAnsi="Times New Roman" w:cs="Times New Roman"/>
          <w:color w:val="000000"/>
          <w:sz w:val="24"/>
          <w:szCs w:val="24"/>
          <w:lang w:eastAsia="ru-RU"/>
        </w:rPr>
        <w:t>анки, фонды, инвестиционные компании,  финансово-кредитные организации);</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транспортно-логистическая инфраструктура (речное пароходство, железнодорожные, авиатранспортные организации и др.).</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3.</w:t>
      </w:r>
      <w:r w:rsidRPr="00B12718">
        <w:rPr>
          <w:rFonts w:ascii="Times New Roman" w:eastAsia="Times New Roman" w:hAnsi="Times New Roman" w:cs="Times New Roman"/>
          <w:b/>
          <w:sz w:val="24"/>
          <w:szCs w:val="24"/>
          <w:lang w:eastAsia="ru-RU"/>
        </w:rPr>
        <w:t xml:space="preserve"> </w:t>
      </w:r>
      <w:r w:rsidRPr="00B12718">
        <w:rPr>
          <w:rFonts w:ascii="Times New Roman" w:eastAsia="Times New Roman" w:hAnsi="Times New Roman" w:cs="Times New Roman"/>
          <w:i/>
          <w:sz w:val="24"/>
          <w:szCs w:val="24"/>
          <w:lang w:eastAsia="ru-RU"/>
        </w:rPr>
        <w:t>Научно-образовательный потенциал</w:t>
      </w:r>
      <w:r w:rsidRPr="00B12718">
        <w:rPr>
          <w:rFonts w:ascii="Times New Roman" w:eastAsia="Times New Roman" w:hAnsi="Times New Roman" w:cs="Times New Roman"/>
          <w:b/>
          <w:sz w:val="24"/>
          <w:szCs w:val="24"/>
          <w:lang w:eastAsia="ru-RU"/>
        </w:rPr>
        <w:t xml:space="preserve"> – </w:t>
      </w:r>
      <w:r w:rsidRPr="00B12718">
        <w:rPr>
          <w:rFonts w:ascii="Times New Roman" w:eastAsia="Times New Roman" w:hAnsi="Times New Roman" w:cs="Times New Roman"/>
          <w:sz w:val="24"/>
          <w:szCs w:val="24"/>
          <w:lang w:eastAsia="ru-RU"/>
        </w:rPr>
        <w:t xml:space="preserve">интеллектуальное ядро кластера. Научные и образовательные организации, обеспечивающие участников кластера высококвалифицированными трудовыми ресурсами, занимающиеся изучением состояния и перспектив развития ТЭК, в состав которого входят: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научно-исследовательские организации (НИИ СВФУ, ЯНЦ СО РАН, отраслевые НИИ, центры, лаборатории и др.);</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учреждения высшего, среднего и начального профессионального образования республики (СВФУ им М.К. Аммосова, Технический институт (филиал) СВФУ в г. Нерюнгри, Политехнический институт (филиал) СВФУ в г. Мирном, Чукотский филиал СВФУ г. Анадыре, Алданский политехнический техникум, Мирнинский индустриальный техникум, Нерюнгринский политехнический колледж, Профессиональный лицей №7 г. Якутск, и др.).</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4.</w:t>
      </w:r>
      <w:r w:rsidRPr="00B12718">
        <w:rPr>
          <w:rFonts w:ascii="Times New Roman" w:eastAsia="Times New Roman" w:hAnsi="Times New Roman" w:cs="Times New Roman"/>
          <w:i/>
          <w:sz w:val="24"/>
          <w:szCs w:val="24"/>
          <w:lang w:eastAsia="ru-RU"/>
        </w:rPr>
        <w:t xml:space="preserve"> Организационный потенциал</w:t>
      </w:r>
      <w:r w:rsidRPr="00B12718">
        <w:rPr>
          <w:rFonts w:ascii="Times New Roman" w:eastAsia="Times New Roman" w:hAnsi="Times New Roman" w:cs="Times New Roman"/>
          <w:sz w:val="24"/>
          <w:szCs w:val="24"/>
          <w:lang w:eastAsia="ru-RU"/>
        </w:rPr>
        <w:t xml:space="preserve"> (законодательные и исполнительные органы власти и политические организации)</w:t>
      </w:r>
      <w:r w:rsidRPr="00B12718">
        <w:rPr>
          <w:rFonts w:ascii="Times New Roman" w:eastAsia="Times New Roman" w:hAnsi="Times New Roman" w:cs="Times New Roman"/>
          <w:b/>
          <w:sz w:val="24"/>
          <w:szCs w:val="24"/>
          <w:lang w:eastAsia="ru-RU"/>
        </w:rPr>
        <w:t xml:space="preserve"> </w:t>
      </w:r>
      <w:r w:rsidRPr="00B12718">
        <w:rPr>
          <w:rFonts w:ascii="Times New Roman" w:eastAsia="Times New Roman" w:hAnsi="Times New Roman" w:cs="Times New Roman"/>
          <w:sz w:val="24"/>
          <w:szCs w:val="24"/>
          <w:lang w:eastAsia="ru-RU"/>
        </w:rPr>
        <w:t xml:space="preserve">– составляющая кластера, которая отвечает за осуществление и содействие со стороны государственных органов власти и политики в области развития ТЭК. Участниками кластера могут выступить следующие министерства и ведомства: министерства промышленности, финансов, экономики, образования, государственный комитет РС(Я) по геологии и недропользованию, государственное собрание (Ил Тумэн) РС(Я) и другие. </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Нормативно-технической основой реализации политики органов региональной власти в сфере развития ТЭК являются следующие государственные программы:</w:t>
      </w:r>
      <w:r w:rsidRPr="00B12718">
        <w:rPr>
          <w:rFonts w:ascii="Times New Roman" w:eastAsia="Times New Roman" w:hAnsi="Times New Roman" w:cs="Times New Roman"/>
          <w:b/>
          <w:sz w:val="24"/>
          <w:szCs w:val="24"/>
          <w:lang w:eastAsia="ru-RU"/>
        </w:rPr>
        <w:t xml:space="preserve"> «</w:t>
      </w:r>
      <w:r w:rsidRPr="00B12718">
        <w:rPr>
          <w:rFonts w:ascii="Times New Roman" w:eastAsia="Times New Roman" w:hAnsi="Times New Roman" w:cs="Times New Roman"/>
          <w:sz w:val="24"/>
          <w:szCs w:val="24"/>
          <w:lang w:eastAsia="ru-RU"/>
        </w:rPr>
        <w:t>Схема комплексного развития производительных сил, энергетики и транспорта РС (Я) до 2020 года»,  Государственная программа РФ «Социально-экономическое развитие Дальнего Востока и Байкальского региона», Государственная программа РС (Я) «Газификация населенных пунктов и обеспечение надежности объектов газового хозяйства РС (Я) на 2012-2016 годы» и другие.</w:t>
      </w:r>
    </w:p>
    <w:p w:rsidR="00B12718" w:rsidRPr="00B12718" w:rsidRDefault="00B12718" w:rsidP="00B12718">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Органом координации деятельности кластера может выступить добровольное объединение (союз), созданное самими участниками кластера в форме ассоциации, некоммерческого партнерства, управляющей компании и т.д., а также инициатором </w:t>
      </w:r>
      <w:r w:rsidRPr="00B12718">
        <w:rPr>
          <w:rFonts w:ascii="Times New Roman" w:eastAsia="Times New Roman" w:hAnsi="Times New Roman" w:cs="Times New Roman"/>
          <w:sz w:val="24"/>
          <w:szCs w:val="24"/>
          <w:lang w:eastAsia="ru-RU"/>
        </w:rPr>
        <w:lastRenderedPageBreak/>
        <w:t>создания может выступить орган региональной власти в лице центра кластерного развития.</w:t>
      </w:r>
    </w:p>
    <w:p w:rsidR="00B12718" w:rsidRPr="00B12718" w:rsidRDefault="00B12718" w:rsidP="00B12718">
      <w:pPr>
        <w:autoSpaceDE w:val="0"/>
        <w:autoSpaceDN w:val="0"/>
        <w:adjustRightInd w:val="0"/>
        <w:spacing w:after="0" w:line="360" w:lineRule="auto"/>
        <w:ind w:left="62"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color w:val="000000"/>
          <w:sz w:val="24"/>
          <w:szCs w:val="24"/>
          <w:lang w:eastAsia="ru-RU"/>
        </w:rPr>
        <w:t>По нашему мнению, в</w:t>
      </w:r>
      <w:r w:rsidRPr="00B12718">
        <w:rPr>
          <w:rFonts w:ascii="Times New Roman" w:eastAsia="Times New Roman" w:hAnsi="Times New Roman" w:cs="Times New Roman"/>
          <w:b/>
          <w:color w:val="000000"/>
          <w:sz w:val="24"/>
          <w:szCs w:val="24"/>
          <w:lang w:eastAsia="ru-RU"/>
        </w:rPr>
        <w:t xml:space="preserve"> </w:t>
      </w:r>
      <w:r w:rsidRPr="00B12718">
        <w:rPr>
          <w:rFonts w:ascii="Times New Roman" w:eastAsia="Times New Roman" w:hAnsi="Times New Roman" w:cs="Times New Roman"/>
          <w:color w:val="000000"/>
          <w:sz w:val="24"/>
          <w:szCs w:val="24"/>
          <w:lang w:eastAsia="ru-RU"/>
        </w:rPr>
        <w:t>управляющую компанию т</w:t>
      </w:r>
      <w:r w:rsidRPr="00B12718">
        <w:rPr>
          <w:rFonts w:ascii="Times New Roman" w:eastAsia="Times New Roman" w:hAnsi="Times New Roman" w:cs="Times New Roman"/>
          <w:sz w:val="24"/>
          <w:szCs w:val="24"/>
          <w:lang w:eastAsia="ru-RU"/>
        </w:rPr>
        <w:t>опливно-энергетического кластера (УК ТЭК)</w:t>
      </w:r>
      <w:r w:rsidRPr="00B12718">
        <w:rPr>
          <w:rFonts w:ascii="Times New Roman" w:eastAsia="Times New Roman" w:hAnsi="Times New Roman" w:cs="Times New Roman"/>
          <w:b/>
          <w:sz w:val="24"/>
          <w:szCs w:val="24"/>
          <w:lang w:eastAsia="ru-RU"/>
        </w:rPr>
        <w:t xml:space="preserve"> </w:t>
      </w:r>
      <w:r w:rsidRPr="00B12718">
        <w:rPr>
          <w:rFonts w:ascii="Times New Roman" w:eastAsia="Times New Roman" w:hAnsi="Times New Roman" w:cs="Times New Roman"/>
          <w:sz w:val="24"/>
          <w:szCs w:val="24"/>
          <w:lang w:eastAsia="ru-RU"/>
        </w:rPr>
        <w:t>должны входить все представители участников кластера:</w:t>
      </w:r>
      <w:r w:rsidRPr="00B12718">
        <w:rPr>
          <w:rFonts w:ascii="Times New Roman" w:eastAsia="Times New Roman" w:hAnsi="Times New Roman" w:cs="Times New Roman"/>
          <w:b/>
          <w:sz w:val="24"/>
          <w:szCs w:val="24"/>
          <w:lang w:eastAsia="ru-RU"/>
        </w:rPr>
        <w:t xml:space="preserve"> </w:t>
      </w:r>
      <w:r w:rsidRPr="00B12718">
        <w:rPr>
          <w:rFonts w:ascii="Times New Roman" w:eastAsia="Times New Roman" w:hAnsi="Times New Roman" w:cs="Times New Roman"/>
          <w:sz w:val="24"/>
          <w:szCs w:val="24"/>
          <w:lang w:eastAsia="ru-RU"/>
        </w:rPr>
        <w:t>угледобывающей, нефтедобывающей, газодобывающей отраслей, угольных компаний, органов власти, научно-образовательных организаций, из направлений инфраструктурного потенциала и другие заинтересованные в развитии ТЭК участники кластера.</w:t>
      </w:r>
    </w:p>
    <w:p w:rsidR="00B12718" w:rsidRPr="00B12718" w:rsidRDefault="00B12718" w:rsidP="00B12718">
      <w:pPr>
        <w:tabs>
          <w:tab w:val="left" w:pos="1134"/>
        </w:tabs>
        <w:spacing w:after="0" w:line="360" w:lineRule="auto"/>
        <w:ind w:left="960"/>
        <w:jc w:val="both"/>
        <w:rPr>
          <w:rFonts w:ascii="Times New Roman" w:hAnsi="Times New Roman" w:cs="Times New Roman"/>
          <w:b/>
          <w:sz w:val="24"/>
          <w:szCs w:val="24"/>
        </w:rPr>
      </w:pPr>
    </w:p>
    <w:p w:rsidR="00B12718" w:rsidRPr="00B12718" w:rsidRDefault="00B12718" w:rsidP="00D9286E">
      <w:pPr>
        <w:tabs>
          <w:tab w:val="left" w:pos="0"/>
        </w:tabs>
        <w:spacing w:after="0" w:line="240" w:lineRule="auto"/>
        <w:jc w:val="center"/>
        <w:rPr>
          <w:rFonts w:ascii="Times New Roman" w:hAnsi="Times New Roman" w:cs="Times New Roman"/>
          <w:b/>
          <w:i/>
          <w:sz w:val="24"/>
          <w:szCs w:val="24"/>
        </w:rPr>
      </w:pPr>
      <w:r w:rsidRPr="00B12718">
        <w:rPr>
          <w:rFonts w:ascii="Times New Roman" w:hAnsi="Times New Roman" w:cs="Times New Roman"/>
          <w:b/>
          <w:i/>
          <w:sz w:val="24"/>
          <w:szCs w:val="24"/>
        </w:rPr>
        <w:t>Угольная промышленность как платформа формирования</w:t>
      </w:r>
    </w:p>
    <w:p w:rsidR="00B12718" w:rsidRPr="00B12718" w:rsidRDefault="00B12718" w:rsidP="00D9286E">
      <w:pPr>
        <w:tabs>
          <w:tab w:val="left" w:pos="0"/>
        </w:tabs>
        <w:spacing w:after="0" w:line="240" w:lineRule="auto"/>
        <w:jc w:val="center"/>
        <w:rPr>
          <w:rFonts w:ascii="Times New Roman" w:hAnsi="Times New Roman" w:cs="Times New Roman"/>
          <w:b/>
          <w:i/>
          <w:sz w:val="24"/>
          <w:szCs w:val="24"/>
        </w:rPr>
      </w:pPr>
      <w:r w:rsidRPr="00B12718">
        <w:rPr>
          <w:rFonts w:ascii="Times New Roman" w:hAnsi="Times New Roman" w:cs="Times New Roman"/>
          <w:b/>
          <w:i/>
          <w:sz w:val="24"/>
          <w:szCs w:val="24"/>
        </w:rPr>
        <w:t>Южно-Якутского угольного кластера</w:t>
      </w:r>
    </w:p>
    <w:p w:rsidR="00B12718" w:rsidRPr="00B12718" w:rsidRDefault="00B12718" w:rsidP="00B12718">
      <w:pPr>
        <w:tabs>
          <w:tab w:val="left" w:pos="1134"/>
        </w:tabs>
        <w:spacing w:after="0" w:line="240" w:lineRule="auto"/>
        <w:ind w:left="960"/>
        <w:jc w:val="both"/>
        <w:rPr>
          <w:rFonts w:ascii="Times New Roman" w:eastAsia="Times New Roman" w:hAnsi="Times New Roman" w:cs="Times New Roman"/>
          <w:b/>
          <w:sz w:val="24"/>
          <w:szCs w:val="24"/>
          <w:highlight w:val="yellow"/>
          <w:lang w:eastAsia="ru-RU"/>
        </w:rPr>
      </w:pPr>
    </w:p>
    <w:p w:rsidR="00B12718" w:rsidRPr="00B12718" w:rsidRDefault="00B12718" w:rsidP="00B12718">
      <w:pPr>
        <w:tabs>
          <w:tab w:val="left" w:pos="0"/>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любом общественном строе - социалистическом, капиталистическом, постоянное совершенствование организации и управления общехозяйственными процессами, определяет их дальнейшее процветание и развитие. Поэтому оно впоследствии превращается в жизнеутверждающую стратегию государства. В период существования директивно-плановой экономики в нашей стране, основная стратегия развития экономики была направлена на создание ТПК, ориентированных на использование централизованных государственных фондов накопления и распределения.</w:t>
      </w:r>
      <w:r w:rsidRPr="00B12718">
        <w:rPr>
          <w:rFonts w:ascii="Times New Roman" w:eastAsia="Times New Roman" w:hAnsi="Times New Roman" w:cs="Times New Roman"/>
          <w:sz w:val="24"/>
          <w:szCs w:val="24"/>
          <w:vertAlign w:val="superscript"/>
          <w:lang w:eastAsia="ru-RU"/>
        </w:rPr>
        <w:footnoteReference w:id="85"/>
      </w:r>
      <w:r w:rsidRPr="00B12718">
        <w:rPr>
          <w:rFonts w:ascii="Times New Roman" w:eastAsia="Times New Roman" w:hAnsi="Times New Roman" w:cs="Times New Roman"/>
          <w:sz w:val="24"/>
          <w:szCs w:val="24"/>
          <w:lang w:eastAsia="ru-RU"/>
        </w:rPr>
        <w:t xml:space="preserve"> Такой подход в условиях господства государственной собственности и функционирования директивно-планового механизма в организации и управлении народным хозяйством был более прогрессивным, экономически оправданным.</w:t>
      </w:r>
      <w:r w:rsidRPr="00B12718">
        <w:rPr>
          <w:rFonts w:ascii="Times New Roman" w:eastAsia="Times New Roman" w:hAnsi="Times New Roman" w:cs="Times New Roman"/>
          <w:sz w:val="24"/>
          <w:szCs w:val="24"/>
          <w:vertAlign w:val="superscript"/>
          <w:lang w:eastAsia="ru-RU"/>
        </w:rPr>
        <w:footnoteReference w:id="86"/>
      </w:r>
      <w:r w:rsidRPr="00B12718">
        <w:rPr>
          <w:rFonts w:ascii="Times New Roman" w:eastAsia="Times New Roman" w:hAnsi="Times New Roman" w:cs="Times New Roman"/>
          <w:sz w:val="24"/>
          <w:szCs w:val="24"/>
          <w:lang w:eastAsia="ru-RU"/>
        </w:rPr>
        <w:t xml:space="preserve"> В реальной действительности того времени ТПК давали ощутимые экономические результаты. </w:t>
      </w:r>
    </w:p>
    <w:p w:rsidR="00B12718" w:rsidRPr="00B12718" w:rsidRDefault="00B12718" w:rsidP="00B12718">
      <w:pPr>
        <w:tabs>
          <w:tab w:val="left" w:pos="0"/>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Рынок и рыночные отношения требуют реализации других экономических моделей, отвечающих нынешним правилам ведения хозяйства, основанных в принципах конкуренции, самостоятельности в хозяйственных отношениях между их участниками. В этой связи в экономическом пространстве Российской Федерации сложились разнообразные по формам и содержанию производственно-организационные структуры, различающиеся в аспекте целей производственного сотрудничества, формирования хозяйственных отношений, сохранения самостоятельности ведения хозяйства и т.д.</w:t>
      </w:r>
      <w:r w:rsidRPr="00B12718">
        <w:rPr>
          <w:rFonts w:ascii="Times New Roman" w:eastAsia="Times New Roman" w:hAnsi="Times New Roman" w:cs="Times New Roman"/>
          <w:sz w:val="24"/>
          <w:szCs w:val="24"/>
          <w:vertAlign w:val="superscript"/>
          <w:lang w:eastAsia="ru-RU"/>
        </w:rPr>
        <w:footnoteReference w:id="87"/>
      </w:r>
      <w:r w:rsidRPr="00B12718">
        <w:rPr>
          <w:rFonts w:ascii="Times New Roman" w:eastAsia="Times New Roman" w:hAnsi="Times New Roman" w:cs="Times New Roman"/>
          <w:sz w:val="24"/>
          <w:szCs w:val="24"/>
          <w:vertAlign w:val="superscript"/>
          <w:lang w:eastAsia="ru-RU"/>
        </w:rPr>
        <w:t>,</w:t>
      </w:r>
      <w:r w:rsidRPr="00B12718">
        <w:rPr>
          <w:rFonts w:ascii="Times New Roman" w:eastAsia="Times New Roman" w:hAnsi="Times New Roman" w:cs="Times New Roman"/>
          <w:sz w:val="24"/>
          <w:szCs w:val="24"/>
          <w:vertAlign w:val="superscript"/>
          <w:lang w:eastAsia="ru-RU"/>
        </w:rPr>
        <w:footnoteReference w:id="88"/>
      </w:r>
      <w:r w:rsidRPr="00B12718">
        <w:rPr>
          <w:rFonts w:ascii="Times New Roman" w:eastAsia="Times New Roman" w:hAnsi="Times New Roman" w:cs="Times New Roman"/>
          <w:sz w:val="24"/>
          <w:szCs w:val="24"/>
          <w:lang w:eastAsia="ru-RU"/>
        </w:rPr>
        <w:t xml:space="preserve">  В стране были созданы, например, ФПГ, которые по своему содержанию представляют </w:t>
      </w:r>
      <w:r w:rsidRPr="00B12718">
        <w:rPr>
          <w:rFonts w:ascii="Times New Roman" w:eastAsia="Times New Roman" w:hAnsi="Times New Roman" w:cs="Times New Roman"/>
          <w:sz w:val="24"/>
          <w:szCs w:val="24"/>
          <w:lang w:eastAsia="ru-RU"/>
        </w:rPr>
        <w:lastRenderedPageBreak/>
        <w:t>объединения юридических лиц, функционирующих в качестве основного и дочерних предприятий, полностью или частично объединивших свои материальные и финансовые активы на основании жестких договоров, предусматривающих условия создания ФПГ. Такая концентрация производственного потенциала смежных предприятий отдельных отраслей экономики давала и дает определенные экономические результаты за счет интеграции производственных структур для реализации инвестиционных и иных социально-экономических программ.</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Другие рыночные объединения такие, как холдинги, корпорации, компании создаются на принципах распределения и контроля активов юридических лиц, вложенных в их акции, в основном, с той же целью укрепления производственного потенциала.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Вышеприведенные производственно-экономические структуры, хотя они адаптированы к рыночной экономике и могут регулировать экономические процессы производства рыночными механизмами, однако, по мнению многих ученых-экономистов, занимающихся научно-прикладными проблемами совершенствования и модернизации  экономики, они недостаточно эффективно влияют на развитие региональной экономики по причине невозможности их внедрения в масштабах территориального образования, имеющего четко очерченные административные границы, в пределах которых воспроизводятся социально-экономические, демографические процессы повышения жизненного уровня населения.</w:t>
      </w:r>
      <w:r w:rsidRPr="00B12718">
        <w:rPr>
          <w:rFonts w:ascii="Times New Roman" w:eastAsia="Times New Roman" w:hAnsi="Times New Roman" w:cs="Times New Roman"/>
          <w:sz w:val="24"/>
          <w:szCs w:val="24"/>
          <w:vertAlign w:val="superscript"/>
          <w:lang w:eastAsia="ru-RU"/>
        </w:rPr>
        <w:footnoteReference w:id="89"/>
      </w:r>
      <w:r w:rsidRPr="00B12718">
        <w:rPr>
          <w:rFonts w:ascii="Times New Roman" w:eastAsia="Times New Roman" w:hAnsi="Times New Roman" w:cs="Times New Roman"/>
          <w:sz w:val="24"/>
          <w:szCs w:val="24"/>
          <w:lang w:eastAsia="ru-RU"/>
        </w:rPr>
        <w:t xml:space="preserve"> Главными причинами такого неординарного отрицания являются: во-первых, ФПГ и Холдинги предполагают определенную форму объединения активов; во-вторых, могут по необходимости выходить за территориально-административные границы региона.</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Таким образом, для субъектов Федерации организационно наиболее приемлемо и экономически эффективно создание такой хозяйственной системы, способствующей все большей концентрации территориально сгруппированных производственных объектов регионального хозяйства. При этом они должны быть тесно взаимосвязаны общими интересами региона, направленными на повышение конкурентоспособности за счет выпуска товаров и услуг, доминирующих на экономически развитых межрегиональных и международных рынках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Следовательно, для развития региональной экономики на основе расширения доли тех компаний, которые работают непосредственно на его территории, становится реальной необходимостью переход к новой, прогрессивной, в условиях рыночной экономики, организационно-управленческой системе, основанной на использование </w:t>
      </w:r>
      <w:r w:rsidRPr="00B12718">
        <w:rPr>
          <w:rFonts w:ascii="Times New Roman" w:eastAsia="Times New Roman" w:hAnsi="Times New Roman" w:cs="Times New Roman"/>
          <w:sz w:val="24"/>
          <w:szCs w:val="24"/>
          <w:lang w:eastAsia="ru-RU"/>
        </w:rPr>
        <w:lastRenderedPageBreak/>
        <w:t>преимуществ свободной специализации и самостоятельной кооперации различных производственных сегментов экономики, целеполагающих достижение высокой конкурентоспособности. При этом стратегическая цель должна достигаться не за счет жесткого структурного управления и распределения материальных, финансовых средств компаний, холдингов, корпораций, а путем консолидации усилий заинтересованных, экономически свободных хозяйствующих субъектов, направленных на достижение конкурентных преимуществ.</w:t>
      </w:r>
      <w:r w:rsidRPr="00B12718">
        <w:rPr>
          <w:rFonts w:ascii="Times New Roman" w:eastAsia="Times New Roman" w:hAnsi="Times New Roman" w:cs="Times New Roman"/>
          <w:sz w:val="24"/>
          <w:szCs w:val="24"/>
          <w:vertAlign w:val="superscript"/>
          <w:lang w:eastAsia="ru-RU"/>
        </w:rPr>
        <w:footnoteReference w:id="90"/>
      </w:r>
      <w:r w:rsidRPr="00B12718">
        <w:rPr>
          <w:rFonts w:ascii="Times New Roman" w:eastAsia="Times New Roman" w:hAnsi="Times New Roman" w:cs="Times New Roman"/>
          <w:sz w:val="24"/>
          <w:szCs w:val="24"/>
          <w:lang w:eastAsia="ru-RU"/>
        </w:rPr>
        <w:t xml:space="preserve"> Такую многоплановую инновационную функцию может выполнить кластерная модель системной организации производства, где предприятия, не теряют свою хозяйственную маневренность, независимость в своих стратегических действиях, кроме того, они за счет кластерной организации сохраняют те же преимущества, которые независимые фирмы, компании, предприятия могут достигнуть, только за счет повышения технико-экономических показателей производства.</w:t>
      </w:r>
      <w:r w:rsidRPr="00B12718">
        <w:rPr>
          <w:rFonts w:ascii="Times New Roman" w:eastAsia="Times New Roman" w:hAnsi="Times New Roman" w:cs="Times New Roman"/>
          <w:sz w:val="24"/>
          <w:szCs w:val="24"/>
          <w:vertAlign w:val="superscript"/>
          <w:lang w:eastAsia="ru-RU"/>
        </w:rPr>
        <w:footnoteReference w:id="91"/>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Как отмечают исследователи, нахождение в составе кластера позволяет компании повышать производительность и эффективность благодаря общему использованию факторов производства, информации, технологии, необходимых институтов и координации действий с другими родственными компаниями.</w:t>
      </w:r>
      <w:r w:rsidRPr="00B12718">
        <w:rPr>
          <w:rFonts w:ascii="Times New Roman" w:eastAsia="Times New Roman" w:hAnsi="Times New Roman" w:cs="Times New Roman"/>
          <w:sz w:val="24"/>
          <w:szCs w:val="24"/>
          <w:vertAlign w:val="superscript"/>
          <w:lang w:eastAsia="ru-RU"/>
        </w:rPr>
        <w:footnoteReference w:id="92"/>
      </w:r>
      <w:r w:rsidRPr="00B12718">
        <w:rPr>
          <w:rFonts w:ascii="Times New Roman" w:eastAsia="Times New Roman" w:hAnsi="Times New Roman" w:cs="Times New Roman"/>
          <w:sz w:val="24"/>
          <w:szCs w:val="24"/>
          <w:lang w:eastAsia="ru-RU"/>
        </w:rPr>
        <w:t xml:space="preserve">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мировой практике существуют два пути возникновения и функционирования кластеров:</w:t>
      </w:r>
      <w:r w:rsidRPr="00B12718">
        <w:rPr>
          <w:rFonts w:ascii="Times New Roman" w:eastAsia="Times New Roman" w:hAnsi="Times New Roman" w:cs="Times New Roman"/>
          <w:sz w:val="24"/>
          <w:szCs w:val="24"/>
          <w:vertAlign w:val="superscript"/>
          <w:lang w:eastAsia="ru-RU"/>
        </w:rPr>
        <w:footnoteReference w:id="93"/>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первый – кластер, возникший под непосредственным влиянием экономических механизмов свободного рынка и производственных отношений при отсутствии государственного вмешательства, то есть происходит самоорганизация кластера. Такую форму организации кластера обусловливает существование высокоразвитой рыночной инфраструктуры и наличие соответствующих сегментов экономики, создающих развитую конкурентную ситуацию, а также наличие возможности использования хозяйствующими субъектами интегрирующих факторов как «базовая технология, каналы маркетингового продвижения выпускаемой продукции, системы подготовки кадров, генерации ноу-хау, относящему к единому продуктовому направлению»;</w:t>
      </w:r>
      <w:r w:rsidRPr="00B12718">
        <w:rPr>
          <w:rFonts w:ascii="Times New Roman" w:eastAsia="Times New Roman" w:hAnsi="Times New Roman" w:cs="Times New Roman"/>
          <w:sz w:val="24"/>
          <w:szCs w:val="24"/>
          <w:vertAlign w:val="superscript"/>
          <w:lang w:eastAsia="ru-RU"/>
        </w:rPr>
        <w:footnoteReference w:id="94"/>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 xml:space="preserve">- второй – кластер, инициируемый со стороны государственной системы управления и частного сектора в рамках реализации процесса развития государственно-частного партнерства.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Сложность реального и визуального восприятия кластера заключается в том, что он возникает не в качестве единого юридического или физического лица и не возникает как единый хозяйствующий субъект. Кластер – это территориальная агломерация сегментов экономики связанных вокруг основной деятельности для повышения конкурентоспособности путем максимального использования общих ресурсов и инновационных преобразований производств.</w:t>
      </w:r>
      <w:r w:rsidRPr="00B12718">
        <w:rPr>
          <w:rFonts w:ascii="Times New Roman" w:eastAsia="Times New Roman" w:hAnsi="Times New Roman" w:cs="Times New Roman"/>
          <w:sz w:val="24"/>
          <w:szCs w:val="24"/>
          <w:vertAlign w:val="superscript"/>
          <w:lang w:eastAsia="ru-RU"/>
        </w:rPr>
        <w:footnoteReference w:id="95"/>
      </w:r>
      <w:r w:rsidRPr="00B12718">
        <w:rPr>
          <w:rFonts w:ascii="Times New Roman" w:eastAsia="Times New Roman" w:hAnsi="Times New Roman" w:cs="Times New Roman"/>
          <w:sz w:val="24"/>
          <w:szCs w:val="24"/>
          <w:lang w:eastAsia="ru-RU"/>
        </w:rPr>
        <w:t xml:space="preserve">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хозяйственном пространстве Российской Федерации, как видно из «Перечня инновационных территориальных кластеров», они в основном формируются и развиваются в тех районах, где существуют благоприятные условия для концентрации взаимосвязанных компаний, специализированных поставщиков, фирм, институтов, других организаций и учреждений сопряженных отраслей, обеспечивающих конкурентоспособность регионального кластера.</w:t>
      </w:r>
      <w:r w:rsidRPr="00B12718">
        <w:rPr>
          <w:rFonts w:ascii="Times New Roman" w:eastAsia="Times New Roman" w:hAnsi="Times New Roman" w:cs="Times New Roman"/>
          <w:sz w:val="24"/>
          <w:szCs w:val="24"/>
          <w:vertAlign w:val="superscript"/>
          <w:lang w:eastAsia="ru-RU"/>
        </w:rPr>
        <w:footnoteReference w:id="96"/>
      </w:r>
      <w:r w:rsidRPr="00B12718">
        <w:rPr>
          <w:rFonts w:ascii="Times New Roman" w:eastAsia="Times New Roman" w:hAnsi="Times New Roman" w:cs="Times New Roman"/>
          <w:sz w:val="24"/>
          <w:szCs w:val="24"/>
          <w:lang w:eastAsia="ru-RU"/>
        </w:rPr>
        <w:t xml:space="preserve"> Кроме того, формированию и развитию кластеров, в частности промышленных, способствуют ТПК, состоящие из различных групп предприятий, тесно связанных техниками и технологиями производства определенного продукта, востребованного в народном хозяйстве региона и страны и поддерживаемые органами государственного управления как федерального, так и регионального.</w:t>
      </w:r>
      <w:r w:rsidRPr="00B12718">
        <w:rPr>
          <w:rFonts w:ascii="Times New Roman" w:eastAsia="Times New Roman" w:hAnsi="Times New Roman" w:cs="Times New Roman"/>
          <w:sz w:val="24"/>
          <w:szCs w:val="24"/>
          <w:vertAlign w:val="superscript"/>
          <w:lang w:eastAsia="ru-RU"/>
        </w:rPr>
        <w:footnoteReference w:id="97"/>
      </w:r>
      <w:r w:rsidRPr="00B12718">
        <w:rPr>
          <w:rFonts w:ascii="Times New Roman" w:eastAsia="Times New Roman" w:hAnsi="Times New Roman" w:cs="Times New Roman"/>
          <w:sz w:val="24"/>
          <w:szCs w:val="24"/>
          <w:lang w:eastAsia="ru-RU"/>
        </w:rPr>
        <w:t xml:space="preserve">  Если исходить из этих определений и существующих региональных и всероссийских факторов, то одним из ключевых направлений региональной экономической политики Республики Саха (Якутия) должно стать формирование промышленного кластера на базе Южно-Якутского угольного комплекса. В свое  время, ЮЯУК рассматривался как крупная народнохозяйственная программа развития и размещения производительных сил в ДВЭР, реализация которого должна была решать задачи, обеспечивающие не только развитие экспорта коксующих углей в Японию, поставки технологического топлива в металлургические заводы Сибири и Урала, но и условия создания металлургической базы на Дальнем Востоке и платформы для дальнейшего решения процессов интенсивного освоения природных богатств Южной Якутии.</w:t>
      </w:r>
      <w:r w:rsidRPr="00B12718">
        <w:rPr>
          <w:rFonts w:ascii="Times New Roman" w:eastAsia="Times New Roman" w:hAnsi="Times New Roman" w:cs="Times New Roman"/>
          <w:sz w:val="24"/>
          <w:szCs w:val="24"/>
          <w:vertAlign w:val="superscript"/>
          <w:lang w:eastAsia="ru-RU"/>
        </w:rPr>
        <w:footnoteReference w:id="98"/>
      </w:r>
      <w:r w:rsidRPr="00B12718">
        <w:rPr>
          <w:rFonts w:ascii="Times New Roman" w:eastAsia="Times New Roman" w:hAnsi="Times New Roman" w:cs="Times New Roman"/>
          <w:sz w:val="24"/>
          <w:szCs w:val="24"/>
          <w:lang w:eastAsia="ru-RU"/>
        </w:rPr>
        <w:t xml:space="preserve">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Для примера можно отметить, что на базе производственных комплексов страны уже созданы и успешно работают: Уфимский «Нефтехимический территориальный кластер», Камский «Автомобилестроительный территориально-производственный кластер», Архангельский «Судостроительный инновационный кластер», Кемеровский «Кластер по переработке угля и техногенных отходов» и т.д.</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Если исходить из технических и технологических параметров угольного производства, территориальной компактности размещения субъектов экономики, характеризующихся общностью деятельности и тесной интеграционной связью друг с другом, то в Южной Якутии идеальным вариантом является трансформация угольного комплекса в Южно-Якутский региональный угольный кластер.</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Для подтверждения данной благоприятной ситуации можно отметить, что здесь создана и функционирует стартовая производственная и инфраструктурная база, сформированы ключевые участники организации кластерной структуры.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Разветвленная сеть организационной системы ОАО ХК «Якутуголь» состоит из множества связанных между собой субъектов: компаний, специализированных поставщиков, сервисных структур, фирм, работающих в смежных областях и других связанных с ними организациях, которые действуют в определенных областях экономики региона.</w:t>
      </w:r>
      <w:r w:rsidRPr="00B12718">
        <w:rPr>
          <w:rFonts w:ascii="Times New Roman" w:eastAsia="Times New Roman" w:hAnsi="Times New Roman" w:cs="Times New Roman"/>
          <w:sz w:val="24"/>
          <w:szCs w:val="24"/>
          <w:vertAlign w:val="superscript"/>
          <w:lang w:eastAsia="ru-RU"/>
        </w:rPr>
        <w:footnoteReference w:id="99"/>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В настоящее время основу угольного комплекса составляют: </w:t>
      </w:r>
      <w:proofErr w:type="gramStart"/>
      <w:r w:rsidRPr="00B12718">
        <w:rPr>
          <w:rFonts w:ascii="Times New Roman" w:eastAsia="Times New Roman" w:hAnsi="Times New Roman" w:cs="Times New Roman"/>
          <w:sz w:val="24"/>
          <w:szCs w:val="24"/>
          <w:lang w:eastAsia="ru-RU"/>
        </w:rPr>
        <w:t>Нерюнгринский разрез с производственной мощностью 10 млн т в год, Нерюнгринская ГРЭС,</w:t>
      </w:r>
      <w:r w:rsidRPr="00B12718">
        <w:rPr>
          <w:rFonts w:ascii="Times New Roman" w:eastAsia="Times New Roman" w:hAnsi="Times New Roman" w:cs="Times New Roman"/>
          <w:sz w:val="24"/>
          <w:szCs w:val="24"/>
          <w:vertAlign w:val="superscript"/>
          <w:lang w:eastAsia="ru-RU"/>
        </w:rPr>
        <w:footnoteReference w:id="100"/>
      </w:r>
      <w:r w:rsidRPr="00B12718">
        <w:rPr>
          <w:rFonts w:ascii="Times New Roman" w:eastAsia="Times New Roman" w:hAnsi="Times New Roman" w:cs="Times New Roman"/>
          <w:sz w:val="24"/>
          <w:szCs w:val="24"/>
          <w:lang w:eastAsia="ru-RU"/>
        </w:rPr>
        <w:t xml:space="preserve"> обогатительная фабрика «Нерюнгринская», разрез «Кангаласский» с производственной мощностью до 200 тыс. т в год, шахта «Джебарики-Хая – 600 тыс. т, Эльгинский угольный комплекс с проектной мощности до 30 млн т в год, Эльгинская железнодорожная дирекция, ОАО «Угольная компания «Южный Кузбасс», ремонтно-механический завод, автобаза технологического автотранспорта, погрузочно-транспортное управление, ООО «Торговый</w:t>
      </w:r>
      <w:proofErr w:type="gramEnd"/>
      <w:r w:rsidRPr="00B12718">
        <w:rPr>
          <w:rFonts w:ascii="Times New Roman" w:eastAsia="Times New Roman" w:hAnsi="Times New Roman" w:cs="Times New Roman"/>
          <w:sz w:val="24"/>
          <w:szCs w:val="24"/>
          <w:lang w:eastAsia="ru-RU"/>
        </w:rPr>
        <w:t xml:space="preserve"> </w:t>
      </w:r>
      <w:r w:rsidR="002D2D90" w:rsidRPr="00B12718">
        <w:rPr>
          <w:rFonts w:ascii="Times New Roman" w:eastAsia="Times New Roman" w:hAnsi="Times New Roman" w:cs="Times New Roman"/>
          <w:sz w:val="24"/>
          <w:szCs w:val="24"/>
          <w:lang w:eastAsia="ru-RU"/>
        </w:rPr>
        <w:t>Дом Мечел-Майнинг», Управление технического контроля качества угля и стандартов, Спортивно-оздоровительный компле</w:t>
      </w:r>
      <w:r w:rsidR="002D2D90">
        <w:rPr>
          <w:rFonts w:ascii="Times New Roman" w:eastAsia="Times New Roman" w:hAnsi="Times New Roman" w:cs="Times New Roman"/>
          <w:sz w:val="24"/>
          <w:szCs w:val="24"/>
          <w:lang w:eastAsia="ru-RU"/>
        </w:rPr>
        <w:t>к</w:t>
      </w:r>
      <w:r w:rsidR="002D2D90" w:rsidRPr="00B12718">
        <w:rPr>
          <w:rFonts w:ascii="Times New Roman" w:eastAsia="Times New Roman" w:hAnsi="Times New Roman" w:cs="Times New Roman"/>
          <w:sz w:val="24"/>
          <w:szCs w:val="24"/>
          <w:lang w:eastAsia="ru-RU"/>
        </w:rPr>
        <w:t xml:space="preserve">с «Шахтер», а также множество других аффилированных лиц, способных оказать непосредственное влияние на деятельность холдинговой компании «Якутуголь». </w:t>
      </w:r>
      <w:r w:rsidRPr="00B12718">
        <w:rPr>
          <w:rFonts w:ascii="Times New Roman" w:eastAsia="Times New Roman" w:hAnsi="Times New Roman" w:cs="Times New Roman"/>
          <w:sz w:val="24"/>
          <w:szCs w:val="24"/>
          <w:lang w:eastAsia="ru-RU"/>
        </w:rPr>
        <w:t xml:space="preserve">Кроме того, на территории Южной Якутии работают другие акционерные общества и совместные предприятия по добыче угля средней мощности: УК «Нерюнгриуголь» (шахты «Денисовская» и «Денисовская-2»), разрез Олонгринский, СП «Эрчим-Тхан» </w:t>
      </w:r>
      <w:r w:rsidRPr="00B12718">
        <w:rPr>
          <w:rFonts w:ascii="Times New Roman" w:eastAsia="Times New Roman" w:hAnsi="Times New Roman" w:cs="Times New Roman"/>
          <w:sz w:val="24"/>
          <w:szCs w:val="24"/>
          <w:lang w:eastAsia="ru-RU"/>
        </w:rPr>
        <w:lastRenderedPageBreak/>
        <w:t>(шахта «Чульмаканская»), СП «Эрэл ЛТД» (разрезы Угольный и Инаглинский), Промышленный федеральный комплекс (ПФК) «Север» (уч. Локучакитский Чульмаканского месторождения). Общий объем добычи только по ХК «Якутуголь» за 2013 г. достиг более 10,0 млн т. По сравнению с предыдущим годом прирост составил порядка 10 тыс. т.</w:t>
      </w:r>
      <w:r w:rsidRPr="00B12718">
        <w:rPr>
          <w:rFonts w:ascii="Times New Roman" w:eastAsia="Times New Roman" w:hAnsi="Times New Roman" w:cs="Times New Roman"/>
          <w:sz w:val="24"/>
          <w:szCs w:val="24"/>
          <w:vertAlign w:val="superscript"/>
          <w:lang w:eastAsia="ru-RU"/>
        </w:rPr>
        <w:footnoteReference w:id="101"/>
      </w:r>
      <w:r w:rsidRPr="00B12718">
        <w:rPr>
          <w:rFonts w:ascii="Times New Roman" w:eastAsia="Times New Roman" w:hAnsi="Times New Roman" w:cs="Times New Roman"/>
          <w:sz w:val="24"/>
          <w:szCs w:val="24"/>
          <w:lang w:eastAsia="ru-RU"/>
        </w:rPr>
        <w:t xml:space="preserve"> В перспективе стратегия развития ХК «Якутуголь» предполагает увеличение объемов экспорта с учетом благоприятных условий рынка угольных ресурсов в странах Тихоокеанского побережья (Япония, Южная Корея, Китай), расширения емкости внутреннего рынка за счет строительства Дальневосточного металлургического завода, дальнейшего развития предельных заводов «Амурсталь», «Петров-Забайкальский», а также возможности использования высококачественных южно-якутских углей для шихтовки с углями Кузнецкого бассейна. Кроме того, ОАО ХК «Якутуголь» на основе диверсификации свой производственный потенциал будет расширять за счет создания сырьевой базы черной металлургии в Южной Якутии.</w:t>
      </w:r>
      <w:r w:rsidRPr="00B12718">
        <w:rPr>
          <w:rFonts w:ascii="Times New Roman" w:eastAsia="Times New Roman" w:hAnsi="Times New Roman" w:cs="Times New Roman"/>
          <w:sz w:val="24"/>
          <w:szCs w:val="24"/>
          <w:vertAlign w:val="superscript"/>
          <w:lang w:eastAsia="ru-RU"/>
        </w:rPr>
        <w:footnoteReference w:id="102"/>
      </w:r>
      <w:r w:rsidRPr="00B12718">
        <w:rPr>
          <w:rFonts w:ascii="Times New Roman" w:eastAsia="Times New Roman" w:hAnsi="Times New Roman" w:cs="Times New Roman"/>
          <w:sz w:val="24"/>
          <w:szCs w:val="24"/>
          <w:lang w:eastAsia="ru-RU"/>
        </w:rPr>
        <w:t xml:space="preserve"> Для этой цели в 2011 г. он выиграл на аукционе право пользования месторождениями железных руд «Пионерское», а в 2012 г.  – «Сиваглинское» и «Сутамское».</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Как видно из вышеприведенных фактов, ОАО ХК «Якутуголь» обладает вертикально и горизонтально интегрированной обширной в организационно-управленческом плане производственной и социальной инфраструктурой. При их кластеризации взаимодействие предприятий и организаций, входящих в кластер будут представлять собой совокупность кооперации и конкуренции, обладающих экономической самостоятельностью и возможностью поддержать конкуренцию внутри кластера. Такое взаимоотношение необходимо для постоянного обмена кадрами, инновациями, технологиями, эффективного использования финансовыми ресурсами, совместной реализации предпринимательских проектов и т.д.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Южно-Якутский угольный кластер по своей схематической структуре, предположительно, может представлять пирамидальную форму, состоящую из трех уровней объединенных на основе долгосрочных контрактов с целью эффективного использования ресурсов и специфических преимуществ для совместной реализации предпринимательских проектов:</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Первый уровень - лидирующие компании, производящие продукции, ориентированные на внутренний рынок и на экспорт.</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Второй уровень - это сеть будущих и ныне существующих поставщиков и мелких и средних компаний, предприятий, составляющих основной ареал кластерной системы, создающих условия для повышения конкурентоспособности ключевых компаний.</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i/>
          <w:sz w:val="24"/>
          <w:szCs w:val="24"/>
          <w:lang w:eastAsia="ru-RU"/>
        </w:rPr>
      </w:pPr>
      <w:r w:rsidRPr="00B12718">
        <w:rPr>
          <w:rFonts w:ascii="Times New Roman" w:eastAsia="Times New Roman" w:hAnsi="Times New Roman" w:cs="Times New Roman"/>
          <w:sz w:val="24"/>
          <w:szCs w:val="24"/>
          <w:lang w:eastAsia="ru-RU"/>
        </w:rPr>
        <w:t xml:space="preserve">Третий уровень - это социально-экономическая инфраструктура, состоящая из различных организаций и учреждений, обеспечивающих базовые производственные компании трудовыми, финансовыми ресурсами и соответствующей инфраструктурой </w:t>
      </w:r>
      <w:r w:rsidRPr="00B12718">
        <w:rPr>
          <w:rFonts w:ascii="Times New Roman" w:eastAsia="Times New Roman" w:hAnsi="Times New Roman" w:cs="Times New Roman"/>
          <w:i/>
          <w:sz w:val="24"/>
          <w:szCs w:val="24"/>
          <w:lang w:eastAsia="ru-RU"/>
        </w:rPr>
        <w:t>(ПРИЛОЖЕНИЕ В).</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Здесь следует отметить, что кластерная политика должна предусматривать наличия скоординированного действия региональных властей и бизнеса с целью создания системообразующего элемента (по нашему мнению, УДЦ на базе преобразования нынешнего ХК «Якутуголь»), дислоцированного (прописанного) в г. Нерюнгри. </w:t>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УДЦ как основной орган, необходимый для структуризации будущего Южно-Якутского угольного кластера и наращивающий свой состав и объемы деятельности по этапам должен будет координировать производственно-организационными процессами  и приоритетными направлениями дальнейшего развития кластера. Например, будет он контролировать и регулировать сеть поставщиков, большое количество мелких и средних угледобывающих предприятий, составляющих большую часть организационной системы, бизнес-центров, социально-экономической инфраструктуры. В общем, УДЦ в Южно-Якутском угольном кластере должен играть роль «мозгового центра».</w:t>
      </w:r>
      <w:r w:rsidRPr="00B12718">
        <w:rPr>
          <w:rFonts w:ascii="Times New Roman" w:eastAsia="Times New Roman" w:hAnsi="Times New Roman" w:cs="Times New Roman"/>
          <w:sz w:val="24"/>
          <w:szCs w:val="24"/>
          <w:vertAlign w:val="superscript"/>
          <w:lang w:eastAsia="ru-RU"/>
        </w:rPr>
        <w:footnoteReference w:id="103"/>
      </w:r>
    </w:p>
    <w:p w:rsidR="00B12718" w:rsidRPr="00B12718" w:rsidRDefault="00B12718" w:rsidP="00B1271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Необходимо отметить, что в нынешних условиях рыночных отношений стратегию и структуру современного недропользования в Республике Саха (Якутия), в основном, определяют не только административные органы региона, но и в большей степени крупные горнопромышленные компании, которые являются основными инвесторами, а также полноправными содержателями активов. Поэтому, на наш взгляд, обоснование и разработка рациональной хозяйственной структуры, с высокой конкурентной способностью в области горнопромышленного, в частности, топливно-энергетического комплексов, возможны только при совместном участии государственных структур, частных инвесторов, а также науки. </w:t>
      </w:r>
    </w:p>
    <w:p w:rsidR="00B12718" w:rsidRPr="00B12718" w:rsidRDefault="00B12718" w:rsidP="00B12718">
      <w:pPr>
        <w:tabs>
          <w:tab w:val="left" w:pos="1134"/>
        </w:tabs>
        <w:spacing w:after="0" w:line="360" w:lineRule="auto"/>
        <w:ind w:left="62"/>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w:t>
      </w:r>
    </w:p>
    <w:p w:rsidR="00B12718" w:rsidRPr="00D9286E" w:rsidRDefault="00B12718" w:rsidP="00B12718">
      <w:pPr>
        <w:tabs>
          <w:tab w:val="left" w:pos="1701"/>
        </w:tabs>
        <w:spacing w:after="0" w:line="240" w:lineRule="auto"/>
        <w:ind w:firstLine="851"/>
        <w:jc w:val="both"/>
        <w:outlineLvl w:val="0"/>
        <w:rPr>
          <w:rFonts w:ascii="Times New Roman" w:eastAsia="Times New Roman" w:hAnsi="Times New Roman" w:cs="Times New Roman"/>
          <w:b/>
          <w:bCs/>
          <w:kern w:val="28"/>
          <w:sz w:val="24"/>
          <w:szCs w:val="24"/>
          <w:lang w:val="sah-RU" w:eastAsia="ru-RU"/>
        </w:rPr>
      </w:pPr>
      <w:bookmarkStart w:id="45" w:name="_Toc471823126"/>
      <w:r w:rsidRPr="00D9286E">
        <w:rPr>
          <w:rFonts w:ascii="Times New Roman" w:eastAsia="Times New Roman" w:hAnsi="Times New Roman" w:cs="Times New Roman"/>
          <w:b/>
          <w:bCs/>
          <w:kern w:val="28"/>
          <w:sz w:val="24"/>
          <w:szCs w:val="24"/>
          <w:lang w:val="sah-RU" w:eastAsia="ru-RU"/>
        </w:rPr>
        <w:t>4.2.  Организационные аспекты формирования кластера</w:t>
      </w:r>
      <w:bookmarkEnd w:id="45"/>
    </w:p>
    <w:p w:rsidR="00B12718" w:rsidRPr="00D9286E" w:rsidRDefault="00B12718" w:rsidP="00B12718">
      <w:pPr>
        <w:tabs>
          <w:tab w:val="left" w:pos="1701"/>
        </w:tabs>
        <w:spacing w:after="0" w:line="240" w:lineRule="auto"/>
        <w:ind w:firstLine="851"/>
        <w:jc w:val="both"/>
        <w:outlineLvl w:val="0"/>
        <w:rPr>
          <w:rFonts w:ascii="Times New Roman" w:eastAsia="Times New Roman" w:hAnsi="Times New Roman" w:cs="Times New Roman"/>
          <w:b/>
          <w:bCs/>
          <w:kern w:val="28"/>
          <w:sz w:val="24"/>
          <w:szCs w:val="24"/>
          <w:lang w:val="sah-RU" w:eastAsia="ru-RU"/>
        </w:rPr>
      </w:pPr>
      <w:r w:rsidRPr="00D9286E">
        <w:rPr>
          <w:rFonts w:ascii="Times New Roman" w:eastAsia="Times New Roman" w:hAnsi="Times New Roman" w:cs="Times New Roman"/>
          <w:b/>
          <w:bCs/>
          <w:kern w:val="28"/>
          <w:sz w:val="24"/>
          <w:szCs w:val="24"/>
          <w:lang w:val="sah-RU" w:eastAsia="ru-RU"/>
        </w:rPr>
        <w:t xml:space="preserve">        </w:t>
      </w:r>
      <w:bookmarkStart w:id="46" w:name="_Toc471823127"/>
      <w:r w:rsidRPr="00D9286E">
        <w:rPr>
          <w:rFonts w:ascii="Times New Roman" w:eastAsia="Times New Roman" w:hAnsi="Times New Roman" w:cs="Times New Roman"/>
          <w:b/>
          <w:bCs/>
          <w:kern w:val="28"/>
          <w:sz w:val="24"/>
          <w:szCs w:val="24"/>
          <w:lang w:val="sah-RU" w:eastAsia="ru-RU"/>
        </w:rPr>
        <w:t>в золотодобывающей промышленности</w:t>
      </w:r>
      <w:bookmarkEnd w:id="46"/>
      <w:r w:rsidRPr="00D9286E">
        <w:rPr>
          <w:rFonts w:ascii="Times New Roman" w:eastAsia="Times New Roman" w:hAnsi="Times New Roman" w:cs="Times New Roman"/>
          <w:b/>
          <w:bCs/>
          <w:kern w:val="28"/>
          <w:sz w:val="24"/>
          <w:szCs w:val="24"/>
          <w:lang w:val="sah-RU" w:eastAsia="ru-RU"/>
        </w:rPr>
        <w:t xml:space="preserve"> </w:t>
      </w:r>
    </w:p>
    <w:p w:rsidR="00B12718" w:rsidRPr="00B12718" w:rsidRDefault="00B12718" w:rsidP="00B12718">
      <w:pPr>
        <w:spacing w:after="0" w:line="240" w:lineRule="auto"/>
        <w:ind w:left="1128"/>
        <w:jc w:val="both"/>
        <w:outlineLvl w:val="0"/>
        <w:rPr>
          <w:rFonts w:ascii="Times New Roman" w:eastAsia="Times New Roman" w:hAnsi="Times New Roman" w:cs="Times New Roman"/>
          <w:b/>
          <w:bCs/>
          <w:kern w:val="28"/>
          <w:sz w:val="24"/>
          <w:szCs w:val="24"/>
          <w:lang w:val="sah-RU" w:eastAsia="ru-RU"/>
        </w:rPr>
      </w:pP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Золотодобывающая промышленность Республика Саха (Якутия) за свои 90 лет функционирования претерпела много изменений. Кардинальные преобразования  </w:t>
      </w:r>
      <w:r w:rsidRPr="00B12718">
        <w:rPr>
          <w:rFonts w:ascii="Times New Roman" w:eastAsia="Times New Roman" w:hAnsi="Times New Roman" w:cs="Times New Roman"/>
          <w:sz w:val="24"/>
          <w:szCs w:val="24"/>
          <w:lang w:val="sah-RU" w:eastAsia="ru-RU"/>
        </w:rPr>
        <w:lastRenderedPageBreak/>
        <w:t>произошли в 1990-х годах, вызванные развалом СССР, переходом страны на рыночную экономику, со снижением цены золота на мировом рынке и др. Многие предприятия, не выдержав суровую конкуренцию, обанкротились</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lang w:val="sah-RU" w:eastAsia="ru-RU"/>
        </w:rPr>
        <w:t xml:space="preserve"> но начиная с 2000-х годов отрасль начала восстанавливаться - появились эффективно работающие крупные предприятия, возобновились воспроизводственные работы по наращиванию промышленных запасов золота, проводятся изыскательские работы по вовлечению новых перспективных по запасам и благоприятным горно-геологическим условиям разработки месторождения.</w:t>
      </w:r>
    </w:p>
    <w:p w:rsidR="00B12718" w:rsidRPr="00B12718" w:rsidRDefault="00B12718" w:rsidP="00B12718">
      <w:pPr>
        <w:spacing w:after="0" w:line="360" w:lineRule="auto"/>
        <w:ind w:firstLine="709"/>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eastAsia="ru-RU"/>
        </w:rPr>
        <w:t>В настоящее время золотодобывающая промышленность Республики Саха (Якутия) в структуре</w:t>
      </w:r>
      <w:r w:rsidRPr="00B12718">
        <w:rPr>
          <w:rFonts w:ascii="Times New Roman" w:eastAsia="Calibri" w:hAnsi="Times New Roman" w:cs="Times New Roman"/>
          <w:sz w:val="24"/>
          <w:szCs w:val="24"/>
          <w:lang w:val="sah-RU" w:eastAsia="ru-RU"/>
        </w:rPr>
        <w:t xml:space="preserve"> объема промышленного производства занимает третье место (12,66%) после нефтегазового комплекса (42,27%) и алмазодобывающей промышленности (335%) (рис. 9). </w:t>
      </w:r>
    </w:p>
    <w:p w:rsidR="00B12718" w:rsidRPr="00B12718" w:rsidRDefault="00B12718" w:rsidP="00B12718">
      <w:pPr>
        <w:spacing w:after="0" w:line="360" w:lineRule="auto"/>
        <w:ind w:left="62"/>
        <w:jc w:val="both"/>
        <w:rPr>
          <w:rFonts w:ascii="Times New Roman" w:eastAsia="Calibri" w:hAnsi="Times New Roman" w:cs="Times New Roman"/>
          <w:sz w:val="24"/>
          <w:szCs w:val="24"/>
          <w:lang w:val="sah-RU" w:eastAsia="ru-RU"/>
        </w:rPr>
      </w:pPr>
    </w:p>
    <w:p w:rsidR="00B12718" w:rsidRPr="00B12718" w:rsidRDefault="00B12718" w:rsidP="00B12718">
      <w:pPr>
        <w:spacing w:after="0" w:line="360" w:lineRule="auto"/>
        <w:ind w:left="62"/>
        <w:jc w:val="center"/>
        <w:rPr>
          <w:rFonts w:ascii="Times New Roman" w:eastAsia="Calibri" w:hAnsi="Times New Roman" w:cs="Times New Roman"/>
          <w:sz w:val="24"/>
          <w:szCs w:val="24"/>
          <w:lang w:val="sah-RU" w:eastAsia="ru-RU"/>
        </w:rPr>
      </w:pPr>
      <w:r w:rsidRPr="00B12718">
        <w:rPr>
          <w:rFonts w:ascii="Calibri" w:eastAsia="Calibri" w:hAnsi="Calibri" w:cs="Times New Roman"/>
          <w:noProof/>
          <w:lang w:eastAsia="ru-RU"/>
        </w:rPr>
        <w:drawing>
          <wp:inline distT="0" distB="0" distL="0" distR="0" wp14:anchorId="2180BAED" wp14:editId="628FE3CC">
            <wp:extent cx="5160645" cy="275907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12718" w:rsidRPr="00B12718" w:rsidRDefault="00B12718" w:rsidP="00B12718">
      <w:pPr>
        <w:spacing w:after="0" w:line="360" w:lineRule="auto"/>
        <w:ind w:left="62"/>
        <w:jc w:val="center"/>
        <w:rPr>
          <w:rFonts w:ascii="Times New Roman" w:eastAsia="Calibri" w:hAnsi="Times New Roman" w:cs="Times New Roman"/>
          <w:b/>
          <w:sz w:val="24"/>
          <w:szCs w:val="24"/>
          <w:lang w:val="sah-RU" w:eastAsia="ru-RU"/>
        </w:rPr>
      </w:pPr>
      <w:r w:rsidRPr="00B12718">
        <w:rPr>
          <w:rFonts w:ascii="Times New Roman" w:eastAsia="Calibri" w:hAnsi="Times New Roman" w:cs="Times New Roman"/>
          <w:b/>
          <w:sz w:val="24"/>
          <w:szCs w:val="24"/>
          <w:lang w:val="sah-RU" w:eastAsia="ru-RU"/>
        </w:rPr>
        <w:t>Рис. 9. Структура промышленного производства РС(Я) в 2014 г., %</w:t>
      </w:r>
    </w:p>
    <w:p w:rsidR="00B12718" w:rsidRPr="00B12718" w:rsidRDefault="00B12718" w:rsidP="00B12718">
      <w:pPr>
        <w:spacing w:after="0" w:line="360" w:lineRule="auto"/>
        <w:jc w:val="both"/>
        <w:rPr>
          <w:rFonts w:ascii="Times New Roman" w:eastAsia="Calibri" w:hAnsi="Times New Roman" w:cs="Times New Roman"/>
          <w:b/>
          <w:sz w:val="24"/>
          <w:szCs w:val="24"/>
          <w:lang w:val="sah-RU" w:eastAsia="ru-RU"/>
        </w:rPr>
      </w:pPr>
    </w:p>
    <w:p w:rsidR="00B12718" w:rsidRPr="00B12718" w:rsidRDefault="00B12718" w:rsidP="00B12718">
      <w:pPr>
        <w:spacing w:after="0" w:line="360" w:lineRule="auto"/>
        <w:ind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По итогам 2014 г. на территории республики было добыто 23,1 т золота</w:t>
      </w:r>
      <w:r w:rsidRPr="00B12718">
        <w:rPr>
          <w:rFonts w:ascii="Times New Roman" w:eastAsia="Calibri" w:hAnsi="Times New Roman" w:cs="Times New Roman"/>
          <w:sz w:val="24"/>
          <w:szCs w:val="24"/>
          <w:lang w:eastAsia="ru-RU"/>
        </w:rPr>
        <w:t>, что по сравнению с 2010 г. больше на 24,2%.</w:t>
      </w:r>
      <w:r w:rsidRPr="00B12718">
        <w:rPr>
          <w:rFonts w:ascii="Times New Roman" w:eastAsia="Calibri" w:hAnsi="Times New Roman" w:cs="Times New Roman"/>
          <w:sz w:val="24"/>
          <w:szCs w:val="24"/>
          <w:lang w:val="sah-RU" w:eastAsia="ru-RU"/>
        </w:rPr>
        <w:t xml:space="preserve"> Республика входит в пятерку  золотодобывающих регионов России</w:t>
      </w:r>
      <w:r w:rsidRPr="00B12718">
        <w:rPr>
          <w:rFonts w:ascii="Times New Roman" w:eastAsia="Calibri" w:hAnsi="Times New Roman" w:cs="Times New Roman"/>
          <w:sz w:val="24"/>
          <w:szCs w:val="24"/>
          <w:lang w:eastAsia="ru-RU"/>
        </w:rPr>
        <w:t xml:space="preserve"> после Красноярского края, Амурской области, Чукотского АО и Магаданской области</w:t>
      </w:r>
      <w:r w:rsidRPr="00B12718">
        <w:rPr>
          <w:rFonts w:ascii="Times New Roman" w:eastAsia="Calibri" w:hAnsi="Times New Roman" w:cs="Times New Roman"/>
          <w:sz w:val="24"/>
          <w:szCs w:val="24"/>
          <w:lang w:val="sah-RU" w:eastAsia="ru-RU"/>
        </w:rPr>
        <w:t>. Ее доля во всероссийской добыче составляет 8-10%%  (табл. 4.7).</w:t>
      </w:r>
    </w:p>
    <w:p w:rsidR="00B12718" w:rsidRPr="00B12718" w:rsidRDefault="00B12718" w:rsidP="00B12718">
      <w:pPr>
        <w:ind w:left="62"/>
        <w:jc w:val="right"/>
        <w:rPr>
          <w:rFonts w:ascii="Times New Roman" w:eastAsia="Calibri" w:hAnsi="Times New Roman" w:cs="Times New Roman"/>
          <w:sz w:val="24"/>
          <w:szCs w:val="24"/>
        </w:rPr>
      </w:pPr>
      <w:r w:rsidRPr="00B12718">
        <w:rPr>
          <w:rFonts w:ascii="Times New Roman" w:eastAsia="Calibri" w:hAnsi="Times New Roman" w:cs="Times New Roman"/>
          <w:sz w:val="24"/>
          <w:szCs w:val="24"/>
        </w:rPr>
        <w:t xml:space="preserve">Таблица 4.7 </w:t>
      </w:r>
    </w:p>
    <w:p w:rsidR="00B12718" w:rsidRPr="00B12718" w:rsidRDefault="00B12718" w:rsidP="00B12718">
      <w:pPr>
        <w:jc w:val="right"/>
        <w:rPr>
          <w:rFonts w:ascii="Times New Roman" w:eastAsia="Calibri" w:hAnsi="Times New Roman" w:cs="Times New Roman"/>
          <w:b/>
          <w:sz w:val="24"/>
          <w:szCs w:val="24"/>
        </w:rPr>
      </w:pPr>
      <w:r w:rsidRPr="00B12718">
        <w:rPr>
          <w:rFonts w:ascii="Times New Roman" w:eastAsia="Calibri" w:hAnsi="Times New Roman" w:cs="Times New Roman"/>
          <w:b/>
          <w:sz w:val="24"/>
          <w:szCs w:val="24"/>
        </w:rPr>
        <w:t>Добыча золота в основных золотодобывающих регионах РФ за 2010-2014 гг. т</w:t>
      </w:r>
    </w:p>
    <w:tbl>
      <w:tblPr>
        <w:tblW w:w="9645" w:type="dxa"/>
        <w:tblInd w:w="2" w:type="dxa"/>
        <w:tblLayout w:type="fixed"/>
        <w:tblCellMar>
          <w:left w:w="0" w:type="dxa"/>
          <w:right w:w="0" w:type="dxa"/>
        </w:tblCellMar>
        <w:tblLook w:val="00A0" w:firstRow="1" w:lastRow="0" w:firstColumn="1" w:lastColumn="0" w:noHBand="0" w:noVBand="0"/>
      </w:tblPr>
      <w:tblGrid>
        <w:gridCol w:w="429"/>
        <w:gridCol w:w="2857"/>
        <w:gridCol w:w="829"/>
        <w:gridCol w:w="853"/>
        <w:gridCol w:w="855"/>
        <w:gridCol w:w="855"/>
        <w:gridCol w:w="843"/>
        <w:gridCol w:w="2124"/>
      </w:tblGrid>
      <w:tr w:rsidR="00B12718" w:rsidRPr="00B12718" w:rsidTr="00B12718">
        <w:tc>
          <w:tcPr>
            <w:tcW w:w="222" w:type="pct"/>
            <w:tcBorders>
              <w:top w:val="single" w:sz="6" w:space="0" w:color="000000"/>
              <w:left w:val="single" w:sz="6" w:space="0" w:color="000000"/>
              <w:bottom w:val="single" w:sz="6" w:space="0" w:color="000000"/>
              <w:right w:val="single" w:sz="6" w:space="0" w:color="000000"/>
            </w:tcBorders>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w:t>
            </w:r>
          </w:p>
        </w:tc>
        <w:tc>
          <w:tcPr>
            <w:tcW w:w="1481" w:type="pct"/>
            <w:tcBorders>
              <w:top w:val="single" w:sz="6" w:space="0" w:color="000000"/>
              <w:left w:val="single" w:sz="6" w:space="0" w:color="000000"/>
              <w:bottom w:val="single" w:sz="6" w:space="0" w:color="000000"/>
              <w:right w:val="single" w:sz="6" w:space="0" w:color="000000"/>
            </w:tcBorders>
            <w:vAlign w:val="bottom"/>
          </w:tcPr>
          <w:p w:rsidR="00B12718" w:rsidRPr="00B12718" w:rsidRDefault="00B12718" w:rsidP="00B12718">
            <w:pPr>
              <w:spacing w:after="0" w:line="240" w:lineRule="auto"/>
              <w:ind w:left="62"/>
              <w:jc w:val="center"/>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Регионы</w:t>
            </w:r>
          </w:p>
        </w:tc>
        <w:tc>
          <w:tcPr>
            <w:tcW w:w="430"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2010 г.</w:t>
            </w:r>
          </w:p>
        </w:tc>
        <w:tc>
          <w:tcPr>
            <w:tcW w:w="44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2011 г.</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2012 г.</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2013 г.</w:t>
            </w:r>
          </w:p>
        </w:tc>
        <w:tc>
          <w:tcPr>
            <w:tcW w:w="437" w:type="pct"/>
            <w:tcBorders>
              <w:top w:val="single" w:sz="6" w:space="0" w:color="000000"/>
              <w:left w:val="single" w:sz="6" w:space="0" w:color="000000"/>
              <w:bottom w:val="single" w:sz="6" w:space="0" w:color="000000"/>
              <w:right w:val="single" w:sz="6" w:space="0" w:color="000000"/>
            </w:tcBorders>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2014 г.</w:t>
            </w:r>
          </w:p>
        </w:tc>
        <w:tc>
          <w:tcPr>
            <w:tcW w:w="110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Изменение 2010г./2014г., %</w:t>
            </w:r>
          </w:p>
        </w:tc>
      </w:tr>
      <w:tr w:rsidR="00B12718" w:rsidRPr="00B12718" w:rsidTr="00B12718">
        <w:trPr>
          <w:trHeight w:val="231"/>
        </w:trPr>
        <w:tc>
          <w:tcPr>
            <w:tcW w:w="22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1</w:t>
            </w:r>
          </w:p>
        </w:tc>
        <w:tc>
          <w:tcPr>
            <w:tcW w:w="148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Красноярский край</w:t>
            </w:r>
          </w:p>
        </w:tc>
        <w:tc>
          <w:tcPr>
            <w:tcW w:w="430"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36,1</w:t>
            </w:r>
          </w:p>
        </w:tc>
        <w:tc>
          <w:tcPr>
            <w:tcW w:w="44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39,6</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44,0</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47,6</w:t>
            </w:r>
          </w:p>
        </w:tc>
        <w:tc>
          <w:tcPr>
            <w:tcW w:w="437" w:type="pct"/>
            <w:tcBorders>
              <w:top w:val="single" w:sz="6" w:space="0" w:color="000000"/>
              <w:left w:val="single" w:sz="6" w:space="0" w:color="000000"/>
              <w:bottom w:val="single" w:sz="6" w:space="0" w:color="000000"/>
              <w:right w:val="single" w:sz="6" w:space="0" w:color="000000"/>
            </w:tcBorders>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47,2</w:t>
            </w:r>
          </w:p>
        </w:tc>
        <w:tc>
          <w:tcPr>
            <w:tcW w:w="110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130,7</w:t>
            </w:r>
          </w:p>
        </w:tc>
      </w:tr>
      <w:tr w:rsidR="00B12718" w:rsidRPr="00B12718" w:rsidTr="00B12718">
        <w:tc>
          <w:tcPr>
            <w:tcW w:w="22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w:t>
            </w:r>
          </w:p>
        </w:tc>
        <w:tc>
          <w:tcPr>
            <w:tcW w:w="148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Амурская область</w:t>
            </w:r>
          </w:p>
        </w:tc>
        <w:tc>
          <w:tcPr>
            <w:tcW w:w="430"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19,8</w:t>
            </w:r>
          </w:p>
        </w:tc>
        <w:tc>
          <w:tcPr>
            <w:tcW w:w="44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29,1</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28,7</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30,6</w:t>
            </w:r>
          </w:p>
        </w:tc>
        <w:tc>
          <w:tcPr>
            <w:tcW w:w="437" w:type="pct"/>
            <w:tcBorders>
              <w:top w:val="single" w:sz="6" w:space="0" w:color="000000"/>
              <w:left w:val="single" w:sz="6" w:space="0" w:color="000000"/>
              <w:bottom w:val="single" w:sz="6" w:space="0" w:color="000000"/>
              <w:right w:val="single" w:sz="6" w:space="0" w:color="000000"/>
            </w:tcBorders>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31,4</w:t>
            </w:r>
          </w:p>
        </w:tc>
        <w:tc>
          <w:tcPr>
            <w:tcW w:w="110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158,6</w:t>
            </w:r>
          </w:p>
        </w:tc>
      </w:tr>
      <w:tr w:rsidR="00B12718" w:rsidRPr="00B12718" w:rsidTr="00B12718">
        <w:tc>
          <w:tcPr>
            <w:tcW w:w="22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3</w:t>
            </w:r>
          </w:p>
        </w:tc>
        <w:tc>
          <w:tcPr>
            <w:tcW w:w="148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Чукотский АО</w:t>
            </w:r>
          </w:p>
        </w:tc>
        <w:tc>
          <w:tcPr>
            <w:tcW w:w="430"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24,9</w:t>
            </w:r>
          </w:p>
        </w:tc>
        <w:tc>
          <w:tcPr>
            <w:tcW w:w="44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20,1</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18,2</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24,6</w:t>
            </w:r>
          </w:p>
        </w:tc>
        <w:tc>
          <w:tcPr>
            <w:tcW w:w="437" w:type="pct"/>
            <w:tcBorders>
              <w:top w:val="single" w:sz="6" w:space="0" w:color="000000"/>
              <w:left w:val="single" w:sz="6" w:space="0" w:color="000000"/>
              <w:bottom w:val="single" w:sz="6" w:space="0" w:color="000000"/>
              <w:right w:val="single" w:sz="6" w:space="0" w:color="000000"/>
            </w:tcBorders>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30,4</w:t>
            </w:r>
          </w:p>
        </w:tc>
        <w:tc>
          <w:tcPr>
            <w:tcW w:w="110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122,1</w:t>
            </w:r>
          </w:p>
        </w:tc>
      </w:tr>
      <w:tr w:rsidR="00B12718" w:rsidRPr="00B12718" w:rsidTr="00B12718">
        <w:tc>
          <w:tcPr>
            <w:tcW w:w="22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4</w:t>
            </w:r>
          </w:p>
        </w:tc>
        <w:tc>
          <w:tcPr>
            <w:tcW w:w="148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Магаданская область</w:t>
            </w:r>
          </w:p>
        </w:tc>
        <w:tc>
          <w:tcPr>
            <w:tcW w:w="430"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15,5</w:t>
            </w:r>
          </w:p>
        </w:tc>
        <w:tc>
          <w:tcPr>
            <w:tcW w:w="44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15,3</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19,7</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21,4</w:t>
            </w:r>
          </w:p>
        </w:tc>
        <w:tc>
          <w:tcPr>
            <w:tcW w:w="437" w:type="pct"/>
            <w:tcBorders>
              <w:top w:val="single" w:sz="6" w:space="0" w:color="000000"/>
              <w:left w:val="single" w:sz="6" w:space="0" w:color="000000"/>
              <w:bottom w:val="single" w:sz="6" w:space="0" w:color="000000"/>
              <w:right w:val="single" w:sz="6" w:space="0" w:color="000000"/>
            </w:tcBorders>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24,1</w:t>
            </w:r>
          </w:p>
        </w:tc>
        <w:tc>
          <w:tcPr>
            <w:tcW w:w="110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155,5</w:t>
            </w:r>
          </w:p>
        </w:tc>
      </w:tr>
      <w:tr w:rsidR="00B12718" w:rsidRPr="00B12718" w:rsidTr="00B12718">
        <w:tc>
          <w:tcPr>
            <w:tcW w:w="22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lastRenderedPageBreak/>
              <w:t>5</w:t>
            </w:r>
          </w:p>
        </w:tc>
        <w:tc>
          <w:tcPr>
            <w:tcW w:w="148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Республика Саха (Якутия)</w:t>
            </w:r>
          </w:p>
        </w:tc>
        <w:tc>
          <w:tcPr>
            <w:tcW w:w="430"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18,6</w:t>
            </w:r>
          </w:p>
        </w:tc>
        <w:tc>
          <w:tcPr>
            <w:tcW w:w="44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19,4</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21,3</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22,3</w:t>
            </w:r>
          </w:p>
        </w:tc>
        <w:tc>
          <w:tcPr>
            <w:tcW w:w="437" w:type="pct"/>
            <w:tcBorders>
              <w:top w:val="single" w:sz="6" w:space="0" w:color="000000"/>
              <w:left w:val="single" w:sz="6" w:space="0" w:color="000000"/>
              <w:bottom w:val="single" w:sz="6" w:space="0" w:color="000000"/>
              <w:right w:val="single" w:sz="6" w:space="0" w:color="000000"/>
            </w:tcBorders>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23,1</w:t>
            </w:r>
          </w:p>
        </w:tc>
        <w:tc>
          <w:tcPr>
            <w:tcW w:w="110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124,2</w:t>
            </w:r>
          </w:p>
        </w:tc>
      </w:tr>
      <w:tr w:rsidR="00B12718" w:rsidRPr="00B12718" w:rsidTr="00B12718">
        <w:tc>
          <w:tcPr>
            <w:tcW w:w="22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6</w:t>
            </w:r>
          </w:p>
        </w:tc>
        <w:tc>
          <w:tcPr>
            <w:tcW w:w="148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Иркутская область</w:t>
            </w:r>
          </w:p>
        </w:tc>
        <w:tc>
          <w:tcPr>
            <w:tcW w:w="430"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16,0</w:t>
            </w:r>
          </w:p>
        </w:tc>
        <w:tc>
          <w:tcPr>
            <w:tcW w:w="44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17,0</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18,3</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20,7</w:t>
            </w:r>
          </w:p>
        </w:tc>
        <w:tc>
          <w:tcPr>
            <w:tcW w:w="437" w:type="pct"/>
            <w:tcBorders>
              <w:top w:val="single" w:sz="6" w:space="0" w:color="000000"/>
              <w:left w:val="single" w:sz="6" w:space="0" w:color="000000"/>
              <w:bottom w:val="single" w:sz="6" w:space="0" w:color="000000"/>
              <w:right w:val="single" w:sz="6" w:space="0" w:color="000000"/>
            </w:tcBorders>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20,6</w:t>
            </w:r>
          </w:p>
        </w:tc>
        <w:tc>
          <w:tcPr>
            <w:tcW w:w="110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128,8</w:t>
            </w:r>
          </w:p>
        </w:tc>
      </w:tr>
      <w:tr w:rsidR="00B12718" w:rsidRPr="00B12718" w:rsidTr="00B12718">
        <w:tc>
          <w:tcPr>
            <w:tcW w:w="22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7</w:t>
            </w:r>
          </w:p>
        </w:tc>
        <w:tc>
          <w:tcPr>
            <w:tcW w:w="148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Хабаровский край</w:t>
            </w:r>
          </w:p>
        </w:tc>
        <w:tc>
          <w:tcPr>
            <w:tcW w:w="430"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15,2</w:t>
            </w:r>
          </w:p>
        </w:tc>
        <w:tc>
          <w:tcPr>
            <w:tcW w:w="44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12,5</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18,1</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20,7</w:t>
            </w:r>
          </w:p>
        </w:tc>
        <w:tc>
          <w:tcPr>
            <w:tcW w:w="437" w:type="pct"/>
            <w:tcBorders>
              <w:top w:val="single" w:sz="6" w:space="0" w:color="000000"/>
              <w:left w:val="single" w:sz="6" w:space="0" w:color="000000"/>
              <w:bottom w:val="single" w:sz="6" w:space="0" w:color="000000"/>
              <w:right w:val="single" w:sz="6" w:space="0" w:color="000000"/>
            </w:tcBorders>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21,3</w:t>
            </w:r>
          </w:p>
        </w:tc>
        <w:tc>
          <w:tcPr>
            <w:tcW w:w="110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140,1</w:t>
            </w:r>
          </w:p>
        </w:tc>
      </w:tr>
      <w:tr w:rsidR="00B12718" w:rsidRPr="00B12718" w:rsidTr="00B12718">
        <w:tc>
          <w:tcPr>
            <w:tcW w:w="22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8</w:t>
            </w:r>
          </w:p>
        </w:tc>
        <w:tc>
          <w:tcPr>
            <w:tcW w:w="148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Забайкальский край</w:t>
            </w:r>
          </w:p>
        </w:tc>
        <w:tc>
          <w:tcPr>
            <w:tcW w:w="430"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5,5</w:t>
            </w:r>
          </w:p>
        </w:tc>
        <w:tc>
          <w:tcPr>
            <w:tcW w:w="44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6,3</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8,3</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9,5</w:t>
            </w:r>
          </w:p>
        </w:tc>
        <w:tc>
          <w:tcPr>
            <w:tcW w:w="437" w:type="pct"/>
            <w:tcBorders>
              <w:top w:val="single" w:sz="6" w:space="0" w:color="000000"/>
              <w:left w:val="single" w:sz="6" w:space="0" w:color="000000"/>
              <w:bottom w:val="single" w:sz="6" w:space="0" w:color="000000"/>
              <w:right w:val="single" w:sz="6" w:space="0" w:color="000000"/>
            </w:tcBorders>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9,8</w:t>
            </w:r>
          </w:p>
        </w:tc>
        <w:tc>
          <w:tcPr>
            <w:tcW w:w="110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178,2</w:t>
            </w:r>
          </w:p>
        </w:tc>
      </w:tr>
      <w:tr w:rsidR="00B12718" w:rsidRPr="00B12718" w:rsidTr="00B12718">
        <w:tc>
          <w:tcPr>
            <w:tcW w:w="22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9</w:t>
            </w:r>
          </w:p>
        </w:tc>
        <w:tc>
          <w:tcPr>
            <w:tcW w:w="148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Свердловская область</w:t>
            </w:r>
          </w:p>
        </w:tc>
        <w:tc>
          <w:tcPr>
            <w:tcW w:w="430"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8,3</w:t>
            </w:r>
          </w:p>
        </w:tc>
        <w:tc>
          <w:tcPr>
            <w:tcW w:w="44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8,1</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7,7</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6,6</w:t>
            </w:r>
          </w:p>
        </w:tc>
        <w:tc>
          <w:tcPr>
            <w:tcW w:w="437" w:type="pct"/>
            <w:tcBorders>
              <w:top w:val="single" w:sz="6" w:space="0" w:color="000000"/>
              <w:left w:val="single" w:sz="6" w:space="0" w:color="000000"/>
              <w:bottom w:val="single" w:sz="6" w:space="0" w:color="000000"/>
              <w:right w:val="single" w:sz="6" w:space="0" w:color="000000"/>
            </w:tcBorders>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7,9</w:t>
            </w:r>
          </w:p>
        </w:tc>
        <w:tc>
          <w:tcPr>
            <w:tcW w:w="110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95,2</w:t>
            </w:r>
          </w:p>
        </w:tc>
      </w:tr>
      <w:tr w:rsidR="00B12718" w:rsidRPr="00B12718" w:rsidTr="00B12718">
        <w:trPr>
          <w:trHeight w:val="281"/>
        </w:trPr>
        <w:tc>
          <w:tcPr>
            <w:tcW w:w="22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10</w:t>
            </w:r>
          </w:p>
        </w:tc>
        <w:tc>
          <w:tcPr>
            <w:tcW w:w="148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 xml:space="preserve">Республика Бурятия </w:t>
            </w:r>
          </w:p>
        </w:tc>
        <w:tc>
          <w:tcPr>
            <w:tcW w:w="430"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6,0</w:t>
            </w:r>
          </w:p>
        </w:tc>
        <w:tc>
          <w:tcPr>
            <w:tcW w:w="44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6,5</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5,9</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5,9</w:t>
            </w:r>
          </w:p>
        </w:tc>
        <w:tc>
          <w:tcPr>
            <w:tcW w:w="437" w:type="pct"/>
            <w:tcBorders>
              <w:top w:val="single" w:sz="6" w:space="0" w:color="000000"/>
              <w:left w:val="single" w:sz="6" w:space="0" w:color="000000"/>
              <w:bottom w:val="single" w:sz="6" w:space="0" w:color="000000"/>
              <w:right w:val="single" w:sz="6" w:space="0" w:color="000000"/>
            </w:tcBorders>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6,9</w:t>
            </w:r>
          </w:p>
        </w:tc>
        <w:tc>
          <w:tcPr>
            <w:tcW w:w="110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115,0</w:t>
            </w:r>
          </w:p>
        </w:tc>
      </w:tr>
      <w:tr w:rsidR="00B12718" w:rsidRPr="00B12718" w:rsidTr="00B12718">
        <w:trPr>
          <w:trHeight w:val="281"/>
        </w:trPr>
        <w:tc>
          <w:tcPr>
            <w:tcW w:w="22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i/>
                <w:color w:val="000000"/>
                <w:sz w:val="20"/>
                <w:szCs w:val="20"/>
                <w:lang w:eastAsia="ru-RU"/>
              </w:rPr>
            </w:pPr>
          </w:p>
        </w:tc>
        <w:tc>
          <w:tcPr>
            <w:tcW w:w="148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textAlignment w:val="baseline"/>
              <w:rPr>
                <w:rFonts w:ascii="Times New Roman" w:eastAsia="Calibri" w:hAnsi="Times New Roman" w:cs="Times New Roman"/>
                <w:i/>
                <w:color w:val="000000"/>
                <w:sz w:val="20"/>
                <w:szCs w:val="20"/>
                <w:lang w:eastAsia="ru-RU"/>
              </w:rPr>
            </w:pPr>
            <w:r w:rsidRPr="00B12718">
              <w:rPr>
                <w:rFonts w:ascii="Times New Roman" w:eastAsia="Calibri" w:hAnsi="Times New Roman" w:cs="Times New Roman"/>
                <w:i/>
                <w:color w:val="000000"/>
                <w:sz w:val="20"/>
                <w:szCs w:val="20"/>
                <w:lang w:eastAsia="ru-RU"/>
              </w:rPr>
              <w:t>РФ всего</w:t>
            </w:r>
          </w:p>
        </w:tc>
        <w:tc>
          <w:tcPr>
            <w:tcW w:w="430"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B12718" w:rsidRPr="00B12718" w:rsidRDefault="00B12718" w:rsidP="00B12718">
            <w:pPr>
              <w:shd w:val="clear" w:color="auto" w:fill="FFFFFF"/>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203</w:t>
            </w:r>
          </w:p>
        </w:tc>
        <w:tc>
          <w:tcPr>
            <w:tcW w:w="44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188</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bCs/>
                <w:i/>
                <w:sz w:val="20"/>
                <w:szCs w:val="20"/>
                <w:lang w:eastAsia="ru-RU"/>
              </w:rPr>
              <w:t>222</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bCs/>
                <w:i/>
                <w:sz w:val="20"/>
                <w:szCs w:val="20"/>
                <w:lang w:eastAsia="ru-RU"/>
              </w:rPr>
              <w:t>249</w:t>
            </w:r>
          </w:p>
        </w:tc>
        <w:tc>
          <w:tcPr>
            <w:tcW w:w="437" w:type="pct"/>
            <w:tcBorders>
              <w:top w:val="single" w:sz="6" w:space="0" w:color="000000"/>
              <w:left w:val="single" w:sz="6" w:space="0" w:color="000000"/>
              <w:bottom w:val="single" w:sz="6" w:space="0" w:color="000000"/>
              <w:right w:val="single" w:sz="6" w:space="0" w:color="000000"/>
            </w:tcBorders>
            <w:vAlign w:val="center"/>
          </w:tcPr>
          <w:p w:rsidR="00B12718" w:rsidRPr="00B12718" w:rsidRDefault="00B12718" w:rsidP="00B12718">
            <w:pPr>
              <w:spacing w:after="0" w:line="240" w:lineRule="auto"/>
              <w:ind w:left="62"/>
              <w:jc w:val="center"/>
              <w:textAlignment w:val="baseline"/>
              <w:rPr>
                <w:rFonts w:ascii="Times New Roman" w:eastAsia="Calibri" w:hAnsi="Times New Roman" w:cs="Times New Roman"/>
                <w:i/>
                <w:color w:val="000000"/>
                <w:sz w:val="20"/>
                <w:szCs w:val="20"/>
                <w:lang w:eastAsia="ru-RU"/>
              </w:rPr>
            </w:pPr>
            <w:r w:rsidRPr="00B12718">
              <w:rPr>
                <w:rFonts w:ascii="Times New Roman" w:eastAsia="Times New Roman" w:hAnsi="Times New Roman" w:cs="Times New Roman"/>
                <w:bCs/>
                <w:i/>
                <w:sz w:val="20"/>
                <w:szCs w:val="20"/>
                <w:lang w:eastAsia="ru-RU"/>
              </w:rPr>
              <w:t>283</w:t>
            </w:r>
          </w:p>
        </w:tc>
        <w:tc>
          <w:tcPr>
            <w:tcW w:w="110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rPr>
                <w:rFonts w:ascii="Times New Roman" w:eastAsia="Calibri" w:hAnsi="Times New Roman" w:cs="Times New Roman"/>
                <w:i/>
                <w:sz w:val="20"/>
                <w:szCs w:val="20"/>
              </w:rPr>
            </w:pPr>
            <w:r w:rsidRPr="00B12718">
              <w:rPr>
                <w:rFonts w:ascii="Times New Roman" w:eastAsia="Calibri" w:hAnsi="Times New Roman" w:cs="Times New Roman"/>
                <w:i/>
                <w:sz w:val="20"/>
                <w:szCs w:val="20"/>
              </w:rPr>
              <w:t>139,4</w:t>
            </w:r>
          </w:p>
        </w:tc>
      </w:tr>
      <w:tr w:rsidR="00B12718" w:rsidRPr="00B12718" w:rsidTr="00B12718">
        <w:trPr>
          <w:trHeight w:val="281"/>
        </w:trPr>
        <w:tc>
          <w:tcPr>
            <w:tcW w:w="22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textAlignment w:val="baseline"/>
              <w:rPr>
                <w:rFonts w:ascii="Times New Roman" w:eastAsia="Calibri" w:hAnsi="Times New Roman" w:cs="Times New Roman"/>
                <w:i/>
                <w:color w:val="000000"/>
                <w:sz w:val="20"/>
                <w:szCs w:val="20"/>
                <w:lang w:eastAsia="ru-RU"/>
              </w:rPr>
            </w:pPr>
          </w:p>
        </w:tc>
        <w:tc>
          <w:tcPr>
            <w:tcW w:w="148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textAlignment w:val="baseline"/>
              <w:rPr>
                <w:rFonts w:ascii="Times New Roman" w:eastAsia="Calibri" w:hAnsi="Times New Roman" w:cs="Times New Roman"/>
                <w:i/>
                <w:color w:val="000000"/>
                <w:sz w:val="20"/>
                <w:szCs w:val="20"/>
                <w:lang w:eastAsia="ru-RU"/>
              </w:rPr>
            </w:pPr>
            <w:r w:rsidRPr="00B12718">
              <w:rPr>
                <w:rFonts w:ascii="Times New Roman" w:eastAsia="Calibri" w:hAnsi="Times New Roman" w:cs="Times New Roman"/>
                <w:i/>
                <w:color w:val="000000"/>
                <w:sz w:val="20"/>
                <w:szCs w:val="20"/>
                <w:lang w:eastAsia="ru-RU"/>
              </w:rPr>
              <w:t>Доля РС (Я) в РФ, %</w:t>
            </w:r>
          </w:p>
        </w:tc>
        <w:tc>
          <w:tcPr>
            <w:tcW w:w="430"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bottom"/>
          </w:tcPr>
          <w:p w:rsidR="00B12718" w:rsidRPr="00B12718" w:rsidRDefault="00B12718" w:rsidP="00B12718">
            <w:pPr>
              <w:spacing w:after="0"/>
              <w:ind w:left="62"/>
              <w:jc w:val="center"/>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9,2</w:t>
            </w:r>
          </w:p>
        </w:tc>
        <w:tc>
          <w:tcPr>
            <w:tcW w:w="442"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bottom"/>
          </w:tcPr>
          <w:p w:rsidR="00B12718" w:rsidRPr="00B12718" w:rsidRDefault="00B12718" w:rsidP="00B12718">
            <w:pPr>
              <w:spacing w:after="0"/>
              <w:ind w:left="62"/>
              <w:jc w:val="center"/>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10,3</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bottom"/>
          </w:tcPr>
          <w:p w:rsidR="00B12718" w:rsidRPr="00B12718" w:rsidRDefault="00B12718" w:rsidP="00B12718">
            <w:pPr>
              <w:spacing w:after="0"/>
              <w:ind w:left="62"/>
              <w:jc w:val="center"/>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9,6</w:t>
            </w:r>
          </w:p>
        </w:tc>
        <w:tc>
          <w:tcPr>
            <w:tcW w:w="4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bottom"/>
          </w:tcPr>
          <w:p w:rsidR="00B12718" w:rsidRPr="00B12718" w:rsidRDefault="00B12718" w:rsidP="00B12718">
            <w:pPr>
              <w:spacing w:after="0"/>
              <w:ind w:left="62"/>
              <w:jc w:val="center"/>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9,0</w:t>
            </w:r>
          </w:p>
        </w:tc>
        <w:tc>
          <w:tcPr>
            <w:tcW w:w="437" w:type="pct"/>
            <w:tcBorders>
              <w:top w:val="single" w:sz="6" w:space="0" w:color="000000"/>
              <w:left w:val="single" w:sz="6" w:space="0" w:color="000000"/>
              <w:bottom w:val="single" w:sz="6" w:space="0" w:color="000000"/>
              <w:right w:val="single" w:sz="6" w:space="0" w:color="000000"/>
            </w:tcBorders>
            <w:vAlign w:val="bottom"/>
          </w:tcPr>
          <w:p w:rsidR="00B12718" w:rsidRPr="00B12718" w:rsidRDefault="00B12718" w:rsidP="00B12718">
            <w:pPr>
              <w:spacing w:after="0"/>
              <w:ind w:left="62"/>
              <w:jc w:val="center"/>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8,2</w:t>
            </w:r>
          </w:p>
        </w:tc>
        <w:tc>
          <w:tcPr>
            <w:tcW w:w="1101"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tcPr>
          <w:p w:rsidR="00B12718" w:rsidRPr="00B12718" w:rsidRDefault="00B12718" w:rsidP="00B12718">
            <w:pPr>
              <w:spacing w:after="0" w:line="240" w:lineRule="auto"/>
              <w:ind w:left="62"/>
              <w:jc w:val="center"/>
              <w:rPr>
                <w:rFonts w:ascii="Times New Roman" w:eastAsia="Calibri" w:hAnsi="Times New Roman" w:cs="Times New Roman"/>
                <w:i/>
                <w:sz w:val="20"/>
                <w:szCs w:val="20"/>
              </w:rPr>
            </w:pPr>
          </w:p>
        </w:tc>
      </w:tr>
    </w:tbl>
    <w:p w:rsidR="00B12718" w:rsidRPr="00B12718" w:rsidRDefault="00B12718" w:rsidP="00B12718">
      <w:pPr>
        <w:spacing w:after="0" w:line="240" w:lineRule="auto"/>
        <w:ind w:left="62"/>
        <w:jc w:val="both"/>
        <w:rPr>
          <w:rFonts w:ascii="Times New Roman" w:eastAsia="Calibri" w:hAnsi="Times New Roman" w:cs="Times New Roman"/>
          <w:sz w:val="24"/>
          <w:szCs w:val="24"/>
          <w:lang w:eastAsia="ru-RU"/>
        </w:rPr>
      </w:pPr>
      <w:r w:rsidRPr="00B12718">
        <w:rPr>
          <w:rFonts w:ascii="Times New Roman" w:eastAsia="Calibri" w:hAnsi="Times New Roman" w:cs="Times New Roman"/>
          <w:color w:val="000000"/>
          <w:sz w:val="20"/>
          <w:szCs w:val="20"/>
          <w:u w:val="single"/>
          <w:lang w:eastAsia="ru-RU"/>
        </w:rPr>
        <w:t>Источник</w:t>
      </w:r>
      <w:r w:rsidRPr="00B12718">
        <w:rPr>
          <w:rFonts w:ascii="Times New Roman" w:eastAsia="Calibri" w:hAnsi="Times New Roman" w:cs="Times New Roman"/>
          <w:color w:val="000000"/>
          <w:sz w:val="20"/>
          <w:szCs w:val="20"/>
          <w:lang w:eastAsia="ru-RU"/>
        </w:rPr>
        <w:t>: Союз золотопромышленников России. [Электронный ресурс] - URL: http://goldminingunion.ru/</w:t>
      </w:r>
    </w:p>
    <w:p w:rsidR="00B12718" w:rsidRPr="00B12718" w:rsidRDefault="00B12718" w:rsidP="00B12718">
      <w:pPr>
        <w:spacing w:after="0" w:line="360" w:lineRule="auto"/>
        <w:ind w:left="62" w:firstLine="709"/>
        <w:jc w:val="both"/>
        <w:rPr>
          <w:rFonts w:ascii="Times New Roman" w:eastAsia="Times New Roman" w:hAnsi="Times New Roman" w:cs="Times New Roman"/>
          <w:sz w:val="24"/>
          <w:szCs w:val="24"/>
          <w:lang w:val="sah-RU" w:eastAsia="ru-RU"/>
        </w:rPr>
      </w:pPr>
    </w:p>
    <w:p w:rsidR="00B12718" w:rsidRPr="00B12718" w:rsidRDefault="00B12718" w:rsidP="00B12718">
      <w:pPr>
        <w:spacing w:after="0" w:line="360" w:lineRule="auto"/>
        <w:ind w:left="62"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В последние годы в России, в том числе и в Республике Саха (Якутия) для повышения эффективности золотодобывающего производства активно ведутся исследования по направлениям поиска новых технологий, внедрения организационных систем управления, отвечающих рыночным принципам, соответственно, обусловливающим повышение конкурентоспособности производств. В этой связи особое внимание уделяется вопросам внедрения кластерной организации труда. Для успешного решения данной проблемы, прежде всего, должны быть выявлены и изучены благоприятные: производственно-структурные, финансово-экономические,  природно-ресурсные и инфраструктурные предпосылки, а также конъюнктура внутреннего и  внешнего рынков золота.</w:t>
      </w:r>
    </w:p>
    <w:p w:rsidR="00B12718" w:rsidRPr="00B12718" w:rsidRDefault="00B12718" w:rsidP="00B12718">
      <w:pPr>
        <w:spacing w:after="0" w:line="360" w:lineRule="auto"/>
        <w:ind w:left="62" w:firstLine="709"/>
        <w:jc w:val="both"/>
        <w:rPr>
          <w:rFonts w:ascii="Times New Roman" w:eastAsia="Times New Roman" w:hAnsi="Times New Roman" w:cs="Times New Roman"/>
          <w:sz w:val="24"/>
          <w:szCs w:val="24"/>
          <w:lang w:val="sah-RU" w:eastAsia="ru-RU"/>
        </w:rPr>
      </w:pPr>
    </w:p>
    <w:p w:rsidR="00B12718" w:rsidRPr="00B12718" w:rsidRDefault="00B12718" w:rsidP="00D9286E">
      <w:pPr>
        <w:spacing w:after="0" w:line="240" w:lineRule="auto"/>
        <w:jc w:val="center"/>
        <w:rPr>
          <w:rFonts w:ascii="Times New Roman" w:hAnsi="Times New Roman" w:cs="Times New Roman"/>
          <w:b/>
          <w:bCs/>
          <w:i/>
          <w:sz w:val="24"/>
          <w:szCs w:val="24"/>
          <w:lang w:val="sah-RU"/>
        </w:rPr>
      </w:pPr>
      <w:r w:rsidRPr="00B12718">
        <w:rPr>
          <w:rFonts w:ascii="Times New Roman" w:hAnsi="Times New Roman" w:cs="Times New Roman"/>
          <w:b/>
          <w:bCs/>
          <w:i/>
          <w:sz w:val="24"/>
          <w:szCs w:val="24"/>
          <w:lang w:val="sah-RU"/>
        </w:rPr>
        <w:t>Ресурсно-базовое и производственно-экономическое</w:t>
      </w:r>
    </w:p>
    <w:p w:rsidR="00B12718" w:rsidRPr="00B12718" w:rsidRDefault="00B12718" w:rsidP="00D9286E">
      <w:pPr>
        <w:spacing w:after="0" w:line="240" w:lineRule="auto"/>
        <w:jc w:val="center"/>
        <w:rPr>
          <w:rFonts w:ascii="Times New Roman" w:hAnsi="Times New Roman" w:cs="Times New Roman"/>
          <w:b/>
          <w:bCs/>
          <w:i/>
          <w:sz w:val="24"/>
          <w:szCs w:val="24"/>
          <w:lang w:val="sah-RU"/>
        </w:rPr>
      </w:pPr>
      <w:r w:rsidRPr="00B12718">
        <w:rPr>
          <w:rFonts w:ascii="Times New Roman" w:hAnsi="Times New Roman" w:cs="Times New Roman"/>
          <w:b/>
          <w:bCs/>
          <w:i/>
          <w:sz w:val="24"/>
          <w:szCs w:val="24"/>
          <w:lang w:val="sah-RU"/>
        </w:rPr>
        <w:t>состояние золотодобывающей промышленности</w:t>
      </w:r>
    </w:p>
    <w:p w:rsidR="00B12718" w:rsidRPr="00B12718" w:rsidRDefault="00B12718" w:rsidP="00B12718">
      <w:pPr>
        <w:spacing w:after="0" w:line="240" w:lineRule="auto"/>
        <w:ind w:left="1775"/>
        <w:jc w:val="both"/>
        <w:rPr>
          <w:rFonts w:ascii="Tahoma" w:eastAsia="Times New Roman" w:hAnsi="Tahoma" w:cs="Tahoma"/>
          <w:b/>
          <w:lang w:eastAsia="ru-RU"/>
        </w:rPr>
      </w:pPr>
    </w:p>
    <w:p w:rsidR="00B12718" w:rsidRPr="00D9286E" w:rsidRDefault="00B12718" w:rsidP="00D9286E">
      <w:pPr>
        <w:spacing w:after="0" w:line="360" w:lineRule="auto"/>
        <w:ind w:left="62" w:firstLine="709"/>
        <w:jc w:val="both"/>
        <w:rPr>
          <w:rFonts w:ascii="Times New Roman" w:eastAsia="Times New Roman" w:hAnsi="Times New Roman" w:cs="Times New Roman"/>
          <w:i/>
          <w:sz w:val="24"/>
          <w:szCs w:val="24"/>
          <w:lang w:eastAsia="ru-RU"/>
        </w:rPr>
      </w:pPr>
      <w:r w:rsidRPr="00D9286E">
        <w:rPr>
          <w:rFonts w:ascii="Times New Roman" w:eastAsia="Times New Roman" w:hAnsi="Times New Roman" w:cs="Times New Roman"/>
          <w:i/>
          <w:sz w:val="24"/>
          <w:szCs w:val="24"/>
          <w:lang w:eastAsia="ru-RU"/>
        </w:rPr>
        <w:t>Минерально-сырьевой потенциал</w:t>
      </w:r>
      <w:r w:rsidR="00D9286E">
        <w:rPr>
          <w:rFonts w:ascii="Times New Roman" w:eastAsia="Times New Roman" w:hAnsi="Times New Roman" w:cs="Times New Roman"/>
          <w:i/>
          <w:sz w:val="24"/>
          <w:szCs w:val="24"/>
          <w:lang w:eastAsia="ru-RU"/>
        </w:rPr>
        <w:t>.</w:t>
      </w:r>
    </w:p>
    <w:p w:rsidR="00B12718" w:rsidRPr="00B12718" w:rsidRDefault="00B12718" w:rsidP="00B12718">
      <w:pPr>
        <w:spacing w:after="0" w:line="360" w:lineRule="auto"/>
        <w:ind w:left="62" w:firstLine="709"/>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eastAsia="ru-RU"/>
        </w:rPr>
        <w:t>Минерально-сырьевая база золота</w:t>
      </w:r>
      <w:r w:rsidRPr="00B12718">
        <w:rPr>
          <w:rFonts w:ascii="Times New Roman" w:eastAsia="Calibri" w:hAnsi="Times New Roman" w:cs="Times New Roman"/>
          <w:sz w:val="24"/>
          <w:szCs w:val="24"/>
          <w:lang w:val="sah-RU" w:eastAsia="ru-RU"/>
        </w:rPr>
        <w:t xml:space="preserve"> Республики Саха (Якутия) представлена 830 месторождениями, из которых разрабатывается всего 12%, а 80% находятся в нераспределенном фонде недр, 7 % - подготовлены к освоению и лишь 1% разведывается.</w:t>
      </w:r>
      <w:r w:rsidRPr="00B12718">
        <w:rPr>
          <w:rFonts w:ascii="Times New Roman" w:eastAsia="Calibri" w:hAnsi="Times New Roman" w:cs="Times New Roman"/>
          <w:sz w:val="24"/>
          <w:szCs w:val="24"/>
          <w:vertAlign w:val="superscript"/>
          <w:lang w:val="sah-RU" w:eastAsia="ru-RU"/>
        </w:rPr>
        <w:footnoteReference w:id="104"/>
      </w:r>
      <w:r w:rsidRPr="00B12718">
        <w:rPr>
          <w:rFonts w:ascii="Times New Roman" w:eastAsia="Calibri" w:hAnsi="Times New Roman" w:cs="Times New Roman"/>
          <w:sz w:val="24"/>
          <w:szCs w:val="24"/>
          <w:lang w:eastAsia="ru-RU"/>
        </w:rPr>
        <w:t xml:space="preserve"> </w:t>
      </w:r>
      <w:r w:rsidRPr="00B12718">
        <w:rPr>
          <w:rFonts w:ascii="Times New Roman" w:eastAsia="Calibri" w:hAnsi="Times New Roman" w:cs="Times New Roman"/>
          <w:sz w:val="24"/>
          <w:szCs w:val="24"/>
          <w:lang w:val="sah-RU" w:eastAsia="ru-RU"/>
        </w:rPr>
        <w:t>Относительно низкая освоенность золотосырьевых ресурсов региона объясняется следующими факторами:</w:t>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 труднодоступностью и удаленностью месторождений от транспортных и энергетических инфраструктур;</w:t>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 передачей ГРР самим добывающим предприятиям, что требует крупных дополнительных финансовых затрат;</w:t>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 xml:space="preserve">- наличием большого количество мелких россыпных месторождений с небольшими запасами, не представляющих интереса для промышленного освоения. </w:t>
      </w:r>
    </w:p>
    <w:p w:rsidR="00B12718" w:rsidRPr="00B12718" w:rsidRDefault="00B12718" w:rsidP="00B12718">
      <w:pPr>
        <w:spacing w:after="0" w:line="360" w:lineRule="auto"/>
        <w:ind w:firstLine="709"/>
        <w:jc w:val="both"/>
        <w:rPr>
          <w:rFonts w:ascii="Times New Roman" w:eastAsia="Calibri" w:hAnsi="Times New Roman" w:cs="Times New Roman"/>
          <w:sz w:val="24"/>
          <w:szCs w:val="24"/>
          <w:lang w:eastAsia="ru-RU"/>
        </w:rPr>
      </w:pPr>
      <w:r w:rsidRPr="00B12718">
        <w:rPr>
          <w:rFonts w:ascii="Times New Roman" w:eastAsia="Calibri" w:hAnsi="Times New Roman" w:cs="Times New Roman"/>
          <w:sz w:val="24"/>
          <w:szCs w:val="24"/>
          <w:lang w:eastAsia="ru-RU"/>
        </w:rPr>
        <w:lastRenderedPageBreak/>
        <w:t>По данным Государственного баланса запасов полезных ископаемых РС (Я) общие балансовые запасы золота на 01.01.2013 г. составляют: по кат. А+В+С1 - 820,34 т, по кат. С2 -769,37 т, забалансовые - 286,71 т, в том числе коренные – 94,86 т; 751,62 т; 250,94 т, россыпные – 16,39 т; 17,74 т; 35,77 т соответственно. При этом 76 % балансовых и 86 % забалансовых запасов золота сосредоточены в рудных месторождениях.</w:t>
      </w:r>
      <w:r w:rsidRPr="00B12718">
        <w:rPr>
          <w:rFonts w:ascii="Times New Roman" w:eastAsia="Calibri" w:hAnsi="Times New Roman" w:cs="Times New Roman"/>
          <w:sz w:val="24"/>
          <w:szCs w:val="24"/>
          <w:vertAlign w:val="superscript"/>
          <w:lang w:eastAsia="ru-RU"/>
        </w:rPr>
        <w:footnoteReference w:id="105"/>
      </w:r>
      <w:r w:rsidRPr="00B12718">
        <w:rPr>
          <w:rFonts w:ascii="Times New Roman" w:eastAsia="Calibri" w:hAnsi="Times New Roman" w:cs="Times New Roman"/>
          <w:sz w:val="24"/>
          <w:szCs w:val="24"/>
          <w:lang w:eastAsia="ru-RU"/>
        </w:rPr>
        <w:t xml:space="preserve"> </w:t>
      </w:r>
    </w:p>
    <w:p w:rsidR="00B12718" w:rsidRPr="00B12718" w:rsidRDefault="00B12718" w:rsidP="00B12718">
      <w:pPr>
        <w:widowControl w:val="0"/>
        <w:shd w:val="clear" w:color="auto" w:fill="FFFFFF"/>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B12718">
        <w:rPr>
          <w:rFonts w:ascii="Times New Roman" w:eastAsia="Times New Roman" w:hAnsi="Times New Roman" w:cs="Times New Roman"/>
          <w:color w:val="000000"/>
          <w:spacing w:val="-1"/>
          <w:sz w:val="24"/>
          <w:szCs w:val="24"/>
          <w:lang w:eastAsia="ru-RU"/>
        </w:rPr>
        <w:t xml:space="preserve">Основные запасы золота региона разбросаны по многочисленным </w:t>
      </w:r>
      <w:r w:rsidRPr="00B12718">
        <w:rPr>
          <w:rFonts w:ascii="Times New Roman" w:eastAsia="Times New Roman" w:hAnsi="Times New Roman" w:cs="Times New Roman"/>
          <w:color w:val="000000"/>
          <w:spacing w:val="1"/>
          <w:sz w:val="24"/>
          <w:szCs w:val="24"/>
          <w:lang w:eastAsia="ru-RU"/>
        </w:rPr>
        <w:t xml:space="preserve">месторождениям с небольшими ресурсами в восточных, северо-восточных, северных и южных районах. К крупным месторождениям относятся: рудные - с суммарными </w:t>
      </w:r>
      <w:r w:rsidRPr="00B12718">
        <w:rPr>
          <w:rFonts w:ascii="Times New Roman" w:eastAsia="Times New Roman" w:hAnsi="Times New Roman" w:cs="Times New Roman"/>
          <w:color w:val="000000"/>
          <w:spacing w:val="-1"/>
          <w:sz w:val="24"/>
          <w:szCs w:val="24"/>
          <w:lang w:eastAsia="ru-RU"/>
        </w:rPr>
        <w:t xml:space="preserve">балансовыми запасами (кат. А+В+С1+С2) более 5 т золота, россыпные - более 3 т, к которым  </w:t>
      </w:r>
      <w:r w:rsidRPr="00B12718">
        <w:rPr>
          <w:rFonts w:ascii="Times New Roman" w:eastAsia="Times New Roman" w:hAnsi="Times New Roman" w:cs="Times New Roman"/>
          <w:color w:val="000000"/>
          <w:spacing w:val="1"/>
          <w:sz w:val="24"/>
          <w:szCs w:val="24"/>
          <w:lang w:eastAsia="ru-RU"/>
        </w:rPr>
        <w:t xml:space="preserve">сосредоточены более 70% запасов золота республики. При этом </w:t>
      </w:r>
      <w:r w:rsidRPr="00B12718">
        <w:rPr>
          <w:rFonts w:ascii="Times New Roman" w:eastAsia="Calibri" w:hAnsi="Times New Roman" w:cs="Times New Roman"/>
          <w:sz w:val="24"/>
          <w:szCs w:val="24"/>
          <w:lang w:eastAsia="ru-RU"/>
        </w:rPr>
        <w:t>наиболее перспективными объектами для эффективного промышленного освоения являются золоторудные месторождения Нежданинское и Кючус, активы которых в 2005-2006 гг. перешли к крупной золотодобывающей компании России «Полюс Золото».  Также большие запасы имеет погребенная россыпь реки Большой Куранах.</w:t>
      </w:r>
    </w:p>
    <w:p w:rsidR="00B12718" w:rsidRPr="00B12718" w:rsidRDefault="00B12718" w:rsidP="00B12718">
      <w:pPr>
        <w:widowControl w:val="0"/>
        <w:autoSpaceDE w:val="0"/>
        <w:autoSpaceDN w:val="0"/>
        <w:adjustRightInd w:val="0"/>
        <w:spacing w:after="0" w:line="360" w:lineRule="auto"/>
        <w:ind w:left="62" w:firstLine="708"/>
        <w:jc w:val="both"/>
        <w:rPr>
          <w:rFonts w:ascii="Times New Roman" w:eastAsia="Calibri" w:hAnsi="Times New Roman" w:cs="Times New Roman"/>
          <w:sz w:val="24"/>
          <w:szCs w:val="24"/>
          <w:lang w:eastAsia="ru-RU"/>
        </w:rPr>
      </w:pPr>
      <w:r w:rsidRPr="00B12718">
        <w:rPr>
          <w:rFonts w:ascii="Times New Roman" w:eastAsia="Calibri" w:hAnsi="Times New Roman" w:cs="Times New Roman"/>
          <w:sz w:val="24"/>
          <w:szCs w:val="24"/>
          <w:lang w:eastAsia="ru-RU"/>
        </w:rPr>
        <w:t xml:space="preserve">Нежданинское - одно из крупнейших месторождений, но и одно из самых проблемных. В 2013 г. «Полюс Золото» списала около 250 млн долл. его стоимости из-за падения цен на золото и признала, что перспективы разработки под вопросом, а в 2009 г.  договорилась с канадской компанией «Kinross Gold» о совместной разработке, но спустя два года договор был расторгнут. Вице-президент «Kinross </w:t>
      </w:r>
      <w:r w:rsidRPr="00B12718">
        <w:rPr>
          <w:rFonts w:ascii="Times New Roman" w:eastAsia="Calibri" w:hAnsi="Times New Roman" w:cs="Times New Roman"/>
          <w:sz w:val="24"/>
          <w:szCs w:val="24"/>
          <w:lang w:val="en-US" w:eastAsia="ru-RU"/>
        </w:rPr>
        <w:t>Gold</w:t>
      </w:r>
      <w:r w:rsidRPr="00B12718">
        <w:rPr>
          <w:rFonts w:ascii="Times New Roman" w:eastAsia="Calibri" w:hAnsi="Times New Roman" w:cs="Times New Roman"/>
          <w:sz w:val="24"/>
          <w:szCs w:val="24"/>
          <w:lang w:eastAsia="ru-RU"/>
        </w:rPr>
        <w:t xml:space="preserve">» по России Уорвик Морли-Джепсон объяснил, что у месторождения «вдвойне упорные руды», а его большой размер и «относительно невысокое содержание драгметалла» требуют существенных вложений в инфраструктуру. </w:t>
      </w:r>
    </w:p>
    <w:p w:rsidR="00B12718" w:rsidRPr="00B12718" w:rsidRDefault="00B12718" w:rsidP="00B12718">
      <w:pPr>
        <w:widowControl w:val="0"/>
        <w:autoSpaceDE w:val="0"/>
        <w:autoSpaceDN w:val="0"/>
        <w:adjustRightInd w:val="0"/>
        <w:spacing w:after="0" w:line="360" w:lineRule="auto"/>
        <w:ind w:left="62" w:firstLine="708"/>
        <w:jc w:val="both"/>
        <w:rPr>
          <w:rFonts w:ascii="Times New Roman" w:eastAsia="Calibri" w:hAnsi="Times New Roman" w:cs="Times New Roman"/>
          <w:sz w:val="24"/>
          <w:szCs w:val="24"/>
          <w:lang w:eastAsia="ru-RU"/>
        </w:rPr>
      </w:pPr>
      <w:r w:rsidRPr="00B12718">
        <w:rPr>
          <w:rFonts w:ascii="Times New Roman" w:eastAsia="Calibri" w:hAnsi="Times New Roman" w:cs="Times New Roman"/>
          <w:sz w:val="24"/>
          <w:szCs w:val="24"/>
          <w:lang w:eastAsia="ru-RU"/>
        </w:rPr>
        <w:t>В настоящее время ведутся переговоры с другой крупной золотодобывающей компанией России «Полиметалл», который имеет средства и обладает опытом разработки подобных месторождений. По предварительным оценкам экспертов, в месторождение придется вложить около 200 млн долл. Однако «Полиметалл» имеет достаточное количество своих проектов, поэтому она может и не заинтересоваться Нежданинским месторождением.</w:t>
      </w:r>
      <w:r w:rsidRPr="00B12718">
        <w:rPr>
          <w:rFonts w:ascii="Times New Roman" w:eastAsia="Calibri" w:hAnsi="Times New Roman" w:cs="Times New Roman"/>
          <w:sz w:val="24"/>
          <w:szCs w:val="24"/>
          <w:vertAlign w:val="superscript"/>
          <w:lang w:eastAsia="ru-RU"/>
        </w:rPr>
        <w:footnoteReference w:id="106"/>
      </w:r>
    </w:p>
    <w:p w:rsidR="00B12718" w:rsidRPr="00B12718" w:rsidRDefault="00B12718" w:rsidP="00B12718">
      <w:pPr>
        <w:widowControl w:val="0"/>
        <w:autoSpaceDE w:val="0"/>
        <w:autoSpaceDN w:val="0"/>
        <w:adjustRightInd w:val="0"/>
        <w:spacing w:after="0" w:line="360" w:lineRule="auto"/>
        <w:ind w:left="62" w:firstLine="708"/>
        <w:jc w:val="both"/>
        <w:rPr>
          <w:rFonts w:ascii="Times New Roman" w:eastAsia="Calibri" w:hAnsi="Times New Roman" w:cs="Times New Roman"/>
          <w:sz w:val="24"/>
          <w:szCs w:val="24"/>
          <w:lang w:eastAsia="ru-RU"/>
        </w:rPr>
      </w:pPr>
      <w:r w:rsidRPr="00B12718">
        <w:rPr>
          <w:rFonts w:ascii="Times New Roman" w:eastAsia="Calibri" w:hAnsi="Times New Roman" w:cs="Times New Roman"/>
          <w:sz w:val="24"/>
          <w:szCs w:val="24"/>
          <w:lang w:eastAsia="ru-RU"/>
        </w:rPr>
        <w:t xml:space="preserve">Правительство Республики Саха (Якутия), в свою очередь, предлагают ускорить разработку месторождения. Ключевой датой окончания строительства ГОКа был определен 2016 г. Именно с этого времени в Томпонском районе, в соответствии с планами, должна была начаться промышленная добыча драгоценного металла. В случае </w:t>
      </w:r>
      <w:r w:rsidRPr="00B12718">
        <w:rPr>
          <w:rFonts w:ascii="Times New Roman" w:eastAsia="Calibri" w:hAnsi="Times New Roman" w:cs="Times New Roman"/>
          <w:sz w:val="24"/>
          <w:szCs w:val="24"/>
          <w:lang w:eastAsia="ru-RU"/>
        </w:rPr>
        <w:lastRenderedPageBreak/>
        <w:t>невыполнения своих обязательств, Правительство республики вынуждено обратиться в соответствующие органы для отзыва лицензии у «Полюс Золото» на это месторождение. Ведь проект реализуется на принципах государственно-частного партнерства. В настоящее время на средства республиканского, федерального бюджетов ведутся  строительные работы на федеральной автотрассе «Колыма», от которой пойдет ответвление к будущему ГОКу, неподалеку от пос. Хандыга запланировано сооружение угольной теплоэлектростанции - от нее ЛЭП протянут к Нежданинскому, также для подготовки кадров в пос. Хандыга построен горно-геологический техникум, уже принявший первых студентов.</w:t>
      </w:r>
    </w:p>
    <w:p w:rsidR="00B12718" w:rsidRPr="00B12718" w:rsidRDefault="00B12718" w:rsidP="00B12718">
      <w:pPr>
        <w:widowControl w:val="0"/>
        <w:autoSpaceDE w:val="0"/>
        <w:autoSpaceDN w:val="0"/>
        <w:adjustRightInd w:val="0"/>
        <w:spacing w:after="0" w:line="360" w:lineRule="auto"/>
        <w:ind w:left="62" w:firstLine="709"/>
        <w:jc w:val="both"/>
        <w:rPr>
          <w:rFonts w:ascii="Times New Roman" w:eastAsia="Calibri" w:hAnsi="Times New Roman" w:cs="Times New Roman"/>
          <w:sz w:val="24"/>
          <w:szCs w:val="24"/>
          <w:lang w:eastAsia="ru-RU"/>
        </w:rPr>
      </w:pPr>
      <w:r w:rsidRPr="00B12718">
        <w:rPr>
          <w:rFonts w:ascii="Times New Roman" w:eastAsia="Calibri" w:hAnsi="Times New Roman" w:cs="Times New Roman"/>
          <w:sz w:val="24"/>
          <w:szCs w:val="24"/>
          <w:lang w:eastAsia="ru-RU"/>
        </w:rPr>
        <w:t xml:space="preserve">Золоторудное месторождение </w:t>
      </w:r>
      <w:r w:rsidRPr="00B12718">
        <w:rPr>
          <w:rFonts w:ascii="Times New Roman" w:eastAsia="Calibri" w:hAnsi="Times New Roman" w:cs="Times New Roman"/>
          <w:i/>
          <w:sz w:val="24"/>
          <w:szCs w:val="24"/>
          <w:lang w:eastAsia="ru-RU"/>
        </w:rPr>
        <w:t>Кючус</w:t>
      </w:r>
      <w:r w:rsidRPr="00B12718">
        <w:rPr>
          <w:rFonts w:ascii="Times New Roman" w:eastAsia="Calibri" w:hAnsi="Times New Roman" w:cs="Times New Roman"/>
          <w:sz w:val="24"/>
          <w:szCs w:val="24"/>
          <w:lang w:eastAsia="ru-RU"/>
        </w:rPr>
        <w:t xml:space="preserve"> расположено на севере Якутии. Месторождение является вторым по величине в Якутии после Нежданинского, незначительно уступая ему по запасам, но превосходя почти в два раза по содержанию золота. Помимо золота, руды Кючуса содержат сурьму, ртуть и мышьяк. Запасы Кючусского золоторудного месторождения насчитывают около 180 т золота.</w:t>
      </w:r>
    </w:p>
    <w:p w:rsidR="00B12718" w:rsidRPr="00B12718" w:rsidRDefault="00B12718" w:rsidP="00B12718">
      <w:pPr>
        <w:widowControl w:val="0"/>
        <w:autoSpaceDE w:val="0"/>
        <w:autoSpaceDN w:val="0"/>
        <w:adjustRightInd w:val="0"/>
        <w:spacing w:after="0" w:line="360" w:lineRule="auto"/>
        <w:ind w:left="62" w:firstLine="709"/>
        <w:jc w:val="both"/>
        <w:rPr>
          <w:rFonts w:ascii="Times New Roman" w:eastAsia="Calibri" w:hAnsi="Times New Roman" w:cs="Times New Roman"/>
          <w:sz w:val="24"/>
          <w:szCs w:val="24"/>
          <w:lang w:eastAsia="ru-RU"/>
        </w:rPr>
      </w:pPr>
      <w:r w:rsidRPr="00B12718">
        <w:rPr>
          <w:rFonts w:ascii="Times New Roman" w:eastAsia="Calibri" w:hAnsi="Times New Roman" w:cs="Times New Roman"/>
          <w:sz w:val="24"/>
          <w:szCs w:val="24"/>
          <w:lang w:eastAsia="ru-RU"/>
        </w:rPr>
        <w:t>До октября 2009 г. геологоразведкой месторождения Кючус занималось структурное подразделение «Полюс Золото» - ООО «Якутская горная компания», которая после истечения срока лицензии не стала переоформлять документы на разработку месторождения, а вернула лицензию в Государственный фонд. 19 февраля 2013 г. планировались торги по месторождению Кючус, но за отсутствием заявок аукцион не состоялся, так как условия лицензии оказались слишком жесткими – за 4 года требовалось построить ГОК, а на пятый год вывести его на проектную мощность. Как сообщает председатель Союза золотопромышленников России С.Кашуба, в ближайшее время также состоится очередной аукцион на данное месторождение, т.к. появился потенциальный покупатель.</w:t>
      </w:r>
      <w:r w:rsidRPr="00B12718">
        <w:rPr>
          <w:rFonts w:ascii="Times New Roman" w:eastAsia="Calibri" w:hAnsi="Times New Roman" w:cs="Times New Roman"/>
          <w:sz w:val="24"/>
          <w:szCs w:val="24"/>
          <w:vertAlign w:val="superscript"/>
          <w:lang w:eastAsia="ru-RU"/>
        </w:rPr>
        <w:footnoteReference w:id="107"/>
      </w:r>
    </w:p>
    <w:p w:rsidR="00B12718" w:rsidRPr="00B12718" w:rsidRDefault="00B12718" w:rsidP="00B12718">
      <w:pPr>
        <w:widowControl w:val="0"/>
        <w:autoSpaceDE w:val="0"/>
        <w:autoSpaceDN w:val="0"/>
        <w:adjustRightInd w:val="0"/>
        <w:spacing w:after="0" w:line="360" w:lineRule="auto"/>
        <w:ind w:left="62" w:firstLine="709"/>
        <w:jc w:val="both"/>
        <w:rPr>
          <w:rFonts w:ascii="Times New Roman" w:eastAsia="Calibri" w:hAnsi="Times New Roman" w:cs="Times New Roman"/>
          <w:sz w:val="24"/>
          <w:szCs w:val="24"/>
          <w:lang w:eastAsia="ru-RU"/>
        </w:rPr>
      </w:pPr>
      <w:r w:rsidRPr="00B12718">
        <w:rPr>
          <w:rFonts w:ascii="Times New Roman" w:eastAsia="Calibri" w:hAnsi="Times New Roman" w:cs="Times New Roman"/>
          <w:sz w:val="24"/>
          <w:szCs w:val="24"/>
          <w:lang w:eastAsia="ru-RU"/>
        </w:rPr>
        <w:t xml:space="preserve">Таким образом, республика обладает достаточными золотосырьевыми ресурсами для развития золотодобывающей промышленности. Наиболее эффективными для разработки являются крупные рудные месторождения. При этом основной проблемой является отсутствие </w:t>
      </w:r>
      <w:r w:rsidR="002D2D90" w:rsidRPr="00B12718">
        <w:rPr>
          <w:rFonts w:ascii="Times New Roman" w:eastAsia="Calibri" w:hAnsi="Times New Roman" w:cs="Times New Roman"/>
          <w:sz w:val="24"/>
          <w:szCs w:val="24"/>
          <w:lang w:eastAsia="ru-RU"/>
        </w:rPr>
        <w:t>трансп</w:t>
      </w:r>
      <w:r w:rsidR="002D2D90">
        <w:rPr>
          <w:rFonts w:ascii="Times New Roman" w:eastAsia="Calibri" w:hAnsi="Times New Roman" w:cs="Times New Roman"/>
          <w:sz w:val="24"/>
          <w:szCs w:val="24"/>
          <w:lang w:eastAsia="ru-RU"/>
        </w:rPr>
        <w:t>о</w:t>
      </w:r>
      <w:r w:rsidR="002D2D90" w:rsidRPr="00B12718">
        <w:rPr>
          <w:rFonts w:ascii="Times New Roman" w:eastAsia="Calibri" w:hAnsi="Times New Roman" w:cs="Times New Roman"/>
          <w:sz w:val="24"/>
          <w:szCs w:val="24"/>
          <w:lang w:eastAsia="ru-RU"/>
        </w:rPr>
        <w:t>ртной</w:t>
      </w:r>
      <w:r w:rsidRPr="00B12718">
        <w:rPr>
          <w:rFonts w:ascii="Times New Roman" w:eastAsia="Calibri" w:hAnsi="Times New Roman" w:cs="Times New Roman"/>
          <w:sz w:val="24"/>
          <w:szCs w:val="24"/>
          <w:lang w:eastAsia="ru-RU"/>
        </w:rPr>
        <w:t xml:space="preserve"> и энергетической инфраструктуры.</w:t>
      </w:r>
    </w:p>
    <w:p w:rsidR="00B12718" w:rsidRPr="00B12718" w:rsidRDefault="00B12718" w:rsidP="00D9286E">
      <w:pPr>
        <w:spacing w:after="0" w:line="360" w:lineRule="auto"/>
        <w:ind w:left="62" w:firstLine="708"/>
        <w:rPr>
          <w:rFonts w:ascii="Times New Roman" w:eastAsia="Calibri" w:hAnsi="Times New Roman" w:cs="Times New Roman"/>
          <w:i/>
          <w:sz w:val="24"/>
          <w:szCs w:val="24"/>
          <w:lang w:val="sah-RU" w:eastAsia="ru-RU"/>
        </w:rPr>
      </w:pPr>
      <w:r w:rsidRPr="00B12718">
        <w:rPr>
          <w:rFonts w:ascii="Times New Roman" w:eastAsia="Calibri" w:hAnsi="Times New Roman" w:cs="Times New Roman"/>
          <w:i/>
          <w:sz w:val="24"/>
          <w:szCs w:val="24"/>
          <w:lang w:val="sah-RU" w:eastAsia="ru-RU"/>
        </w:rPr>
        <w:t>Коньюнктура рынка золота</w:t>
      </w:r>
      <w:r w:rsidR="00D9286E">
        <w:rPr>
          <w:rFonts w:ascii="Times New Roman" w:eastAsia="Calibri" w:hAnsi="Times New Roman" w:cs="Times New Roman"/>
          <w:i/>
          <w:sz w:val="24"/>
          <w:szCs w:val="24"/>
          <w:lang w:val="sah-RU" w:eastAsia="ru-RU"/>
        </w:rPr>
        <w:t>.</w:t>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 xml:space="preserve">В настоящий момент мировой рынок золота представляет собой совокупность международных и внутренних рынков - разветвленную структуру глобальной и круглосуточной торговли физическим металлом и производными инструментами, в значительной мере освободившуюся от государственного регулирования. Конъюнктура </w:t>
      </w:r>
      <w:r w:rsidRPr="00B12718">
        <w:rPr>
          <w:rFonts w:ascii="Times New Roman" w:eastAsia="Calibri" w:hAnsi="Times New Roman" w:cs="Times New Roman"/>
          <w:sz w:val="24"/>
          <w:szCs w:val="24"/>
          <w:lang w:val="sah-RU" w:eastAsia="ru-RU"/>
        </w:rPr>
        <w:lastRenderedPageBreak/>
        <w:t>рынка золота, как и любого другого товара, определяется соотношением предложения и спроса на него в разных сферах экономики. Объемы поступления золота зависят от уровня развития золотодобывающей промышленности, а тот, в свою очередь, – от состояния ее минерально-сырьевой базы. Как показывает динамика,</w:t>
      </w:r>
      <w:r w:rsidRPr="00B12718">
        <w:rPr>
          <w:rFonts w:ascii="Times New Roman" w:eastAsia="Calibri" w:hAnsi="Times New Roman" w:cs="Times New Roman"/>
          <w:sz w:val="24"/>
          <w:szCs w:val="24"/>
          <w:lang w:eastAsia="ru-RU"/>
        </w:rPr>
        <w:t xml:space="preserve"> по данным </w:t>
      </w:r>
      <w:r w:rsidRPr="00B12718">
        <w:rPr>
          <w:rFonts w:ascii="Times New Roman" w:eastAsia="Calibri" w:hAnsi="Times New Roman" w:cs="Times New Roman"/>
          <w:sz w:val="24"/>
          <w:szCs w:val="24"/>
          <w:lang w:val="en-US" w:eastAsia="ru-RU"/>
        </w:rPr>
        <w:t>GFMS</w:t>
      </w:r>
      <w:r w:rsidRPr="00B12718">
        <w:rPr>
          <w:rFonts w:ascii="Times New Roman" w:eastAsia="Calibri" w:hAnsi="Times New Roman" w:cs="Times New Roman"/>
          <w:sz w:val="24"/>
          <w:szCs w:val="24"/>
          <w:lang w:val="sah-RU" w:eastAsia="ru-RU"/>
        </w:rPr>
        <w:t xml:space="preserve"> в последние 2 года на Лондонской бирже металлов происходит снижение среднегодовой цены золота ( в 2012  г. – 1668,98 долл./тр.унция, в  2014 г. - 1266,4 долл./тр.унция). Также с 2011 г. наблюдается тенденция снижения спроса: в 2014 г. производство золота превысило спрос на 57,85 т (производство 4278 т, спрос - 4220,15)  (рис.10).</w:t>
      </w:r>
      <w:r w:rsidRPr="00B12718">
        <w:rPr>
          <w:rFonts w:ascii="Times New Roman" w:eastAsia="Calibri" w:hAnsi="Times New Roman" w:cs="Times New Roman"/>
          <w:sz w:val="24"/>
          <w:szCs w:val="24"/>
          <w:vertAlign w:val="superscript"/>
          <w:lang w:val="sah-RU" w:eastAsia="ru-RU"/>
        </w:rPr>
        <w:footnoteReference w:id="108"/>
      </w:r>
      <w:r w:rsidRPr="00B12718">
        <w:rPr>
          <w:rFonts w:ascii="Times New Roman" w:eastAsia="Times New Roman" w:hAnsi="Times New Roman" w:cs="Times New Roman"/>
          <w:sz w:val="24"/>
          <w:szCs w:val="24"/>
          <w:lang w:eastAsia="ru-RU"/>
        </w:rPr>
        <w:t xml:space="preserve"> </w:t>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lang w:val="sah-RU" w:eastAsia="ru-RU"/>
        </w:rPr>
      </w:pPr>
    </w:p>
    <w:p w:rsidR="00B12718" w:rsidRPr="00B12718" w:rsidRDefault="00B12718" w:rsidP="00B12718">
      <w:pPr>
        <w:spacing w:after="0" w:line="360" w:lineRule="auto"/>
        <w:ind w:left="62"/>
        <w:jc w:val="both"/>
        <w:rPr>
          <w:rFonts w:ascii="Times New Roman" w:eastAsia="Calibri" w:hAnsi="Times New Roman" w:cs="Times New Roman"/>
          <w:sz w:val="24"/>
          <w:szCs w:val="24"/>
          <w:lang w:val="sah-RU" w:eastAsia="ru-RU"/>
        </w:rPr>
      </w:pPr>
      <w:r w:rsidRPr="00B12718">
        <w:rPr>
          <w:rFonts w:ascii="Calibri" w:eastAsia="Calibri" w:hAnsi="Calibri" w:cs="Times New Roman"/>
          <w:noProof/>
          <w:lang w:eastAsia="ru-RU"/>
        </w:rPr>
        <w:drawing>
          <wp:inline distT="0" distB="0" distL="0" distR="0" wp14:anchorId="1F16A7B8" wp14:editId="432D0AF2">
            <wp:extent cx="5581650" cy="2266315"/>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12718" w:rsidRPr="00B12718" w:rsidRDefault="00B12718" w:rsidP="00B12718">
      <w:pPr>
        <w:spacing w:after="0" w:line="240" w:lineRule="auto"/>
        <w:jc w:val="center"/>
        <w:rPr>
          <w:rFonts w:ascii="Times New Roman" w:eastAsia="Calibri" w:hAnsi="Times New Roman" w:cs="Times New Roman"/>
          <w:b/>
          <w:sz w:val="24"/>
          <w:szCs w:val="24"/>
          <w:lang w:eastAsia="ru-RU"/>
        </w:rPr>
      </w:pPr>
      <w:r w:rsidRPr="00B12718">
        <w:rPr>
          <w:rFonts w:ascii="Times New Roman" w:eastAsia="Calibri" w:hAnsi="Times New Roman" w:cs="Times New Roman"/>
          <w:b/>
          <w:sz w:val="24"/>
          <w:szCs w:val="24"/>
          <w:lang w:val="sah-RU" w:eastAsia="ru-RU"/>
        </w:rPr>
        <w:t>Рис. 10. Спрос и предложение золота в мире за 2010-2014 гг.</w:t>
      </w:r>
    </w:p>
    <w:p w:rsidR="00B12718" w:rsidRPr="00B12718" w:rsidRDefault="00B12718" w:rsidP="00B12718">
      <w:pPr>
        <w:spacing w:after="0" w:line="360" w:lineRule="auto"/>
        <w:ind w:left="62" w:firstLine="708"/>
        <w:jc w:val="both"/>
        <w:rPr>
          <w:rFonts w:ascii="Times New Roman" w:eastAsia="Calibri" w:hAnsi="Times New Roman" w:cs="Times New Roman"/>
          <w:color w:val="FF0000"/>
          <w:sz w:val="24"/>
          <w:szCs w:val="24"/>
          <w:lang w:val="sah-RU" w:eastAsia="ru-RU"/>
        </w:rPr>
      </w:pP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 xml:space="preserve">В интегрированном виде конъюнктура выражается в цене золота, на которую помимо вышеперечисленных факторов влияют экономическая и политическая ситуация стране, так и в мире в целом. Цена золота напрямую или опосредованно зависит от состояния рынка энергетических ресурсов (прежде всего, нефти) и курса основных мировых валют. Так, резкий рост курса доллара по отношению к рублю  в 2015 г. связан со снижением цены на нефть. Также последние три года наблюдается снижение цены золота (рис. 11).  </w:t>
      </w:r>
    </w:p>
    <w:p w:rsidR="00B12718" w:rsidRPr="00B12718" w:rsidRDefault="00B12718" w:rsidP="00B12718">
      <w:pPr>
        <w:spacing w:after="0" w:line="360" w:lineRule="auto"/>
        <w:ind w:left="62"/>
        <w:jc w:val="center"/>
        <w:rPr>
          <w:rFonts w:ascii="Times New Roman" w:eastAsia="Calibri" w:hAnsi="Times New Roman" w:cs="Times New Roman"/>
          <w:sz w:val="24"/>
          <w:szCs w:val="24"/>
          <w:lang w:eastAsia="ru-RU"/>
        </w:rPr>
      </w:pPr>
      <w:r w:rsidRPr="00B12718">
        <w:rPr>
          <w:rFonts w:ascii="Calibri" w:eastAsia="Calibri" w:hAnsi="Calibri" w:cs="Times New Roman"/>
          <w:noProof/>
          <w:lang w:eastAsia="ru-RU"/>
        </w:rPr>
        <w:lastRenderedPageBreak/>
        <w:drawing>
          <wp:inline distT="0" distB="0" distL="0" distR="0" wp14:anchorId="1F88F7EC" wp14:editId="649BEE13">
            <wp:extent cx="5947410" cy="222631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12718" w:rsidRPr="00B12718" w:rsidRDefault="00B12718" w:rsidP="00B12718">
      <w:pPr>
        <w:spacing w:after="0" w:line="240" w:lineRule="auto"/>
        <w:ind w:left="62"/>
        <w:jc w:val="center"/>
        <w:rPr>
          <w:rFonts w:ascii="Times New Roman" w:eastAsia="Calibri" w:hAnsi="Times New Roman" w:cs="Times New Roman"/>
          <w:b/>
          <w:sz w:val="24"/>
          <w:szCs w:val="24"/>
          <w:lang w:eastAsia="ru-RU"/>
        </w:rPr>
      </w:pPr>
      <w:r w:rsidRPr="00B12718">
        <w:rPr>
          <w:rFonts w:ascii="Times New Roman" w:eastAsia="Calibri" w:hAnsi="Times New Roman" w:cs="Times New Roman"/>
          <w:b/>
          <w:sz w:val="24"/>
          <w:szCs w:val="24"/>
          <w:lang w:eastAsia="ru-RU"/>
        </w:rPr>
        <w:t xml:space="preserve">Рис. 11. Динамика изменения курса рубля, цены на нефть марки Brent </w:t>
      </w:r>
    </w:p>
    <w:p w:rsidR="00B12718" w:rsidRPr="00B12718" w:rsidRDefault="00B12718" w:rsidP="00B12718">
      <w:pPr>
        <w:spacing w:after="0" w:line="240" w:lineRule="auto"/>
        <w:ind w:left="62"/>
        <w:jc w:val="center"/>
        <w:rPr>
          <w:rFonts w:ascii="Times New Roman" w:eastAsia="Calibri" w:hAnsi="Times New Roman" w:cs="Times New Roman"/>
          <w:b/>
          <w:sz w:val="24"/>
          <w:szCs w:val="24"/>
          <w:lang w:eastAsia="ru-RU"/>
        </w:rPr>
      </w:pPr>
      <w:r w:rsidRPr="00B12718">
        <w:rPr>
          <w:rFonts w:ascii="Times New Roman" w:eastAsia="Calibri" w:hAnsi="Times New Roman" w:cs="Times New Roman"/>
          <w:b/>
          <w:sz w:val="24"/>
          <w:szCs w:val="24"/>
          <w:lang w:eastAsia="ru-RU"/>
        </w:rPr>
        <w:t>и мировой цены золота</w:t>
      </w:r>
      <w:r w:rsidRPr="00B12718">
        <w:rPr>
          <w:rFonts w:ascii="Times New Roman" w:eastAsia="Calibri" w:hAnsi="Times New Roman" w:cs="Times New Roman"/>
          <w:b/>
          <w:sz w:val="24"/>
          <w:szCs w:val="24"/>
          <w:vertAlign w:val="superscript"/>
          <w:lang w:eastAsia="ru-RU"/>
        </w:rPr>
        <w:footnoteReference w:id="109"/>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lang w:eastAsia="ru-RU"/>
        </w:rPr>
      </w:pPr>
    </w:p>
    <w:p w:rsidR="00B12718" w:rsidRPr="00B12718" w:rsidRDefault="00B12718" w:rsidP="00B12718">
      <w:pPr>
        <w:spacing w:after="0" w:line="360" w:lineRule="auto"/>
        <w:ind w:firstLine="708"/>
        <w:jc w:val="both"/>
        <w:rPr>
          <w:rFonts w:ascii="Times New Roman" w:eastAsia="Calibri" w:hAnsi="Times New Roman" w:cs="Times New Roman"/>
          <w:sz w:val="24"/>
          <w:szCs w:val="24"/>
          <w:lang w:eastAsia="ru-RU"/>
        </w:rPr>
      </w:pPr>
      <w:r w:rsidRPr="00B12718">
        <w:rPr>
          <w:rFonts w:ascii="Times New Roman" w:eastAsia="Calibri" w:hAnsi="Times New Roman" w:cs="Times New Roman"/>
          <w:sz w:val="24"/>
          <w:szCs w:val="24"/>
          <w:lang w:eastAsia="ru-RU"/>
        </w:rPr>
        <w:t xml:space="preserve">На первый взгляд в России повышение курса доллара по отношению к рублю  является положительным фактором, так как растет цена реализации золота, но, соответственно, выросли и затраты на горнодобывающую технику и комплектующие, так как они закупаются в большинстве случаев за границей за валюту. Также дорожают цены на дизельное топливо, бензин, тарифы на электроэнергию. </w:t>
      </w:r>
      <w:r w:rsidR="002D2D90" w:rsidRPr="00B12718">
        <w:rPr>
          <w:rFonts w:ascii="Times New Roman" w:eastAsia="Calibri" w:hAnsi="Times New Roman" w:cs="Times New Roman"/>
          <w:sz w:val="24"/>
          <w:szCs w:val="24"/>
          <w:lang w:eastAsia="ru-RU"/>
        </w:rPr>
        <w:t>Следова</w:t>
      </w:r>
      <w:r w:rsidR="002D2D90">
        <w:rPr>
          <w:rFonts w:ascii="Times New Roman" w:eastAsia="Calibri" w:hAnsi="Times New Roman" w:cs="Times New Roman"/>
          <w:sz w:val="24"/>
          <w:szCs w:val="24"/>
          <w:lang w:eastAsia="ru-RU"/>
        </w:rPr>
        <w:t>т</w:t>
      </w:r>
      <w:r w:rsidR="002D2D90" w:rsidRPr="00B12718">
        <w:rPr>
          <w:rFonts w:ascii="Times New Roman" w:eastAsia="Calibri" w:hAnsi="Times New Roman" w:cs="Times New Roman"/>
          <w:sz w:val="24"/>
          <w:szCs w:val="24"/>
          <w:lang w:eastAsia="ru-RU"/>
        </w:rPr>
        <w:t>ельно</w:t>
      </w:r>
      <w:r w:rsidRPr="00B12718">
        <w:rPr>
          <w:rFonts w:ascii="Times New Roman" w:eastAsia="Calibri" w:hAnsi="Times New Roman" w:cs="Times New Roman"/>
          <w:sz w:val="24"/>
          <w:szCs w:val="24"/>
          <w:lang w:eastAsia="ru-RU"/>
        </w:rPr>
        <w:t xml:space="preserve">, увеличиваются и затраты золотодобытчиков. </w:t>
      </w:r>
    </w:p>
    <w:p w:rsidR="00B12718" w:rsidRPr="00B12718" w:rsidRDefault="00B12718" w:rsidP="00B12718">
      <w:pPr>
        <w:spacing w:after="0" w:line="360" w:lineRule="auto"/>
        <w:ind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eastAsia="ru-RU"/>
        </w:rPr>
        <w:t xml:space="preserve">Также на развитие отрасли повлияла </w:t>
      </w:r>
      <w:r w:rsidRPr="00B12718">
        <w:rPr>
          <w:rFonts w:ascii="Times New Roman" w:eastAsia="Calibri" w:hAnsi="Times New Roman" w:cs="Times New Roman"/>
          <w:sz w:val="24"/>
          <w:szCs w:val="24"/>
          <w:lang w:val="sah-RU" w:eastAsia="ru-RU"/>
        </w:rPr>
        <w:t>стремительно меняющаяся геополитическая ситуация в мире: санкции Запада в отношении России, кризис на Украине, сирийский конфликт и др. В связи с чем затрудняется положение России при привлечении инвестиций с западных стран в экономику, в т.ч. в освоение золоторудных месторождений.</w:t>
      </w:r>
    </w:p>
    <w:p w:rsidR="00B12718" w:rsidRPr="00B12718" w:rsidRDefault="00B12718" w:rsidP="00B12718">
      <w:pPr>
        <w:spacing w:after="0" w:line="360" w:lineRule="auto"/>
        <w:ind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 xml:space="preserve">В связи с этим в настоящее время Россия ведет активную деятельность по поискам и привлечению инвесторов из стран Юго-Восточной Азии, в частности Китая, Индии, Южной Кореи, Тайваня и Сингапура, а также из других стран мира, таких как: Казахстан, Азербайджан, Армения, ОАЭ, Турция и др. </w:t>
      </w:r>
    </w:p>
    <w:p w:rsidR="00B12718" w:rsidRPr="00B12718" w:rsidRDefault="00B12718" w:rsidP="00D9286E">
      <w:pPr>
        <w:spacing w:after="0" w:line="360" w:lineRule="auto"/>
        <w:ind w:firstLine="708"/>
        <w:rPr>
          <w:rFonts w:ascii="Times New Roman" w:eastAsia="Calibri" w:hAnsi="Times New Roman" w:cs="Times New Roman"/>
          <w:i/>
          <w:sz w:val="24"/>
          <w:szCs w:val="24"/>
          <w:lang w:val="sah-RU" w:eastAsia="ru-RU"/>
        </w:rPr>
      </w:pPr>
      <w:r w:rsidRPr="00B12718">
        <w:rPr>
          <w:rFonts w:ascii="Times New Roman" w:eastAsia="Calibri" w:hAnsi="Times New Roman" w:cs="Times New Roman"/>
          <w:i/>
          <w:sz w:val="24"/>
          <w:szCs w:val="24"/>
          <w:lang w:val="sah-RU" w:eastAsia="ru-RU"/>
        </w:rPr>
        <w:t>Производственный потециал</w:t>
      </w:r>
      <w:r w:rsidR="00D9286E">
        <w:rPr>
          <w:rFonts w:ascii="Times New Roman" w:eastAsia="Calibri" w:hAnsi="Times New Roman" w:cs="Times New Roman"/>
          <w:i/>
          <w:sz w:val="24"/>
          <w:szCs w:val="24"/>
          <w:lang w:val="sah-RU" w:eastAsia="ru-RU"/>
        </w:rPr>
        <w:t>.</w:t>
      </w:r>
    </w:p>
    <w:p w:rsidR="00B12718" w:rsidRPr="00B12718" w:rsidRDefault="00B12718" w:rsidP="00B12718">
      <w:pPr>
        <w:spacing w:after="0" w:line="360" w:lineRule="auto"/>
        <w:ind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 xml:space="preserve">В 2014 г. в Республике Саха (Якутия) насчитывается 238 предприятий, добывающих металлические руды. Из которых более половины обладателей лицензий по ряду причин не осуществляют добычную работу, в основном, из-за финансовых проблем.  </w:t>
      </w:r>
    </w:p>
    <w:p w:rsidR="00B12718" w:rsidRPr="00B12718" w:rsidRDefault="00B12718" w:rsidP="00B12718">
      <w:pPr>
        <w:spacing w:after="0" w:line="360" w:lineRule="auto"/>
        <w:ind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 xml:space="preserve">Как показывает анализ финансово-экономических статистических показателей золотодобывающей промышленности РС(Я) за последние 5 лет, в целом по отрасли наблюдается рост объема отгруженных товаров собственного производства, что связано с ростом объема добычи (в 2010 г. – 24009 млн руб., в 2014 г. – 34272 млн руб.). Но, </w:t>
      </w:r>
      <w:r w:rsidRPr="00B12718">
        <w:rPr>
          <w:rFonts w:ascii="Times New Roman" w:eastAsia="Calibri" w:hAnsi="Times New Roman" w:cs="Times New Roman"/>
          <w:sz w:val="24"/>
          <w:szCs w:val="24"/>
          <w:lang w:val="sah-RU" w:eastAsia="ru-RU"/>
        </w:rPr>
        <w:lastRenderedPageBreak/>
        <w:t>несмотря на это, в последние годы происходит снижение заработной платы работников золотодобывающих предприятий (в 20</w:t>
      </w:r>
      <w:r w:rsidRPr="00B12718">
        <w:rPr>
          <w:rFonts w:ascii="Times New Roman" w:eastAsia="Calibri" w:hAnsi="Times New Roman" w:cs="Times New Roman"/>
          <w:sz w:val="24"/>
          <w:szCs w:val="24"/>
          <w:lang w:eastAsia="ru-RU"/>
        </w:rPr>
        <w:t>12</w:t>
      </w:r>
      <w:r w:rsidRPr="00B12718">
        <w:rPr>
          <w:rFonts w:ascii="Times New Roman" w:eastAsia="Calibri" w:hAnsi="Times New Roman" w:cs="Times New Roman"/>
          <w:sz w:val="24"/>
          <w:szCs w:val="24"/>
          <w:lang w:val="sah-RU" w:eastAsia="ru-RU"/>
        </w:rPr>
        <w:t xml:space="preserve"> г. – 60379 руб., </w:t>
      </w:r>
      <w:r w:rsidRPr="00B12718">
        <w:rPr>
          <w:rFonts w:ascii="Times New Roman" w:eastAsia="Calibri" w:hAnsi="Times New Roman" w:cs="Times New Roman"/>
          <w:sz w:val="24"/>
          <w:szCs w:val="24"/>
          <w:lang w:eastAsia="ru-RU"/>
        </w:rPr>
        <w:t xml:space="preserve">в 2013 г. – </w:t>
      </w:r>
      <w:r w:rsidRPr="00B12718">
        <w:rPr>
          <w:rFonts w:ascii="Times New Roman" w:eastAsia="Calibri" w:hAnsi="Times New Roman" w:cs="Times New Roman"/>
          <w:sz w:val="24"/>
          <w:szCs w:val="24"/>
          <w:lang w:val="sah-RU" w:eastAsia="ru-RU"/>
        </w:rPr>
        <w:t>58802 руб., в 2014 г. – 55467 руб.). Как известно, добыча золота весьма затратное производство, особенно в суровых северных климатических условиях. В отрасли ежегодно наблюдается рост материальных затрат, в особенности, на сырье,</w:t>
      </w:r>
      <w:r w:rsidRPr="00B12718">
        <w:rPr>
          <w:rFonts w:ascii="Times New Roman" w:eastAsia="Calibri" w:hAnsi="Times New Roman" w:cs="Times New Roman"/>
          <w:sz w:val="24"/>
          <w:szCs w:val="24"/>
          <w:lang w:eastAsia="ru-RU"/>
        </w:rPr>
        <w:t xml:space="preserve"> </w:t>
      </w:r>
      <w:r w:rsidRPr="00B12718">
        <w:rPr>
          <w:rFonts w:ascii="Times New Roman" w:eastAsia="Calibri" w:hAnsi="Times New Roman" w:cs="Times New Roman"/>
          <w:sz w:val="24"/>
          <w:szCs w:val="24"/>
          <w:lang w:val="sah-RU" w:eastAsia="ru-RU"/>
        </w:rPr>
        <w:t>комплектующие и на топливные ресурсы, что связано с подорожанием тарифов электрэнергии, цен на дизтопливо и бензин. За 2010-2013 гг. материальные затраты выросли более чем в 2 раза (в 2010 г. -7093 млн руб., в 2013 г. – 15006 млн руб.),  а затраты на 1 рубль продукции - на 20%  Все это в итоге сказалось на конечный результат - уменьшение прибыли: если в 2010 г. прибыль предприятий золотодобывающей отрасли составляла 4599 млн руб., то в 2014 г. – всего 639 млн руб.</w:t>
      </w:r>
      <w:r w:rsidRPr="00B12718">
        <w:rPr>
          <w:rFonts w:ascii="Times New Roman" w:eastAsia="Calibri" w:hAnsi="Times New Roman" w:cs="Times New Roman"/>
          <w:sz w:val="24"/>
          <w:szCs w:val="24"/>
          <w:lang w:eastAsia="ru-RU"/>
        </w:rPr>
        <w:t xml:space="preserve"> </w:t>
      </w:r>
      <w:r w:rsidRPr="00B12718">
        <w:rPr>
          <w:rFonts w:ascii="Times New Roman" w:eastAsia="Calibri" w:hAnsi="Times New Roman" w:cs="Times New Roman"/>
          <w:sz w:val="24"/>
          <w:szCs w:val="24"/>
          <w:lang w:val="sah-RU" w:eastAsia="ru-RU"/>
        </w:rPr>
        <w:t>(табл. 4.8).</w:t>
      </w:r>
      <w:r w:rsidRPr="00B12718">
        <w:rPr>
          <w:rFonts w:ascii="Times New Roman" w:eastAsia="Calibri" w:hAnsi="Times New Roman" w:cs="Times New Roman"/>
          <w:sz w:val="24"/>
          <w:szCs w:val="24"/>
          <w:vertAlign w:val="superscript"/>
          <w:lang w:val="sah-RU" w:eastAsia="ru-RU"/>
        </w:rPr>
        <w:footnoteReference w:id="110"/>
      </w:r>
      <w:r w:rsidRPr="00B12718">
        <w:rPr>
          <w:rFonts w:ascii="Times New Roman" w:eastAsia="Calibri" w:hAnsi="Times New Roman" w:cs="Times New Roman"/>
          <w:sz w:val="24"/>
          <w:szCs w:val="24"/>
          <w:lang w:val="sah-RU" w:eastAsia="ru-RU"/>
        </w:rPr>
        <w:t xml:space="preserve"> </w:t>
      </w:r>
    </w:p>
    <w:p w:rsidR="00B12718" w:rsidRPr="00B12718" w:rsidRDefault="00B12718" w:rsidP="00B12718">
      <w:pPr>
        <w:spacing w:after="0" w:line="360" w:lineRule="auto"/>
        <w:jc w:val="right"/>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 xml:space="preserve">Таблица 4.8 </w:t>
      </w:r>
    </w:p>
    <w:p w:rsidR="00B12718" w:rsidRPr="00B12718" w:rsidRDefault="00B12718" w:rsidP="00B12718">
      <w:pPr>
        <w:spacing w:after="0" w:line="240" w:lineRule="auto"/>
        <w:jc w:val="center"/>
        <w:rPr>
          <w:rFonts w:ascii="Times New Roman" w:eastAsia="Calibri" w:hAnsi="Times New Roman" w:cs="Times New Roman"/>
          <w:b/>
          <w:sz w:val="24"/>
          <w:szCs w:val="24"/>
          <w:lang w:val="sah-RU" w:eastAsia="ru-RU"/>
        </w:rPr>
      </w:pPr>
      <w:r w:rsidRPr="00B12718">
        <w:rPr>
          <w:rFonts w:ascii="Times New Roman" w:eastAsia="Calibri" w:hAnsi="Times New Roman" w:cs="Times New Roman"/>
          <w:b/>
          <w:sz w:val="24"/>
          <w:szCs w:val="24"/>
          <w:lang w:val="sah-RU" w:eastAsia="ru-RU"/>
        </w:rPr>
        <w:t>Сводные финансово-экономические показатели золотодобывающей промышленности РС(Я) за 2010-2014 гг.*</w:t>
      </w:r>
    </w:p>
    <w:p w:rsidR="00B12718" w:rsidRPr="00B12718" w:rsidRDefault="00B12718" w:rsidP="00B12718">
      <w:pPr>
        <w:spacing w:after="0" w:line="240" w:lineRule="auto"/>
        <w:jc w:val="center"/>
        <w:rPr>
          <w:rFonts w:ascii="Times New Roman" w:eastAsia="Calibri" w:hAnsi="Times New Roman" w:cs="Times New Roman"/>
          <w:b/>
          <w:sz w:val="24"/>
          <w:szCs w:val="24"/>
          <w:lang w:val="sah-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1207"/>
        <w:gridCol w:w="1055"/>
        <w:gridCol w:w="1155"/>
        <w:gridCol w:w="1155"/>
        <w:gridCol w:w="1155"/>
        <w:gridCol w:w="1093"/>
      </w:tblGrid>
      <w:tr w:rsidR="00B12718" w:rsidRPr="00B12718" w:rsidTr="00B12718">
        <w:tc>
          <w:tcPr>
            <w:tcW w:w="2751" w:type="dxa"/>
            <w:shd w:val="clear" w:color="auto" w:fill="auto"/>
          </w:tcPr>
          <w:p w:rsidR="00B12718" w:rsidRPr="00B12718" w:rsidRDefault="00B12718" w:rsidP="00B12718">
            <w:pPr>
              <w:spacing w:after="0" w:line="240" w:lineRule="auto"/>
              <w:ind w:left="62"/>
              <w:jc w:val="center"/>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Показатели</w:t>
            </w:r>
          </w:p>
        </w:tc>
        <w:tc>
          <w:tcPr>
            <w:tcW w:w="1207" w:type="dxa"/>
            <w:shd w:val="clear" w:color="auto" w:fill="auto"/>
          </w:tcPr>
          <w:p w:rsidR="00B12718" w:rsidRPr="00B12718" w:rsidRDefault="00B12718" w:rsidP="00B12718">
            <w:pPr>
              <w:spacing w:after="0" w:line="240" w:lineRule="auto"/>
              <w:ind w:left="62"/>
              <w:jc w:val="center"/>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Ед.измер.</w:t>
            </w:r>
          </w:p>
        </w:tc>
        <w:tc>
          <w:tcPr>
            <w:tcW w:w="1055" w:type="dxa"/>
            <w:shd w:val="clear" w:color="auto" w:fill="auto"/>
          </w:tcPr>
          <w:p w:rsidR="00B12718" w:rsidRPr="00B12718" w:rsidRDefault="00B12718" w:rsidP="00B12718">
            <w:pPr>
              <w:spacing w:after="0" w:line="240" w:lineRule="auto"/>
              <w:ind w:left="62"/>
              <w:jc w:val="center"/>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2010 г.</w:t>
            </w:r>
          </w:p>
        </w:tc>
        <w:tc>
          <w:tcPr>
            <w:tcW w:w="1155" w:type="dxa"/>
            <w:shd w:val="clear" w:color="auto" w:fill="auto"/>
          </w:tcPr>
          <w:p w:rsidR="00B12718" w:rsidRPr="00B12718" w:rsidRDefault="00B12718" w:rsidP="00B12718">
            <w:pPr>
              <w:spacing w:after="0" w:line="240" w:lineRule="auto"/>
              <w:ind w:left="62"/>
              <w:jc w:val="center"/>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2011 г.</w:t>
            </w:r>
          </w:p>
        </w:tc>
        <w:tc>
          <w:tcPr>
            <w:tcW w:w="1155" w:type="dxa"/>
            <w:shd w:val="clear" w:color="auto" w:fill="auto"/>
          </w:tcPr>
          <w:p w:rsidR="00B12718" w:rsidRPr="00B12718" w:rsidRDefault="00B12718" w:rsidP="00B12718">
            <w:pPr>
              <w:spacing w:after="0" w:line="240" w:lineRule="auto"/>
              <w:ind w:left="62"/>
              <w:jc w:val="center"/>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2012 г.</w:t>
            </w:r>
          </w:p>
        </w:tc>
        <w:tc>
          <w:tcPr>
            <w:tcW w:w="1155" w:type="dxa"/>
            <w:shd w:val="clear" w:color="auto" w:fill="auto"/>
          </w:tcPr>
          <w:p w:rsidR="00B12718" w:rsidRPr="00B12718" w:rsidRDefault="00B12718" w:rsidP="00B12718">
            <w:pPr>
              <w:spacing w:after="0" w:line="240" w:lineRule="auto"/>
              <w:ind w:left="62"/>
              <w:jc w:val="center"/>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2013 г.</w:t>
            </w:r>
          </w:p>
        </w:tc>
        <w:tc>
          <w:tcPr>
            <w:tcW w:w="1093" w:type="dxa"/>
            <w:shd w:val="clear" w:color="auto" w:fill="auto"/>
          </w:tcPr>
          <w:p w:rsidR="00B12718" w:rsidRPr="00B12718" w:rsidRDefault="00B12718" w:rsidP="00B12718">
            <w:pPr>
              <w:spacing w:after="0" w:line="240" w:lineRule="auto"/>
              <w:ind w:left="62"/>
              <w:jc w:val="center"/>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2014 г.</w:t>
            </w:r>
          </w:p>
        </w:tc>
      </w:tr>
      <w:tr w:rsidR="00B12718" w:rsidRPr="00B12718" w:rsidTr="00B12718">
        <w:tc>
          <w:tcPr>
            <w:tcW w:w="275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Добыча золота</w:t>
            </w:r>
          </w:p>
        </w:tc>
        <w:tc>
          <w:tcPr>
            <w:tcW w:w="1207" w:type="dxa"/>
            <w:shd w:val="clear" w:color="auto" w:fill="auto"/>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т</w:t>
            </w:r>
          </w:p>
        </w:tc>
        <w:tc>
          <w:tcPr>
            <w:tcW w:w="1055" w:type="dxa"/>
            <w:shd w:val="clear" w:color="auto" w:fill="auto"/>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18,6</w:t>
            </w:r>
          </w:p>
        </w:tc>
        <w:tc>
          <w:tcPr>
            <w:tcW w:w="1155" w:type="dxa"/>
            <w:shd w:val="clear" w:color="auto" w:fill="auto"/>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19,4</w:t>
            </w:r>
          </w:p>
        </w:tc>
        <w:tc>
          <w:tcPr>
            <w:tcW w:w="1155" w:type="dxa"/>
            <w:shd w:val="clear" w:color="auto" w:fill="auto"/>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21,3</w:t>
            </w:r>
          </w:p>
        </w:tc>
        <w:tc>
          <w:tcPr>
            <w:tcW w:w="1155" w:type="dxa"/>
            <w:shd w:val="clear" w:color="auto" w:fill="auto"/>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22,3</w:t>
            </w:r>
          </w:p>
        </w:tc>
        <w:tc>
          <w:tcPr>
            <w:tcW w:w="1093" w:type="dxa"/>
            <w:shd w:val="clear" w:color="auto" w:fill="auto"/>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23,1</w:t>
            </w:r>
          </w:p>
        </w:tc>
      </w:tr>
      <w:tr w:rsidR="00B12718" w:rsidRPr="00B12718" w:rsidTr="00B12718">
        <w:tc>
          <w:tcPr>
            <w:tcW w:w="275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Число зарегистрированных предприятий и организаций</w:t>
            </w:r>
          </w:p>
        </w:tc>
        <w:tc>
          <w:tcPr>
            <w:tcW w:w="1207" w:type="dxa"/>
            <w:shd w:val="clear" w:color="auto" w:fill="auto"/>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ед.</w:t>
            </w:r>
          </w:p>
        </w:tc>
        <w:tc>
          <w:tcPr>
            <w:tcW w:w="1055" w:type="dxa"/>
            <w:shd w:val="clear" w:color="auto" w:fill="auto"/>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248</w:t>
            </w:r>
          </w:p>
        </w:tc>
        <w:tc>
          <w:tcPr>
            <w:tcW w:w="1155" w:type="dxa"/>
            <w:shd w:val="clear" w:color="auto" w:fill="auto"/>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227</w:t>
            </w:r>
          </w:p>
        </w:tc>
        <w:tc>
          <w:tcPr>
            <w:tcW w:w="1155" w:type="dxa"/>
            <w:shd w:val="clear" w:color="auto" w:fill="auto"/>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234</w:t>
            </w:r>
          </w:p>
        </w:tc>
        <w:tc>
          <w:tcPr>
            <w:tcW w:w="1155" w:type="dxa"/>
            <w:shd w:val="clear" w:color="auto" w:fill="auto"/>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234</w:t>
            </w:r>
          </w:p>
        </w:tc>
        <w:tc>
          <w:tcPr>
            <w:tcW w:w="1093" w:type="dxa"/>
            <w:shd w:val="clear" w:color="auto" w:fill="auto"/>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238</w:t>
            </w:r>
          </w:p>
        </w:tc>
      </w:tr>
      <w:tr w:rsidR="00B12718" w:rsidRPr="00B12718" w:rsidTr="00B12718">
        <w:tc>
          <w:tcPr>
            <w:tcW w:w="275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 xml:space="preserve">Объем отгруженных товаров собственного производства, выполненных работ и услуг собств. </w:t>
            </w:r>
            <w:r w:rsidRPr="00B12718">
              <w:rPr>
                <w:rFonts w:ascii="Times New Roman" w:eastAsia="Calibri" w:hAnsi="Times New Roman" w:cs="Times New Roman"/>
                <w:sz w:val="20"/>
                <w:szCs w:val="20"/>
                <w:lang w:eastAsia="ru-RU"/>
              </w:rPr>
              <w:t>с</w:t>
            </w:r>
            <w:r w:rsidRPr="00B12718">
              <w:rPr>
                <w:rFonts w:ascii="Times New Roman" w:eastAsia="Calibri" w:hAnsi="Times New Roman" w:cs="Times New Roman"/>
                <w:sz w:val="20"/>
                <w:szCs w:val="20"/>
                <w:lang w:val="sah-RU" w:eastAsia="ru-RU"/>
              </w:rPr>
              <w:t>илами</w:t>
            </w:r>
          </w:p>
        </w:tc>
        <w:tc>
          <w:tcPr>
            <w:tcW w:w="1207" w:type="dxa"/>
            <w:shd w:val="clear" w:color="auto" w:fill="auto"/>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млн руб.</w:t>
            </w:r>
          </w:p>
        </w:tc>
        <w:tc>
          <w:tcPr>
            <w:tcW w:w="1055" w:type="dxa"/>
            <w:shd w:val="clear" w:color="auto" w:fill="auto"/>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24009</w:t>
            </w:r>
          </w:p>
        </w:tc>
        <w:tc>
          <w:tcPr>
            <w:tcW w:w="1155" w:type="dxa"/>
            <w:shd w:val="clear" w:color="auto" w:fill="auto"/>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31058</w:t>
            </w:r>
          </w:p>
        </w:tc>
        <w:tc>
          <w:tcPr>
            <w:tcW w:w="1155" w:type="dxa"/>
            <w:shd w:val="clear" w:color="auto" w:fill="auto"/>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36409</w:t>
            </w:r>
          </w:p>
        </w:tc>
        <w:tc>
          <w:tcPr>
            <w:tcW w:w="1155" w:type="dxa"/>
            <w:shd w:val="clear" w:color="auto" w:fill="auto"/>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34272</w:t>
            </w:r>
          </w:p>
        </w:tc>
        <w:tc>
          <w:tcPr>
            <w:tcW w:w="1093" w:type="dxa"/>
            <w:shd w:val="clear" w:color="auto" w:fill="auto"/>
          </w:tcPr>
          <w:p w:rsidR="00B12718" w:rsidRPr="00B12718" w:rsidRDefault="00B12718" w:rsidP="00B12718">
            <w:pPr>
              <w:spacing w:after="0" w:line="240" w:lineRule="auto"/>
              <w:ind w:left="62"/>
              <w:jc w:val="center"/>
              <w:textAlignment w:val="baseline"/>
              <w:rPr>
                <w:rFonts w:ascii="Times New Roman" w:eastAsia="Calibri" w:hAnsi="Times New Roman" w:cs="Times New Roman"/>
                <w:color w:val="000000"/>
                <w:sz w:val="20"/>
                <w:szCs w:val="20"/>
                <w:lang w:eastAsia="ru-RU"/>
              </w:rPr>
            </w:pPr>
            <w:r w:rsidRPr="00B12718">
              <w:rPr>
                <w:rFonts w:ascii="Times New Roman" w:eastAsia="Calibri" w:hAnsi="Times New Roman" w:cs="Times New Roman"/>
                <w:color w:val="000000"/>
                <w:sz w:val="20"/>
                <w:szCs w:val="20"/>
                <w:lang w:eastAsia="ru-RU"/>
              </w:rPr>
              <w:t>39682</w:t>
            </w:r>
          </w:p>
        </w:tc>
      </w:tr>
      <w:tr w:rsidR="00B12718" w:rsidRPr="00B12718" w:rsidTr="00B12718">
        <w:tc>
          <w:tcPr>
            <w:tcW w:w="275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Среднегодовая численность работников</w:t>
            </w:r>
          </w:p>
        </w:tc>
        <w:tc>
          <w:tcPr>
            <w:tcW w:w="1207"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чел.</w:t>
            </w:r>
          </w:p>
        </w:tc>
        <w:tc>
          <w:tcPr>
            <w:tcW w:w="1055"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7619</w:t>
            </w:r>
          </w:p>
        </w:tc>
        <w:tc>
          <w:tcPr>
            <w:tcW w:w="1155"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8143</w:t>
            </w:r>
          </w:p>
        </w:tc>
        <w:tc>
          <w:tcPr>
            <w:tcW w:w="1155"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8517</w:t>
            </w:r>
          </w:p>
        </w:tc>
        <w:tc>
          <w:tcPr>
            <w:tcW w:w="1155"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9257</w:t>
            </w:r>
          </w:p>
        </w:tc>
        <w:tc>
          <w:tcPr>
            <w:tcW w:w="1093"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8671</w:t>
            </w:r>
          </w:p>
        </w:tc>
      </w:tr>
      <w:tr w:rsidR="00B12718" w:rsidRPr="00B12718" w:rsidTr="00B12718">
        <w:tc>
          <w:tcPr>
            <w:tcW w:w="2751" w:type="dxa"/>
            <w:tcBorders>
              <w:bottom w:val="single" w:sz="4" w:space="0" w:color="auto"/>
            </w:tcBorders>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 xml:space="preserve">Среднемес. номинальная начисленная зарплата работников </w:t>
            </w:r>
          </w:p>
        </w:tc>
        <w:tc>
          <w:tcPr>
            <w:tcW w:w="1207" w:type="dxa"/>
            <w:tcBorders>
              <w:bottom w:val="single" w:sz="4" w:space="0" w:color="auto"/>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руб.</w:t>
            </w:r>
          </w:p>
        </w:tc>
        <w:tc>
          <w:tcPr>
            <w:tcW w:w="1055" w:type="dxa"/>
            <w:tcBorders>
              <w:bottom w:val="single" w:sz="4" w:space="0" w:color="auto"/>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47648</w:t>
            </w:r>
          </w:p>
        </w:tc>
        <w:tc>
          <w:tcPr>
            <w:tcW w:w="1155" w:type="dxa"/>
            <w:tcBorders>
              <w:bottom w:val="single" w:sz="4" w:space="0" w:color="auto"/>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57414</w:t>
            </w:r>
          </w:p>
        </w:tc>
        <w:tc>
          <w:tcPr>
            <w:tcW w:w="1155" w:type="dxa"/>
            <w:tcBorders>
              <w:bottom w:val="single" w:sz="4" w:space="0" w:color="auto"/>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60379</w:t>
            </w:r>
          </w:p>
        </w:tc>
        <w:tc>
          <w:tcPr>
            <w:tcW w:w="1155" w:type="dxa"/>
            <w:tcBorders>
              <w:bottom w:val="single" w:sz="4" w:space="0" w:color="auto"/>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58802</w:t>
            </w:r>
          </w:p>
        </w:tc>
        <w:tc>
          <w:tcPr>
            <w:tcW w:w="1093" w:type="dxa"/>
            <w:tcBorders>
              <w:bottom w:val="single" w:sz="4" w:space="0" w:color="auto"/>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55467</w:t>
            </w:r>
          </w:p>
        </w:tc>
      </w:tr>
      <w:tr w:rsidR="00B12718" w:rsidRPr="00B12718" w:rsidTr="00B12718">
        <w:trPr>
          <w:trHeight w:val="191"/>
        </w:trPr>
        <w:tc>
          <w:tcPr>
            <w:tcW w:w="2751" w:type="dxa"/>
            <w:tcBorders>
              <w:bottom w:val="nil"/>
            </w:tcBorders>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Материальные затраты, всего</w:t>
            </w:r>
          </w:p>
        </w:tc>
        <w:tc>
          <w:tcPr>
            <w:tcW w:w="1207" w:type="dxa"/>
            <w:vMerge w:val="restart"/>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млн руб.</w:t>
            </w:r>
          </w:p>
        </w:tc>
        <w:tc>
          <w:tcPr>
            <w:tcW w:w="1055" w:type="dxa"/>
            <w:tcBorders>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7093</w:t>
            </w:r>
          </w:p>
        </w:tc>
        <w:tc>
          <w:tcPr>
            <w:tcW w:w="1155" w:type="dxa"/>
            <w:tcBorders>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10239</w:t>
            </w:r>
          </w:p>
        </w:tc>
        <w:tc>
          <w:tcPr>
            <w:tcW w:w="1155" w:type="dxa"/>
            <w:tcBorders>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15006</w:t>
            </w:r>
          </w:p>
        </w:tc>
        <w:tc>
          <w:tcPr>
            <w:tcW w:w="1155" w:type="dxa"/>
            <w:tcBorders>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15196</w:t>
            </w:r>
          </w:p>
        </w:tc>
        <w:tc>
          <w:tcPr>
            <w:tcW w:w="1093" w:type="dxa"/>
            <w:tcBorders>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p>
        </w:tc>
      </w:tr>
      <w:tr w:rsidR="00B12718" w:rsidRPr="00B12718" w:rsidTr="00B12718">
        <w:tc>
          <w:tcPr>
            <w:tcW w:w="2751" w:type="dxa"/>
            <w:tcBorders>
              <w:top w:val="nil"/>
              <w:bottom w:val="nil"/>
            </w:tcBorders>
            <w:shd w:val="clear" w:color="auto" w:fill="auto"/>
          </w:tcPr>
          <w:p w:rsidR="00B12718" w:rsidRPr="00B12718" w:rsidRDefault="00B12718" w:rsidP="00B12718">
            <w:pPr>
              <w:tabs>
                <w:tab w:val="left" w:pos="142"/>
              </w:tabs>
              <w:spacing w:after="0" w:line="240" w:lineRule="auto"/>
              <w:ind w:left="62"/>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в т.ч. расходы на:</w:t>
            </w:r>
          </w:p>
          <w:p w:rsidR="00B12718" w:rsidRPr="00B12718" w:rsidRDefault="00B12718" w:rsidP="00B12718">
            <w:pPr>
              <w:tabs>
                <w:tab w:val="left" w:pos="142"/>
              </w:tabs>
              <w:spacing w:after="0" w:line="240" w:lineRule="auto"/>
              <w:ind w:left="62"/>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 xml:space="preserve">  - сырье, материалы,   </w:t>
            </w:r>
          </w:p>
          <w:p w:rsidR="00B12718" w:rsidRPr="00B12718" w:rsidRDefault="00B12718" w:rsidP="00B12718">
            <w:pPr>
              <w:tabs>
                <w:tab w:val="left" w:pos="142"/>
              </w:tabs>
              <w:spacing w:after="0" w:line="240" w:lineRule="auto"/>
              <w:ind w:left="62"/>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 xml:space="preserve">    комплектующие;</w:t>
            </w:r>
          </w:p>
        </w:tc>
        <w:tc>
          <w:tcPr>
            <w:tcW w:w="1207" w:type="dxa"/>
            <w:vMerge/>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p>
        </w:tc>
        <w:tc>
          <w:tcPr>
            <w:tcW w:w="1055"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3426</w:t>
            </w:r>
          </w:p>
        </w:tc>
        <w:tc>
          <w:tcPr>
            <w:tcW w:w="1155"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4305</w:t>
            </w:r>
          </w:p>
        </w:tc>
        <w:tc>
          <w:tcPr>
            <w:tcW w:w="1155"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7309</w:t>
            </w:r>
          </w:p>
        </w:tc>
        <w:tc>
          <w:tcPr>
            <w:tcW w:w="1155"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6603</w:t>
            </w:r>
          </w:p>
        </w:tc>
        <w:tc>
          <w:tcPr>
            <w:tcW w:w="1093"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p>
        </w:tc>
      </w:tr>
      <w:tr w:rsidR="00B12718" w:rsidRPr="00B12718" w:rsidTr="00B12718">
        <w:tc>
          <w:tcPr>
            <w:tcW w:w="2751" w:type="dxa"/>
            <w:tcBorders>
              <w:top w:val="nil"/>
              <w:bottom w:val="nil"/>
            </w:tcBorders>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 xml:space="preserve">  - топливо;</w:t>
            </w:r>
          </w:p>
        </w:tc>
        <w:tc>
          <w:tcPr>
            <w:tcW w:w="1207" w:type="dxa"/>
            <w:vMerge/>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p>
        </w:tc>
        <w:tc>
          <w:tcPr>
            <w:tcW w:w="1055"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1867</w:t>
            </w:r>
          </w:p>
        </w:tc>
        <w:tc>
          <w:tcPr>
            <w:tcW w:w="1155"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3406</w:t>
            </w:r>
          </w:p>
        </w:tc>
        <w:tc>
          <w:tcPr>
            <w:tcW w:w="1155"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4076</w:t>
            </w:r>
          </w:p>
        </w:tc>
        <w:tc>
          <w:tcPr>
            <w:tcW w:w="1155"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4394</w:t>
            </w:r>
          </w:p>
        </w:tc>
        <w:tc>
          <w:tcPr>
            <w:tcW w:w="1093"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p>
        </w:tc>
      </w:tr>
      <w:tr w:rsidR="00B12718" w:rsidRPr="00B12718" w:rsidTr="00B12718">
        <w:tc>
          <w:tcPr>
            <w:tcW w:w="2751" w:type="dxa"/>
            <w:tcBorders>
              <w:top w:val="nil"/>
              <w:bottom w:val="nil"/>
            </w:tcBorders>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 xml:space="preserve">  - энергию;</w:t>
            </w:r>
          </w:p>
        </w:tc>
        <w:tc>
          <w:tcPr>
            <w:tcW w:w="1207" w:type="dxa"/>
            <w:vMerge/>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p>
        </w:tc>
        <w:tc>
          <w:tcPr>
            <w:tcW w:w="1055"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1028</w:t>
            </w:r>
          </w:p>
        </w:tc>
        <w:tc>
          <w:tcPr>
            <w:tcW w:w="1155"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1103</w:t>
            </w:r>
          </w:p>
        </w:tc>
        <w:tc>
          <w:tcPr>
            <w:tcW w:w="1155"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1225</w:t>
            </w:r>
          </w:p>
        </w:tc>
        <w:tc>
          <w:tcPr>
            <w:tcW w:w="1155"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1485</w:t>
            </w:r>
          </w:p>
        </w:tc>
        <w:tc>
          <w:tcPr>
            <w:tcW w:w="1093"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p>
        </w:tc>
      </w:tr>
      <w:tr w:rsidR="00B12718" w:rsidRPr="00B12718" w:rsidTr="00B12718">
        <w:tc>
          <w:tcPr>
            <w:tcW w:w="2751" w:type="dxa"/>
            <w:tcBorders>
              <w:top w:val="nil"/>
              <w:bottom w:val="nil"/>
            </w:tcBorders>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 xml:space="preserve">  - воду;</w:t>
            </w:r>
          </w:p>
        </w:tc>
        <w:tc>
          <w:tcPr>
            <w:tcW w:w="1207" w:type="dxa"/>
            <w:vMerge/>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p>
        </w:tc>
        <w:tc>
          <w:tcPr>
            <w:tcW w:w="1055"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4,3</w:t>
            </w:r>
          </w:p>
        </w:tc>
        <w:tc>
          <w:tcPr>
            <w:tcW w:w="1155"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5,1</w:t>
            </w:r>
          </w:p>
        </w:tc>
        <w:tc>
          <w:tcPr>
            <w:tcW w:w="1155"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3,3</w:t>
            </w:r>
          </w:p>
        </w:tc>
        <w:tc>
          <w:tcPr>
            <w:tcW w:w="1155"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4,6</w:t>
            </w:r>
          </w:p>
        </w:tc>
        <w:tc>
          <w:tcPr>
            <w:tcW w:w="1093" w:type="dxa"/>
            <w:tcBorders>
              <w:top w:val="nil"/>
              <w:bottom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p>
        </w:tc>
      </w:tr>
      <w:tr w:rsidR="00B12718" w:rsidRPr="00B12718" w:rsidTr="00B12718">
        <w:tc>
          <w:tcPr>
            <w:tcW w:w="2751" w:type="dxa"/>
            <w:tcBorders>
              <w:top w:val="nil"/>
            </w:tcBorders>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 xml:space="preserve">  - работы и услуги сторонних организаций</w:t>
            </w:r>
          </w:p>
        </w:tc>
        <w:tc>
          <w:tcPr>
            <w:tcW w:w="1207" w:type="dxa"/>
            <w:vMerge/>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p>
        </w:tc>
        <w:tc>
          <w:tcPr>
            <w:tcW w:w="1055" w:type="dxa"/>
            <w:tcBorders>
              <w:top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1355</w:t>
            </w:r>
          </w:p>
        </w:tc>
        <w:tc>
          <w:tcPr>
            <w:tcW w:w="1155" w:type="dxa"/>
            <w:tcBorders>
              <w:top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1826</w:t>
            </w:r>
          </w:p>
        </w:tc>
        <w:tc>
          <w:tcPr>
            <w:tcW w:w="1155" w:type="dxa"/>
            <w:tcBorders>
              <w:top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3779</w:t>
            </w:r>
          </w:p>
        </w:tc>
        <w:tc>
          <w:tcPr>
            <w:tcW w:w="1155" w:type="dxa"/>
            <w:tcBorders>
              <w:top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3561</w:t>
            </w:r>
          </w:p>
        </w:tc>
        <w:tc>
          <w:tcPr>
            <w:tcW w:w="1093" w:type="dxa"/>
            <w:tcBorders>
              <w:top w:val="nil"/>
            </w:tcBorders>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p>
        </w:tc>
      </w:tr>
      <w:tr w:rsidR="00B12718" w:rsidRPr="00B12718" w:rsidTr="00B12718">
        <w:tc>
          <w:tcPr>
            <w:tcW w:w="275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Затраты на 1 рубль продукции</w:t>
            </w:r>
          </w:p>
        </w:tc>
        <w:tc>
          <w:tcPr>
            <w:tcW w:w="1207"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коп.</w:t>
            </w:r>
          </w:p>
        </w:tc>
        <w:tc>
          <w:tcPr>
            <w:tcW w:w="1055"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82,2</w:t>
            </w:r>
          </w:p>
        </w:tc>
        <w:tc>
          <w:tcPr>
            <w:tcW w:w="1155"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77,3</w:t>
            </w:r>
          </w:p>
        </w:tc>
        <w:tc>
          <w:tcPr>
            <w:tcW w:w="1155"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82,0</w:t>
            </w:r>
          </w:p>
        </w:tc>
        <w:tc>
          <w:tcPr>
            <w:tcW w:w="1155"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100,2</w:t>
            </w:r>
          </w:p>
        </w:tc>
        <w:tc>
          <w:tcPr>
            <w:tcW w:w="1093"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p>
        </w:tc>
      </w:tr>
      <w:tr w:rsidR="00B12718" w:rsidRPr="00B12718" w:rsidTr="00B12718">
        <w:tc>
          <w:tcPr>
            <w:tcW w:w="275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Сальдированный фин.результат</w:t>
            </w:r>
          </w:p>
        </w:tc>
        <w:tc>
          <w:tcPr>
            <w:tcW w:w="1207"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млн руб.</w:t>
            </w:r>
          </w:p>
        </w:tc>
        <w:tc>
          <w:tcPr>
            <w:tcW w:w="1055"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4599</w:t>
            </w:r>
          </w:p>
        </w:tc>
        <w:tc>
          <w:tcPr>
            <w:tcW w:w="1155"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6940</w:t>
            </w:r>
          </w:p>
        </w:tc>
        <w:tc>
          <w:tcPr>
            <w:tcW w:w="1155"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7699</w:t>
            </w:r>
          </w:p>
        </w:tc>
        <w:tc>
          <w:tcPr>
            <w:tcW w:w="1155"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441</w:t>
            </w:r>
          </w:p>
        </w:tc>
        <w:tc>
          <w:tcPr>
            <w:tcW w:w="1093"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639</w:t>
            </w:r>
          </w:p>
        </w:tc>
      </w:tr>
      <w:tr w:rsidR="00B12718" w:rsidRPr="00B12718" w:rsidTr="00B12718">
        <w:tc>
          <w:tcPr>
            <w:tcW w:w="275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Себестоимость добычи золота</w:t>
            </w:r>
          </w:p>
        </w:tc>
        <w:tc>
          <w:tcPr>
            <w:tcW w:w="1207" w:type="dxa"/>
            <w:shd w:val="clear" w:color="auto" w:fill="auto"/>
            <w:vAlign w:val="center"/>
          </w:tcPr>
          <w:p w:rsidR="00B12718" w:rsidRPr="00B12718" w:rsidRDefault="00B12718" w:rsidP="00B12718">
            <w:pPr>
              <w:spacing w:after="0" w:line="240" w:lineRule="auto"/>
              <w:ind w:left="62"/>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lang w:val="sah-RU" w:eastAsia="ru-RU"/>
              </w:rPr>
              <w:t>руб./ г</w:t>
            </w:r>
          </w:p>
        </w:tc>
        <w:tc>
          <w:tcPr>
            <w:tcW w:w="1055" w:type="dxa"/>
            <w:shd w:val="clear" w:color="auto" w:fill="auto"/>
            <w:vAlign w:val="center"/>
          </w:tcPr>
          <w:p w:rsidR="00B12718" w:rsidRPr="00B12718" w:rsidRDefault="00B12718" w:rsidP="00B12718">
            <w:pPr>
              <w:spacing w:after="0" w:line="240" w:lineRule="auto"/>
              <w:ind w:left="62"/>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1525</w:t>
            </w:r>
          </w:p>
        </w:tc>
        <w:tc>
          <w:tcPr>
            <w:tcW w:w="1155" w:type="dxa"/>
            <w:shd w:val="clear" w:color="auto" w:fill="auto"/>
            <w:vAlign w:val="center"/>
          </w:tcPr>
          <w:p w:rsidR="00B12718" w:rsidRPr="00B12718" w:rsidRDefault="00B12718" w:rsidP="00B12718">
            <w:pPr>
              <w:spacing w:after="0" w:line="240" w:lineRule="auto"/>
              <w:ind w:left="62"/>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1890</w:t>
            </w:r>
          </w:p>
        </w:tc>
        <w:tc>
          <w:tcPr>
            <w:tcW w:w="1155" w:type="dxa"/>
            <w:shd w:val="clear" w:color="auto" w:fill="auto"/>
            <w:vAlign w:val="center"/>
          </w:tcPr>
          <w:p w:rsidR="00B12718" w:rsidRPr="00B12718" w:rsidRDefault="00B12718" w:rsidP="00B12718">
            <w:pPr>
              <w:spacing w:after="0" w:line="240" w:lineRule="auto"/>
              <w:ind w:left="62"/>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1999</w:t>
            </w:r>
          </w:p>
        </w:tc>
        <w:tc>
          <w:tcPr>
            <w:tcW w:w="1155" w:type="dxa"/>
            <w:shd w:val="clear" w:color="auto" w:fill="auto"/>
            <w:vAlign w:val="center"/>
          </w:tcPr>
          <w:p w:rsidR="00B12718" w:rsidRPr="00B12718" w:rsidRDefault="00B12718" w:rsidP="00B12718">
            <w:pPr>
              <w:spacing w:after="0" w:line="240" w:lineRule="auto"/>
              <w:ind w:left="62"/>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1830</w:t>
            </w:r>
          </w:p>
        </w:tc>
        <w:tc>
          <w:tcPr>
            <w:tcW w:w="1093" w:type="dxa"/>
            <w:shd w:val="clear" w:color="auto" w:fill="auto"/>
            <w:vAlign w:val="center"/>
          </w:tcPr>
          <w:p w:rsidR="00B12718" w:rsidRPr="00B12718" w:rsidRDefault="00B12718" w:rsidP="00B12718">
            <w:pPr>
              <w:spacing w:after="0" w:line="240" w:lineRule="auto"/>
              <w:ind w:left="62"/>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1968</w:t>
            </w:r>
          </w:p>
        </w:tc>
      </w:tr>
    </w:tbl>
    <w:p w:rsidR="00B12718" w:rsidRPr="00B12718" w:rsidRDefault="00B12718" w:rsidP="00B12718">
      <w:pPr>
        <w:spacing w:after="0" w:line="240" w:lineRule="auto"/>
        <w:ind w:left="62"/>
        <w:jc w:val="both"/>
        <w:rPr>
          <w:rFonts w:ascii="Times New Roman" w:eastAsia="Calibri" w:hAnsi="Times New Roman" w:cs="Times New Roman"/>
          <w:sz w:val="20"/>
          <w:szCs w:val="20"/>
          <w:lang w:val="sah-RU" w:eastAsia="ru-RU"/>
        </w:rPr>
      </w:pPr>
      <w:r w:rsidRPr="00B12718">
        <w:rPr>
          <w:rFonts w:ascii="Times New Roman" w:eastAsia="Calibri" w:hAnsi="Times New Roman" w:cs="Times New Roman"/>
          <w:sz w:val="20"/>
          <w:szCs w:val="20"/>
          <w:u w:val="single"/>
          <w:lang w:val="sah-RU" w:eastAsia="ru-RU"/>
        </w:rPr>
        <w:t>Примечание</w:t>
      </w:r>
      <w:r w:rsidRPr="00B12718">
        <w:rPr>
          <w:rFonts w:ascii="Times New Roman" w:eastAsia="Calibri" w:hAnsi="Times New Roman" w:cs="Times New Roman"/>
          <w:sz w:val="20"/>
          <w:szCs w:val="20"/>
          <w:lang w:val="sah-RU" w:eastAsia="ru-RU"/>
        </w:rPr>
        <w:t>: В данной таблице за отутствием статистических данных с выделением золодобывающей промышленности использованы итоговые показатели по виду экономической деятельности “</w:t>
      </w:r>
      <w:r w:rsidRPr="00B12718">
        <w:rPr>
          <w:rFonts w:ascii="Times New Roman" w:eastAsia="Calibri" w:hAnsi="Times New Roman" w:cs="Times New Roman"/>
          <w:sz w:val="20"/>
          <w:szCs w:val="20"/>
        </w:rPr>
        <w:t>добыча металлических руд»</w:t>
      </w:r>
      <w:r w:rsidRPr="00B12718">
        <w:rPr>
          <w:rFonts w:ascii="Times New Roman" w:eastAsia="Calibri" w:hAnsi="Times New Roman" w:cs="Times New Roman"/>
          <w:sz w:val="20"/>
          <w:szCs w:val="20"/>
          <w:lang w:val="sah-RU" w:eastAsia="ru-RU"/>
        </w:rPr>
        <w:t>, где 97% занимает добыча золота.</w:t>
      </w:r>
    </w:p>
    <w:p w:rsidR="00B12718" w:rsidRPr="00B12718" w:rsidRDefault="00B12718" w:rsidP="00B12718">
      <w:pPr>
        <w:spacing w:after="0" w:line="240" w:lineRule="auto"/>
        <w:ind w:left="62"/>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0"/>
          <w:szCs w:val="20"/>
          <w:u w:val="single"/>
          <w:lang w:val="sah-RU" w:eastAsia="ru-RU"/>
        </w:rPr>
        <w:lastRenderedPageBreak/>
        <w:t>Источник</w:t>
      </w:r>
      <w:r w:rsidRPr="00B12718">
        <w:rPr>
          <w:rFonts w:ascii="Times New Roman" w:eastAsia="Calibri" w:hAnsi="Times New Roman" w:cs="Times New Roman"/>
          <w:sz w:val="20"/>
          <w:szCs w:val="20"/>
          <w:lang w:val="sah-RU" w:eastAsia="ru-RU"/>
        </w:rPr>
        <w:t>: Статистические данные Территориального органа ФСГС по РС(Я). [Электронный ресурс] – URL: http://sakha.gks.ru/wps/wcm/connect</w:t>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lang w:val="sah-RU" w:eastAsia="ru-RU"/>
        </w:rPr>
      </w:pP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Основными золотодобывающими муниципальными районами республики являются Алданский, Оймяконский и Усть-Майский районы. Золотодобывающая отрасль в муниципальных образованиях играет большую роль в его социально-экономическом развитии. Основными факторами влияния золотодобывающей промышленности на социально-экономическое развитие региона являются следующие</w:t>
      </w:r>
      <w:r w:rsidRPr="00B12718">
        <w:rPr>
          <w:rFonts w:ascii="Times New Roman" w:eastAsia="Calibri" w:hAnsi="Times New Roman" w:cs="Times New Roman"/>
          <w:sz w:val="24"/>
          <w:szCs w:val="24"/>
          <w:lang w:eastAsia="ru-RU"/>
        </w:rPr>
        <w:t xml:space="preserve"> </w:t>
      </w:r>
      <w:r w:rsidRPr="00B12718">
        <w:rPr>
          <w:rFonts w:ascii="Times New Roman" w:eastAsia="Calibri" w:hAnsi="Times New Roman" w:cs="Times New Roman"/>
          <w:sz w:val="24"/>
          <w:szCs w:val="24"/>
          <w:lang w:val="sah-RU" w:eastAsia="ru-RU"/>
        </w:rPr>
        <w:t xml:space="preserve"> (табл. 4.9):</w:t>
      </w:r>
      <w:r w:rsidRPr="00B12718">
        <w:rPr>
          <w:rFonts w:ascii="Times New Roman" w:eastAsia="Calibri" w:hAnsi="Times New Roman" w:cs="Times New Roman"/>
          <w:sz w:val="24"/>
          <w:szCs w:val="24"/>
          <w:vertAlign w:val="superscript"/>
          <w:lang w:val="sah-RU" w:eastAsia="ru-RU"/>
        </w:rPr>
        <w:footnoteReference w:id="111"/>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 xml:space="preserve">- занятость населения: в Алданском районе в добыче золота занято в 2014 г. 3,25 тыс. </w:t>
      </w:r>
      <w:r w:rsidRPr="00B12718">
        <w:rPr>
          <w:rFonts w:ascii="Times New Roman" w:eastAsia="Calibri" w:hAnsi="Times New Roman" w:cs="Times New Roman"/>
          <w:sz w:val="24"/>
          <w:szCs w:val="24"/>
          <w:lang w:eastAsia="ru-RU"/>
        </w:rPr>
        <w:t>ч</w:t>
      </w:r>
      <w:r w:rsidRPr="00B12718">
        <w:rPr>
          <w:rFonts w:ascii="Times New Roman" w:eastAsia="Calibri" w:hAnsi="Times New Roman" w:cs="Times New Roman"/>
          <w:sz w:val="24"/>
          <w:szCs w:val="24"/>
          <w:lang w:val="sah-RU" w:eastAsia="ru-RU"/>
        </w:rPr>
        <w:t>ел., что составляет 22,3%  всего занятого населения МО; в Оймяконском  – 2,7 тыс. чел. (50,9%); в Усть-Майском – 0,6 тыс. чел. (18,8%);</w:t>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 заработная плата: в Алданском районе среднемесячная номинальная заработная  в золотодобывающей отрасли в 2014 г. составила 61469 руб., что превышает среднемесячную зарплату по МО на 21,9 %; в Оймяконском – 61388 руб. (8,7 %); в Усть-Майском – 58998 руб. (38,7 %);</w:t>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 обеспеченность местного бюджета собственными доходами: в Алданском районе – 42,3 %; в Оймяконском – 64,1 %; в Усть-Майском – 49 %;</w:t>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 поступление налогов и платежей в местный бюджет при пользовании природными ресурсами: в Алданском районе в 2014 г. – 1541,5 тыс. руб. (0,1 % в доходах местного бюджета); в Оймяконском – 1954,7 тыс. руб. (0,1 %); в Усть-Майском – 599,9 тыс. руб. (0,1 %).</w:t>
      </w:r>
    </w:p>
    <w:p w:rsidR="00B12718" w:rsidRPr="00B12718" w:rsidRDefault="00B12718" w:rsidP="00B12718">
      <w:pPr>
        <w:spacing w:after="0" w:line="240" w:lineRule="auto"/>
        <w:ind w:left="62"/>
        <w:jc w:val="right"/>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 xml:space="preserve">Таблица 4.9 </w:t>
      </w:r>
    </w:p>
    <w:p w:rsidR="00B12718" w:rsidRPr="00B12718" w:rsidRDefault="00B12718" w:rsidP="00B12718">
      <w:pPr>
        <w:spacing w:after="0" w:line="240" w:lineRule="auto"/>
        <w:ind w:left="62"/>
        <w:jc w:val="center"/>
        <w:rPr>
          <w:rFonts w:ascii="Times New Roman" w:eastAsia="Calibri" w:hAnsi="Times New Roman" w:cs="Times New Roman"/>
          <w:b/>
          <w:sz w:val="24"/>
          <w:szCs w:val="24"/>
          <w:lang w:val="sah-RU" w:eastAsia="ru-RU"/>
        </w:rPr>
      </w:pPr>
      <w:r w:rsidRPr="00B12718">
        <w:rPr>
          <w:rFonts w:ascii="Times New Roman" w:eastAsia="Calibri" w:hAnsi="Times New Roman" w:cs="Times New Roman"/>
          <w:b/>
          <w:sz w:val="24"/>
          <w:szCs w:val="24"/>
          <w:lang w:val="sah-RU" w:eastAsia="ru-RU"/>
        </w:rPr>
        <w:t xml:space="preserve">Социально-экономические показатели золотодобывающих </w:t>
      </w:r>
    </w:p>
    <w:p w:rsidR="00B12718" w:rsidRPr="00B12718" w:rsidRDefault="00B12718" w:rsidP="00B12718">
      <w:pPr>
        <w:spacing w:after="0" w:line="240" w:lineRule="auto"/>
        <w:ind w:left="62"/>
        <w:jc w:val="center"/>
        <w:rPr>
          <w:rFonts w:ascii="Times New Roman" w:eastAsia="Calibri" w:hAnsi="Times New Roman" w:cs="Times New Roman"/>
          <w:b/>
          <w:sz w:val="24"/>
          <w:szCs w:val="24"/>
          <w:lang w:val="sah-RU" w:eastAsia="ru-RU"/>
        </w:rPr>
      </w:pPr>
      <w:r w:rsidRPr="00B12718">
        <w:rPr>
          <w:rFonts w:ascii="Times New Roman" w:eastAsia="Calibri" w:hAnsi="Times New Roman" w:cs="Times New Roman"/>
          <w:b/>
          <w:sz w:val="24"/>
          <w:szCs w:val="24"/>
          <w:lang w:val="sah-RU" w:eastAsia="ru-RU"/>
        </w:rPr>
        <w:t>муниципальных районов РС(Я) за 2010-2014 гг.</w:t>
      </w:r>
    </w:p>
    <w:p w:rsidR="00B12718" w:rsidRPr="00B12718" w:rsidRDefault="00B12718" w:rsidP="00B12718">
      <w:pPr>
        <w:spacing w:after="0" w:line="240" w:lineRule="auto"/>
        <w:ind w:left="62"/>
        <w:jc w:val="center"/>
        <w:rPr>
          <w:rFonts w:ascii="Times New Roman" w:eastAsia="Calibri" w:hAnsi="Times New Roman" w:cs="Times New Roman"/>
          <w:b/>
          <w:sz w:val="24"/>
          <w:szCs w:val="24"/>
          <w:lang w:val="sah-RU" w:eastAsia="ru-RU"/>
        </w:rPr>
      </w:pPr>
    </w:p>
    <w:tbl>
      <w:tblPr>
        <w:tblW w:w="965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863"/>
        <w:gridCol w:w="851"/>
        <w:gridCol w:w="850"/>
        <w:gridCol w:w="851"/>
        <w:gridCol w:w="850"/>
        <w:gridCol w:w="851"/>
        <w:gridCol w:w="1275"/>
      </w:tblGrid>
      <w:tr w:rsidR="00B12718" w:rsidRPr="00B12718" w:rsidTr="00B12718">
        <w:trPr>
          <w:trHeight w:val="315"/>
        </w:trPr>
        <w:tc>
          <w:tcPr>
            <w:tcW w:w="3263" w:type="dxa"/>
            <w:shd w:val="clear" w:color="auto" w:fill="auto"/>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Показатели</w:t>
            </w:r>
          </w:p>
        </w:tc>
        <w:tc>
          <w:tcPr>
            <w:tcW w:w="863" w:type="dxa"/>
            <w:shd w:val="clear" w:color="auto" w:fill="auto"/>
            <w:noWrap/>
            <w:vAlign w:val="bottom"/>
          </w:tcPr>
          <w:p w:rsidR="00B12718" w:rsidRPr="00B12718" w:rsidRDefault="00B12718" w:rsidP="00B12718">
            <w:pPr>
              <w:spacing w:after="0" w:line="240" w:lineRule="auto"/>
              <w:ind w:left="-95"/>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Ед. изм.</w:t>
            </w:r>
          </w:p>
        </w:tc>
        <w:tc>
          <w:tcPr>
            <w:tcW w:w="851" w:type="dxa"/>
            <w:shd w:val="clear" w:color="auto" w:fill="auto"/>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2010г.</w:t>
            </w:r>
          </w:p>
        </w:tc>
        <w:tc>
          <w:tcPr>
            <w:tcW w:w="850" w:type="dxa"/>
            <w:shd w:val="clear" w:color="auto" w:fill="auto"/>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2011г.</w:t>
            </w:r>
          </w:p>
        </w:tc>
        <w:tc>
          <w:tcPr>
            <w:tcW w:w="851" w:type="dxa"/>
            <w:shd w:val="clear" w:color="auto" w:fill="auto"/>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2012г.</w:t>
            </w:r>
          </w:p>
        </w:tc>
        <w:tc>
          <w:tcPr>
            <w:tcW w:w="850" w:type="dxa"/>
            <w:shd w:val="clear" w:color="auto" w:fill="auto"/>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2013г.</w:t>
            </w:r>
          </w:p>
        </w:tc>
        <w:tc>
          <w:tcPr>
            <w:tcW w:w="851" w:type="dxa"/>
            <w:shd w:val="clear" w:color="auto" w:fill="auto"/>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2014г.</w:t>
            </w:r>
          </w:p>
        </w:tc>
        <w:tc>
          <w:tcPr>
            <w:tcW w:w="1275" w:type="dxa"/>
          </w:tcPr>
          <w:p w:rsidR="00B12718" w:rsidRPr="00B12718" w:rsidRDefault="00B12718" w:rsidP="00B12718">
            <w:pPr>
              <w:spacing w:after="0" w:line="240" w:lineRule="auto"/>
              <w:ind w:left="-108" w:right="-58"/>
              <w:jc w:val="center"/>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2014/2010,%</w:t>
            </w:r>
          </w:p>
        </w:tc>
      </w:tr>
      <w:tr w:rsidR="00B12718" w:rsidRPr="00B12718" w:rsidTr="00B12718">
        <w:trPr>
          <w:trHeight w:val="248"/>
        </w:trPr>
        <w:tc>
          <w:tcPr>
            <w:tcW w:w="8379" w:type="dxa"/>
            <w:gridSpan w:val="7"/>
            <w:shd w:val="clear" w:color="auto" w:fill="auto"/>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bCs/>
                <w:i/>
                <w:color w:val="000000"/>
                <w:sz w:val="20"/>
                <w:szCs w:val="20"/>
                <w:lang w:eastAsia="ru-RU"/>
              </w:rPr>
              <w:t>Алданский район</w:t>
            </w:r>
          </w:p>
        </w:tc>
        <w:tc>
          <w:tcPr>
            <w:tcW w:w="1275" w:type="dxa"/>
          </w:tcPr>
          <w:p w:rsidR="00B12718" w:rsidRPr="00B12718" w:rsidRDefault="00B12718" w:rsidP="00B12718">
            <w:pPr>
              <w:spacing w:after="0" w:line="240" w:lineRule="auto"/>
              <w:ind w:left="62"/>
              <w:jc w:val="center"/>
              <w:rPr>
                <w:rFonts w:ascii="Times New Roman" w:eastAsia="Times New Roman" w:hAnsi="Times New Roman" w:cs="Times New Roman"/>
                <w:bCs/>
                <w:i/>
                <w:color w:val="000000"/>
                <w:sz w:val="20"/>
                <w:szCs w:val="20"/>
                <w:lang w:eastAsia="ru-RU"/>
              </w:rPr>
            </w:pPr>
          </w:p>
        </w:tc>
      </w:tr>
      <w:tr w:rsidR="00B12718" w:rsidRPr="00B12718" w:rsidTr="00B12718">
        <w:trPr>
          <w:trHeight w:val="315"/>
        </w:trPr>
        <w:tc>
          <w:tcPr>
            <w:tcW w:w="3263"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Численность занятого населения</w:t>
            </w:r>
          </w:p>
        </w:tc>
        <w:tc>
          <w:tcPr>
            <w:tcW w:w="863" w:type="dxa"/>
            <w:vMerge w:val="restart"/>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тыс. чел.</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17,5</w:t>
            </w:r>
          </w:p>
        </w:tc>
        <w:tc>
          <w:tcPr>
            <w:tcW w:w="850"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17,7</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17,9</w:t>
            </w:r>
          </w:p>
        </w:tc>
        <w:tc>
          <w:tcPr>
            <w:tcW w:w="850"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14,7</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14,6</w:t>
            </w:r>
          </w:p>
        </w:tc>
        <w:tc>
          <w:tcPr>
            <w:tcW w:w="1275" w:type="dxa"/>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83,4</w:t>
            </w:r>
          </w:p>
        </w:tc>
      </w:tr>
      <w:tr w:rsidR="00B12718" w:rsidRPr="00B12718" w:rsidTr="00B12718">
        <w:trPr>
          <w:trHeight w:val="315"/>
        </w:trPr>
        <w:tc>
          <w:tcPr>
            <w:tcW w:w="3263" w:type="dxa"/>
            <w:tcBorders>
              <w:bottom w:val="single" w:sz="4" w:space="0" w:color="000000"/>
            </w:tcBorders>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 xml:space="preserve"> в т.ч. в добыче полез. ископаемых</w:t>
            </w:r>
          </w:p>
        </w:tc>
        <w:tc>
          <w:tcPr>
            <w:tcW w:w="863" w:type="dxa"/>
            <w:vMerge/>
            <w:tcBorders>
              <w:bottom w:val="single" w:sz="4" w:space="0" w:color="000000"/>
            </w:tcBorders>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3,25</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3,23</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3,28</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3,47</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3,25</w:t>
            </w:r>
          </w:p>
        </w:tc>
        <w:tc>
          <w:tcPr>
            <w:tcW w:w="1275" w:type="dxa"/>
            <w:tcBorders>
              <w:bottom w:val="single" w:sz="4" w:space="0" w:color="000000"/>
            </w:tcBorders>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100,0</w:t>
            </w:r>
          </w:p>
        </w:tc>
      </w:tr>
      <w:tr w:rsidR="00B12718" w:rsidRPr="00B12718" w:rsidTr="00B12718">
        <w:trPr>
          <w:trHeight w:val="327"/>
        </w:trPr>
        <w:tc>
          <w:tcPr>
            <w:tcW w:w="3263" w:type="dxa"/>
            <w:shd w:val="clear" w:color="000000" w:fill="D9D9D9"/>
            <w:noWrap/>
            <w:vAlign w:val="bottom"/>
          </w:tcPr>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то же  в общей численности     </w:t>
            </w:r>
          </w:p>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занятых по району</w:t>
            </w:r>
          </w:p>
        </w:tc>
        <w:tc>
          <w:tcPr>
            <w:tcW w:w="863" w:type="dxa"/>
            <w:shd w:val="clear" w:color="000000" w:fill="D9D9D9"/>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18,6</w:t>
            </w:r>
          </w:p>
        </w:tc>
        <w:tc>
          <w:tcPr>
            <w:tcW w:w="850"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18,2</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18,3</w:t>
            </w:r>
          </w:p>
        </w:tc>
        <w:tc>
          <w:tcPr>
            <w:tcW w:w="850"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23,6</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22,3</w:t>
            </w:r>
          </w:p>
        </w:tc>
        <w:tc>
          <w:tcPr>
            <w:tcW w:w="1275" w:type="dxa"/>
            <w:shd w:val="clear" w:color="000000" w:fill="D9D9D9"/>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p>
        </w:tc>
      </w:tr>
      <w:tr w:rsidR="00B12718" w:rsidRPr="00B12718" w:rsidTr="00B12718">
        <w:trPr>
          <w:trHeight w:val="315"/>
        </w:trPr>
        <w:tc>
          <w:tcPr>
            <w:tcW w:w="3263"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Ср. мес. зарплата работников</w:t>
            </w:r>
          </w:p>
        </w:tc>
        <w:tc>
          <w:tcPr>
            <w:tcW w:w="863" w:type="dxa"/>
            <w:vMerge w:val="restart"/>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руб.</w:t>
            </w:r>
          </w:p>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29337</w:t>
            </w:r>
          </w:p>
        </w:tc>
        <w:tc>
          <w:tcPr>
            <w:tcW w:w="850"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34899</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39398</w:t>
            </w:r>
          </w:p>
        </w:tc>
        <w:tc>
          <w:tcPr>
            <w:tcW w:w="850"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46502</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50431</w:t>
            </w:r>
          </w:p>
        </w:tc>
        <w:tc>
          <w:tcPr>
            <w:tcW w:w="1275" w:type="dxa"/>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171,9</w:t>
            </w:r>
          </w:p>
        </w:tc>
      </w:tr>
      <w:tr w:rsidR="00B12718" w:rsidRPr="00B12718" w:rsidTr="00B12718">
        <w:trPr>
          <w:trHeight w:val="252"/>
        </w:trPr>
        <w:tc>
          <w:tcPr>
            <w:tcW w:w="3263" w:type="dxa"/>
            <w:tcBorders>
              <w:bottom w:val="single" w:sz="4" w:space="0" w:color="000000"/>
            </w:tcBorders>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 xml:space="preserve"> в добыче п.и.</w:t>
            </w:r>
          </w:p>
        </w:tc>
        <w:tc>
          <w:tcPr>
            <w:tcW w:w="863" w:type="dxa"/>
            <w:vMerge/>
            <w:tcBorders>
              <w:bottom w:val="single" w:sz="4" w:space="0" w:color="000000"/>
            </w:tcBorders>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42901</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49466</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58612</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57005</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61469</w:t>
            </w:r>
          </w:p>
        </w:tc>
        <w:tc>
          <w:tcPr>
            <w:tcW w:w="1275" w:type="dxa"/>
            <w:tcBorders>
              <w:bottom w:val="single" w:sz="4" w:space="0" w:color="000000"/>
            </w:tcBorders>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143,3</w:t>
            </w:r>
          </w:p>
        </w:tc>
      </w:tr>
      <w:tr w:rsidR="00B12718" w:rsidRPr="00B12718" w:rsidTr="00B12718">
        <w:trPr>
          <w:trHeight w:val="315"/>
        </w:trPr>
        <w:tc>
          <w:tcPr>
            <w:tcW w:w="3263" w:type="dxa"/>
            <w:shd w:val="clear" w:color="000000" w:fill="D9D9D9"/>
            <w:noWrap/>
            <w:vAlign w:val="bottom"/>
          </w:tcPr>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то же  в среднемес. зарплате </w:t>
            </w:r>
          </w:p>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по району</w:t>
            </w:r>
          </w:p>
        </w:tc>
        <w:tc>
          <w:tcPr>
            <w:tcW w:w="863" w:type="dxa"/>
            <w:shd w:val="clear" w:color="000000" w:fill="D9D9D9"/>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146,2</w:t>
            </w:r>
          </w:p>
        </w:tc>
        <w:tc>
          <w:tcPr>
            <w:tcW w:w="850"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141,7</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148,8</w:t>
            </w:r>
          </w:p>
        </w:tc>
        <w:tc>
          <w:tcPr>
            <w:tcW w:w="850"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122,6</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121,9</w:t>
            </w:r>
          </w:p>
        </w:tc>
        <w:tc>
          <w:tcPr>
            <w:tcW w:w="1275" w:type="dxa"/>
            <w:shd w:val="clear" w:color="000000" w:fill="D9D9D9"/>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p>
        </w:tc>
      </w:tr>
      <w:tr w:rsidR="00B12718" w:rsidRPr="00B12718" w:rsidTr="00B12718">
        <w:trPr>
          <w:trHeight w:val="163"/>
        </w:trPr>
        <w:tc>
          <w:tcPr>
            <w:tcW w:w="3263"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Доходы местного бюджета</w:t>
            </w:r>
          </w:p>
        </w:tc>
        <w:tc>
          <w:tcPr>
            <w:tcW w:w="863" w:type="dxa"/>
            <w:vMerge w:val="restart"/>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млн руб.</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1872,0</w:t>
            </w:r>
          </w:p>
        </w:tc>
        <w:tc>
          <w:tcPr>
            <w:tcW w:w="850"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2018,0</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1815,3</w:t>
            </w:r>
          </w:p>
        </w:tc>
        <w:tc>
          <w:tcPr>
            <w:tcW w:w="850"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2198,8</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2377,8</w:t>
            </w:r>
          </w:p>
        </w:tc>
        <w:tc>
          <w:tcPr>
            <w:tcW w:w="1275" w:type="dxa"/>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127,0</w:t>
            </w:r>
          </w:p>
        </w:tc>
      </w:tr>
      <w:tr w:rsidR="00B12718" w:rsidRPr="00B12718" w:rsidTr="00B12718">
        <w:trPr>
          <w:trHeight w:val="261"/>
        </w:trPr>
        <w:tc>
          <w:tcPr>
            <w:tcW w:w="3263" w:type="dxa"/>
            <w:tcBorders>
              <w:bottom w:val="single" w:sz="4" w:space="0" w:color="000000"/>
            </w:tcBorders>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Собственные доходы</w:t>
            </w:r>
          </w:p>
        </w:tc>
        <w:tc>
          <w:tcPr>
            <w:tcW w:w="863" w:type="dxa"/>
            <w:vMerge/>
            <w:tcBorders>
              <w:bottom w:val="single" w:sz="4" w:space="0" w:color="000000"/>
            </w:tcBorders>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1195,1</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1316,4</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868,1</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1159,5</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1006,3</w:t>
            </w:r>
          </w:p>
        </w:tc>
        <w:tc>
          <w:tcPr>
            <w:tcW w:w="1275" w:type="dxa"/>
            <w:tcBorders>
              <w:bottom w:val="single" w:sz="4" w:space="0" w:color="000000"/>
            </w:tcBorders>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84,2</w:t>
            </w:r>
          </w:p>
        </w:tc>
      </w:tr>
      <w:tr w:rsidR="00B12718" w:rsidRPr="00B12718" w:rsidTr="00B12718">
        <w:trPr>
          <w:trHeight w:val="300"/>
        </w:trPr>
        <w:tc>
          <w:tcPr>
            <w:tcW w:w="3263" w:type="dxa"/>
            <w:shd w:val="clear" w:color="000000" w:fill="D9D9D9"/>
            <w:noWrap/>
            <w:vAlign w:val="bottom"/>
          </w:tcPr>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то же  в общей сумме доходов </w:t>
            </w:r>
          </w:p>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местного бюджета</w:t>
            </w:r>
          </w:p>
        </w:tc>
        <w:tc>
          <w:tcPr>
            <w:tcW w:w="863" w:type="dxa"/>
            <w:shd w:val="clear" w:color="000000" w:fill="D9D9D9"/>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63,8</w:t>
            </w:r>
          </w:p>
        </w:tc>
        <w:tc>
          <w:tcPr>
            <w:tcW w:w="850"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65,2</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47,8</w:t>
            </w:r>
          </w:p>
        </w:tc>
        <w:tc>
          <w:tcPr>
            <w:tcW w:w="850"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52,7</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42,3</w:t>
            </w:r>
          </w:p>
        </w:tc>
        <w:tc>
          <w:tcPr>
            <w:tcW w:w="1275" w:type="dxa"/>
            <w:shd w:val="clear" w:color="000000" w:fill="D9D9D9"/>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p>
        </w:tc>
      </w:tr>
      <w:tr w:rsidR="00B12718" w:rsidRPr="00B12718" w:rsidTr="00B12718">
        <w:trPr>
          <w:trHeight w:val="315"/>
        </w:trPr>
        <w:tc>
          <w:tcPr>
            <w:tcW w:w="3263" w:type="dxa"/>
            <w:tcBorders>
              <w:bottom w:val="single" w:sz="4" w:space="0" w:color="000000"/>
            </w:tcBorders>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863" w:type="dxa"/>
            <w:tcBorders>
              <w:bottom w:val="single" w:sz="4" w:space="0" w:color="000000"/>
            </w:tcBorders>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тыс. руб.</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5991,5</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4101,6</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3132,4</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3705,7</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1541,5</w:t>
            </w:r>
          </w:p>
        </w:tc>
        <w:tc>
          <w:tcPr>
            <w:tcW w:w="1275" w:type="dxa"/>
            <w:tcBorders>
              <w:bottom w:val="single" w:sz="4" w:space="0" w:color="000000"/>
            </w:tcBorders>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25,7</w:t>
            </w:r>
          </w:p>
        </w:tc>
      </w:tr>
      <w:tr w:rsidR="00B12718" w:rsidRPr="00B12718" w:rsidTr="00B12718">
        <w:trPr>
          <w:trHeight w:val="315"/>
        </w:trPr>
        <w:tc>
          <w:tcPr>
            <w:tcW w:w="3263" w:type="dxa"/>
            <w:shd w:val="clear" w:color="auto" w:fill="D9D9D9"/>
            <w:noWrap/>
            <w:vAlign w:val="bottom"/>
          </w:tcPr>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color w:val="000000"/>
                <w:sz w:val="20"/>
                <w:szCs w:val="20"/>
                <w:lang w:eastAsia="ru-RU"/>
              </w:rPr>
              <w:lastRenderedPageBreak/>
              <w:t xml:space="preserve">  </w:t>
            </w:r>
            <w:r w:rsidRPr="00B12718">
              <w:rPr>
                <w:rFonts w:ascii="Times New Roman" w:eastAsia="Times New Roman" w:hAnsi="Times New Roman" w:cs="Times New Roman"/>
                <w:i/>
                <w:iCs/>
                <w:color w:val="000000"/>
                <w:sz w:val="20"/>
                <w:szCs w:val="20"/>
                <w:lang w:eastAsia="ru-RU"/>
              </w:rPr>
              <w:t xml:space="preserve">то же  в общей сумме доходов </w:t>
            </w:r>
          </w:p>
          <w:p w:rsidR="00B12718" w:rsidRPr="00B12718" w:rsidRDefault="00B12718" w:rsidP="00B12718">
            <w:pPr>
              <w:spacing w:after="0" w:line="240" w:lineRule="auto"/>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местного бюджета</w:t>
            </w:r>
          </w:p>
        </w:tc>
        <w:tc>
          <w:tcPr>
            <w:tcW w:w="863" w:type="dxa"/>
            <w:shd w:val="clear" w:color="auto" w:fill="D9D9D9"/>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w:t>
            </w:r>
          </w:p>
        </w:tc>
        <w:tc>
          <w:tcPr>
            <w:tcW w:w="851" w:type="dxa"/>
            <w:shd w:val="clear" w:color="auto" w:fill="D9D9D9"/>
            <w:noWrap/>
            <w:vAlign w:val="bottom"/>
          </w:tcPr>
          <w:p w:rsidR="00B12718" w:rsidRPr="00B12718" w:rsidRDefault="00B12718" w:rsidP="00B12718">
            <w:pPr>
              <w:spacing w:after="0" w:line="240" w:lineRule="auto"/>
              <w:ind w:left="62"/>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0,3</w:t>
            </w:r>
          </w:p>
        </w:tc>
        <w:tc>
          <w:tcPr>
            <w:tcW w:w="850" w:type="dxa"/>
            <w:shd w:val="clear" w:color="auto" w:fill="D9D9D9"/>
            <w:noWrap/>
            <w:vAlign w:val="bottom"/>
          </w:tcPr>
          <w:p w:rsidR="00B12718" w:rsidRPr="00B12718" w:rsidRDefault="00B12718" w:rsidP="00B12718">
            <w:pPr>
              <w:spacing w:after="0" w:line="240" w:lineRule="auto"/>
              <w:ind w:left="62"/>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0,2</w:t>
            </w:r>
          </w:p>
        </w:tc>
        <w:tc>
          <w:tcPr>
            <w:tcW w:w="851" w:type="dxa"/>
            <w:shd w:val="clear" w:color="auto" w:fill="D9D9D9"/>
            <w:noWrap/>
            <w:vAlign w:val="bottom"/>
          </w:tcPr>
          <w:p w:rsidR="00B12718" w:rsidRPr="00B12718" w:rsidRDefault="00B12718" w:rsidP="00B12718">
            <w:pPr>
              <w:spacing w:after="0" w:line="240" w:lineRule="auto"/>
              <w:ind w:left="62"/>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0,2</w:t>
            </w:r>
          </w:p>
        </w:tc>
        <w:tc>
          <w:tcPr>
            <w:tcW w:w="850" w:type="dxa"/>
            <w:shd w:val="clear" w:color="auto" w:fill="D9D9D9"/>
            <w:noWrap/>
            <w:vAlign w:val="bottom"/>
          </w:tcPr>
          <w:p w:rsidR="00B12718" w:rsidRPr="00B12718" w:rsidRDefault="00B12718" w:rsidP="00B12718">
            <w:pPr>
              <w:spacing w:after="0" w:line="240" w:lineRule="auto"/>
              <w:ind w:left="62"/>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0,2</w:t>
            </w:r>
          </w:p>
        </w:tc>
        <w:tc>
          <w:tcPr>
            <w:tcW w:w="851" w:type="dxa"/>
            <w:shd w:val="clear" w:color="auto" w:fill="D9D9D9"/>
            <w:noWrap/>
            <w:vAlign w:val="bottom"/>
          </w:tcPr>
          <w:p w:rsidR="00B12718" w:rsidRPr="00B12718" w:rsidRDefault="00B12718" w:rsidP="00B12718">
            <w:pPr>
              <w:spacing w:after="0" w:line="240" w:lineRule="auto"/>
              <w:ind w:left="62"/>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0,1</w:t>
            </w:r>
          </w:p>
        </w:tc>
        <w:tc>
          <w:tcPr>
            <w:tcW w:w="1275" w:type="dxa"/>
            <w:shd w:val="clear" w:color="auto" w:fill="D9D9D9"/>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p>
        </w:tc>
      </w:tr>
      <w:tr w:rsidR="00B12718" w:rsidRPr="00B12718" w:rsidTr="00B12718">
        <w:trPr>
          <w:trHeight w:val="315"/>
        </w:trPr>
        <w:tc>
          <w:tcPr>
            <w:tcW w:w="8379" w:type="dxa"/>
            <w:gridSpan w:val="7"/>
            <w:shd w:val="clear" w:color="auto" w:fill="auto"/>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bCs/>
                <w:i/>
                <w:color w:val="000000"/>
                <w:sz w:val="20"/>
                <w:szCs w:val="20"/>
                <w:lang w:eastAsia="ru-RU"/>
              </w:rPr>
              <w:t>Оймяконский район</w:t>
            </w:r>
          </w:p>
        </w:tc>
        <w:tc>
          <w:tcPr>
            <w:tcW w:w="1275" w:type="dxa"/>
          </w:tcPr>
          <w:p w:rsidR="00B12718" w:rsidRPr="00B12718" w:rsidRDefault="00B12718" w:rsidP="00B12718">
            <w:pPr>
              <w:spacing w:after="0" w:line="240" w:lineRule="auto"/>
              <w:ind w:left="62"/>
              <w:jc w:val="center"/>
              <w:rPr>
                <w:rFonts w:ascii="Times New Roman" w:eastAsia="Times New Roman" w:hAnsi="Times New Roman" w:cs="Times New Roman"/>
                <w:bCs/>
                <w:i/>
                <w:color w:val="000000"/>
                <w:sz w:val="20"/>
                <w:szCs w:val="20"/>
                <w:lang w:eastAsia="ru-RU"/>
              </w:rPr>
            </w:pPr>
          </w:p>
        </w:tc>
      </w:tr>
      <w:tr w:rsidR="00B12718" w:rsidRPr="00B12718" w:rsidTr="00B12718">
        <w:trPr>
          <w:trHeight w:val="240"/>
        </w:trPr>
        <w:tc>
          <w:tcPr>
            <w:tcW w:w="3263"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Численность занятого населения</w:t>
            </w:r>
          </w:p>
        </w:tc>
        <w:tc>
          <w:tcPr>
            <w:tcW w:w="863" w:type="dxa"/>
            <w:vMerge w:val="restart"/>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тыс. чел.</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5,5</w:t>
            </w:r>
          </w:p>
        </w:tc>
        <w:tc>
          <w:tcPr>
            <w:tcW w:w="850"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5,6</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5,9</w:t>
            </w:r>
          </w:p>
        </w:tc>
        <w:tc>
          <w:tcPr>
            <w:tcW w:w="850"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4,8</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5,3</w:t>
            </w:r>
          </w:p>
        </w:tc>
        <w:tc>
          <w:tcPr>
            <w:tcW w:w="1275" w:type="dxa"/>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96,4</w:t>
            </w:r>
          </w:p>
        </w:tc>
      </w:tr>
      <w:tr w:rsidR="00B12718" w:rsidRPr="00B12718" w:rsidTr="00B12718">
        <w:trPr>
          <w:trHeight w:val="272"/>
        </w:trPr>
        <w:tc>
          <w:tcPr>
            <w:tcW w:w="3263" w:type="dxa"/>
            <w:tcBorders>
              <w:bottom w:val="single" w:sz="4" w:space="0" w:color="000000"/>
            </w:tcBorders>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в т.ч. в добыче полез.  ископаемых</w:t>
            </w:r>
          </w:p>
        </w:tc>
        <w:tc>
          <w:tcPr>
            <w:tcW w:w="863" w:type="dxa"/>
            <w:vMerge/>
            <w:tcBorders>
              <w:bottom w:val="single" w:sz="4" w:space="0" w:color="000000"/>
            </w:tcBorders>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1,3</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1,7</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2,2</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2,7</w:t>
            </w:r>
          </w:p>
        </w:tc>
        <w:tc>
          <w:tcPr>
            <w:tcW w:w="1275" w:type="dxa"/>
            <w:tcBorders>
              <w:bottom w:val="single" w:sz="4" w:space="0" w:color="000000"/>
            </w:tcBorders>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207,7</w:t>
            </w:r>
          </w:p>
        </w:tc>
      </w:tr>
      <w:tr w:rsidR="00B12718" w:rsidRPr="00B12718" w:rsidTr="00B12718">
        <w:trPr>
          <w:trHeight w:val="315"/>
        </w:trPr>
        <w:tc>
          <w:tcPr>
            <w:tcW w:w="3263" w:type="dxa"/>
            <w:shd w:val="clear" w:color="000000" w:fill="D9D9D9"/>
            <w:noWrap/>
            <w:vAlign w:val="bottom"/>
          </w:tcPr>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то же  в общей численности     </w:t>
            </w:r>
          </w:p>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занятых по району</w:t>
            </w:r>
          </w:p>
        </w:tc>
        <w:tc>
          <w:tcPr>
            <w:tcW w:w="863" w:type="dxa"/>
            <w:shd w:val="clear" w:color="000000" w:fill="D9D9D9"/>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23,6</w:t>
            </w:r>
          </w:p>
        </w:tc>
        <w:tc>
          <w:tcPr>
            <w:tcW w:w="850"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30,4</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33,9</w:t>
            </w:r>
          </w:p>
        </w:tc>
        <w:tc>
          <w:tcPr>
            <w:tcW w:w="850"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45,8</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50,9</w:t>
            </w:r>
          </w:p>
        </w:tc>
        <w:tc>
          <w:tcPr>
            <w:tcW w:w="1275" w:type="dxa"/>
            <w:shd w:val="clear" w:color="000000" w:fill="D9D9D9"/>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p>
        </w:tc>
      </w:tr>
      <w:tr w:rsidR="00B12718" w:rsidRPr="00B12718" w:rsidTr="00B12718">
        <w:trPr>
          <w:trHeight w:val="256"/>
        </w:trPr>
        <w:tc>
          <w:tcPr>
            <w:tcW w:w="3263"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Ср. мес. зарплата работников</w:t>
            </w:r>
          </w:p>
        </w:tc>
        <w:tc>
          <w:tcPr>
            <w:tcW w:w="863" w:type="dxa"/>
            <w:vMerge w:val="restart"/>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руб.</w:t>
            </w:r>
          </w:p>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39433</w:t>
            </w:r>
          </w:p>
        </w:tc>
        <w:tc>
          <w:tcPr>
            <w:tcW w:w="850"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49410</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50206</w:t>
            </w:r>
          </w:p>
        </w:tc>
        <w:tc>
          <w:tcPr>
            <w:tcW w:w="850"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59031</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56488</w:t>
            </w:r>
          </w:p>
        </w:tc>
        <w:tc>
          <w:tcPr>
            <w:tcW w:w="1275" w:type="dxa"/>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143,3</w:t>
            </w:r>
          </w:p>
        </w:tc>
      </w:tr>
      <w:tr w:rsidR="00B12718" w:rsidRPr="00B12718" w:rsidTr="00B12718">
        <w:trPr>
          <w:trHeight w:val="218"/>
        </w:trPr>
        <w:tc>
          <w:tcPr>
            <w:tcW w:w="3263" w:type="dxa"/>
            <w:tcBorders>
              <w:bottom w:val="single" w:sz="4" w:space="0" w:color="000000"/>
            </w:tcBorders>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 xml:space="preserve"> в добыче п.и.</w:t>
            </w:r>
          </w:p>
        </w:tc>
        <w:tc>
          <w:tcPr>
            <w:tcW w:w="863" w:type="dxa"/>
            <w:vMerge/>
            <w:tcBorders>
              <w:bottom w:val="single" w:sz="4" w:space="0" w:color="000000"/>
            </w:tcBorders>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70727</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75557</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69427</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70857</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61388</w:t>
            </w:r>
          </w:p>
        </w:tc>
        <w:tc>
          <w:tcPr>
            <w:tcW w:w="1275" w:type="dxa"/>
            <w:tcBorders>
              <w:bottom w:val="single" w:sz="4" w:space="0" w:color="000000"/>
            </w:tcBorders>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86,8</w:t>
            </w:r>
          </w:p>
        </w:tc>
      </w:tr>
      <w:tr w:rsidR="00B12718" w:rsidRPr="00B12718" w:rsidTr="00B12718">
        <w:trPr>
          <w:trHeight w:val="315"/>
        </w:trPr>
        <w:tc>
          <w:tcPr>
            <w:tcW w:w="3263" w:type="dxa"/>
            <w:shd w:val="clear" w:color="000000" w:fill="D9D9D9"/>
            <w:noWrap/>
            <w:vAlign w:val="bottom"/>
          </w:tcPr>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то же  в среднемес. зарплате </w:t>
            </w:r>
          </w:p>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по району</w:t>
            </w:r>
          </w:p>
        </w:tc>
        <w:tc>
          <w:tcPr>
            <w:tcW w:w="863" w:type="dxa"/>
            <w:shd w:val="clear" w:color="000000" w:fill="D9D9D9"/>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179,4</w:t>
            </w:r>
          </w:p>
        </w:tc>
        <w:tc>
          <w:tcPr>
            <w:tcW w:w="850"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152,9</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138,3</w:t>
            </w:r>
          </w:p>
        </w:tc>
        <w:tc>
          <w:tcPr>
            <w:tcW w:w="850"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120,0</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108,7</w:t>
            </w:r>
          </w:p>
        </w:tc>
        <w:tc>
          <w:tcPr>
            <w:tcW w:w="1275" w:type="dxa"/>
            <w:shd w:val="clear" w:color="000000" w:fill="D9D9D9"/>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p>
        </w:tc>
      </w:tr>
      <w:tr w:rsidR="00B12718" w:rsidRPr="00B12718" w:rsidTr="00B12718">
        <w:trPr>
          <w:trHeight w:val="272"/>
        </w:trPr>
        <w:tc>
          <w:tcPr>
            <w:tcW w:w="3263"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Доходы местного бюджета</w:t>
            </w:r>
          </w:p>
        </w:tc>
        <w:tc>
          <w:tcPr>
            <w:tcW w:w="863" w:type="dxa"/>
            <w:vMerge w:val="restart"/>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млн руб.</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642,0</w:t>
            </w:r>
          </w:p>
        </w:tc>
        <w:tc>
          <w:tcPr>
            <w:tcW w:w="850"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967,8</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896,7</w:t>
            </w:r>
          </w:p>
        </w:tc>
        <w:tc>
          <w:tcPr>
            <w:tcW w:w="850"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1295,4</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1522,6</w:t>
            </w:r>
          </w:p>
        </w:tc>
        <w:tc>
          <w:tcPr>
            <w:tcW w:w="1275" w:type="dxa"/>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237,2</w:t>
            </w:r>
          </w:p>
        </w:tc>
      </w:tr>
      <w:tr w:rsidR="00B12718" w:rsidRPr="00B12718" w:rsidTr="00B12718">
        <w:trPr>
          <w:trHeight w:val="120"/>
        </w:trPr>
        <w:tc>
          <w:tcPr>
            <w:tcW w:w="3263" w:type="dxa"/>
            <w:tcBorders>
              <w:bottom w:val="single" w:sz="4" w:space="0" w:color="000000"/>
            </w:tcBorders>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Собственные доходы</w:t>
            </w:r>
          </w:p>
        </w:tc>
        <w:tc>
          <w:tcPr>
            <w:tcW w:w="863" w:type="dxa"/>
            <w:vMerge/>
            <w:tcBorders>
              <w:bottom w:val="single" w:sz="4" w:space="0" w:color="000000"/>
            </w:tcBorders>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399,5</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н.д</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523,6</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851,7</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976,3</w:t>
            </w:r>
          </w:p>
        </w:tc>
        <w:tc>
          <w:tcPr>
            <w:tcW w:w="1275" w:type="dxa"/>
            <w:tcBorders>
              <w:bottom w:val="single" w:sz="4" w:space="0" w:color="000000"/>
            </w:tcBorders>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244,4</w:t>
            </w:r>
          </w:p>
        </w:tc>
      </w:tr>
      <w:tr w:rsidR="00B12718" w:rsidRPr="00B12718" w:rsidTr="00B12718">
        <w:trPr>
          <w:trHeight w:val="315"/>
        </w:trPr>
        <w:tc>
          <w:tcPr>
            <w:tcW w:w="3263" w:type="dxa"/>
            <w:shd w:val="clear" w:color="000000" w:fill="D9D9D9"/>
            <w:noWrap/>
            <w:vAlign w:val="bottom"/>
          </w:tcPr>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то же  в общей сумме доходов </w:t>
            </w:r>
          </w:p>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местного бюджета</w:t>
            </w:r>
          </w:p>
        </w:tc>
        <w:tc>
          <w:tcPr>
            <w:tcW w:w="863" w:type="dxa"/>
            <w:shd w:val="clear" w:color="000000" w:fill="D9D9D9"/>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62,2</w:t>
            </w:r>
          </w:p>
        </w:tc>
        <w:tc>
          <w:tcPr>
            <w:tcW w:w="850"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Cs/>
                <w:sz w:val="20"/>
                <w:szCs w:val="20"/>
                <w:lang w:eastAsia="ru-RU"/>
              </w:rPr>
            </w:pPr>
            <w:r w:rsidRPr="00B12718">
              <w:rPr>
                <w:rFonts w:ascii="Times New Roman" w:eastAsia="Times New Roman" w:hAnsi="Times New Roman" w:cs="Times New Roman"/>
                <w:iCs/>
                <w:sz w:val="20"/>
                <w:szCs w:val="20"/>
                <w:lang w:eastAsia="ru-RU"/>
              </w:rPr>
              <w:t>н.д.</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58,4</w:t>
            </w:r>
          </w:p>
        </w:tc>
        <w:tc>
          <w:tcPr>
            <w:tcW w:w="850"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65,7</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64,1</w:t>
            </w:r>
          </w:p>
        </w:tc>
        <w:tc>
          <w:tcPr>
            <w:tcW w:w="1275" w:type="dxa"/>
            <w:shd w:val="clear" w:color="000000" w:fill="D9D9D9"/>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p>
        </w:tc>
      </w:tr>
      <w:tr w:rsidR="00B12718" w:rsidRPr="00B12718" w:rsidTr="00B12718">
        <w:trPr>
          <w:trHeight w:val="315"/>
        </w:trPr>
        <w:tc>
          <w:tcPr>
            <w:tcW w:w="3263" w:type="dxa"/>
            <w:tcBorders>
              <w:bottom w:val="single" w:sz="4" w:space="0" w:color="000000"/>
            </w:tcBorders>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863" w:type="dxa"/>
            <w:tcBorders>
              <w:bottom w:val="single" w:sz="4" w:space="0" w:color="000000"/>
            </w:tcBorders>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тыс. руб.</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1495,3</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1955,9</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1375,9</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1742,1</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1954,7</w:t>
            </w:r>
          </w:p>
        </w:tc>
        <w:tc>
          <w:tcPr>
            <w:tcW w:w="1275" w:type="dxa"/>
            <w:tcBorders>
              <w:bottom w:val="single" w:sz="4" w:space="0" w:color="000000"/>
            </w:tcBorders>
            <w:vAlign w:val="bottom"/>
          </w:tcPr>
          <w:p w:rsidR="00B12718" w:rsidRPr="00B12718" w:rsidRDefault="00B12718" w:rsidP="00B12718">
            <w:pPr>
              <w:spacing w:after="0" w:line="240" w:lineRule="auto"/>
              <w:ind w:left="62"/>
              <w:rPr>
                <w:rFonts w:ascii="Times New Roman" w:eastAsia="Times New Roman" w:hAnsi="Times New Roman" w:cs="Times New Roman"/>
                <w:i/>
                <w:color w:val="000000"/>
                <w:sz w:val="20"/>
                <w:szCs w:val="20"/>
                <w:lang w:eastAsia="ru-RU"/>
              </w:rPr>
            </w:pPr>
          </w:p>
        </w:tc>
      </w:tr>
      <w:tr w:rsidR="00B12718" w:rsidRPr="00B12718" w:rsidTr="00B12718">
        <w:trPr>
          <w:trHeight w:val="315"/>
        </w:trPr>
        <w:tc>
          <w:tcPr>
            <w:tcW w:w="3263" w:type="dxa"/>
            <w:shd w:val="clear" w:color="000000" w:fill="D9D9D9"/>
            <w:noWrap/>
            <w:vAlign w:val="bottom"/>
          </w:tcPr>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color w:val="000000"/>
                <w:sz w:val="20"/>
                <w:szCs w:val="20"/>
                <w:lang w:eastAsia="ru-RU"/>
              </w:rPr>
              <w:t xml:space="preserve">  </w:t>
            </w:r>
            <w:r w:rsidRPr="00B12718">
              <w:rPr>
                <w:rFonts w:ascii="Times New Roman" w:eastAsia="Times New Roman" w:hAnsi="Times New Roman" w:cs="Times New Roman"/>
                <w:i/>
                <w:iCs/>
                <w:color w:val="000000"/>
                <w:sz w:val="20"/>
                <w:szCs w:val="20"/>
                <w:lang w:eastAsia="ru-RU"/>
              </w:rPr>
              <w:t xml:space="preserve">то же  в общей сумме доходов </w:t>
            </w:r>
          </w:p>
          <w:p w:rsidR="00B12718" w:rsidRPr="00B12718" w:rsidRDefault="00B12718" w:rsidP="00B12718">
            <w:pPr>
              <w:spacing w:after="0" w:line="240" w:lineRule="auto"/>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местного бюджета</w:t>
            </w:r>
          </w:p>
        </w:tc>
        <w:tc>
          <w:tcPr>
            <w:tcW w:w="863" w:type="dxa"/>
            <w:shd w:val="clear" w:color="000000" w:fill="D9D9D9"/>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0,2</w:t>
            </w:r>
          </w:p>
        </w:tc>
        <w:tc>
          <w:tcPr>
            <w:tcW w:w="850"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0,2</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0,2</w:t>
            </w:r>
          </w:p>
        </w:tc>
        <w:tc>
          <w:tcPr>
            <w:tcW w:w="850"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0,1</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0,1</w:t>
            </w:r>
          </w:p>
        </w:tc>
        <w:tc>
          <w:tcPr>
            <w:tcW w:w="1275" w:type="dxa"/>
            <w:shd w:val="clear" w:color="000000" w:fill="D9D9D9"/>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p>
        </w:tc>
      </w:tr>
      <w:tr w:rsidR="00B12718" w:rsidRPr="00B12718" w:rsidTr="00B12718">
        <w:trPr>
          <w:trHeight w:val="315"/>
        </w:trPr>
        <w:tc>
          <w:tcPr>
            <w:tcW w:w="9654" w:type="dxa"/>
            <w:gridSpan w:val="8"/>
            <w:shd w:val="clear" w:color="auto" w:fill="auto"/>
            <w:noWrap/>
            <w:vAlign w:val="bottom"/>
          </w:tcPr>
          <w:p w:rsidR="00B12718" w:rsidRPr="00B12718" w:rsidRDefault="00B12718" w:rsidP="00B12718">
            <w:pPr>
              <w:spacing w:after="0" w:line="240" w:lineRule="auto"/>
              <w:jc w:val="center"/>
              <w:rPr>
                <w:rFonts w:ascii="Calibri" w:eastAsia="Calibri" w:hAnsi="Calibri" w:cs="Times New Roman"/>
              </w:rPr>
            </w:pPr>
            <w:r w:rsidRPr="00B12718">
              <w:rPr>
                <w:rFonts w:ascii="Times New Roman" w:eastAsia="Times New Roman" w:hAnsi="Times New Roman" w:cs="Times New Roman"/>
                <w:bCs/>
                <w:i/>
                <w:color w:val="000000"/>
                <w:sz w:val="20"/>
                <w:szCs w:val="20"/>
                <w:lang w:eastAsia="ru-RU"/>
              </w:rPr>
              <w:t>Усть-Майский район</w:t>
            </w:r>
          </w:p>
        </w:tc>
      </w:tr>
      <w:tr w:rsidR="00B12718" w:rsidRPr="00B12718" w:rsidTr="00B12718">
        <w:trPr>
          <w:trHeight w:val="292"/>
        </w:trPr>
        <w:tc>
          <w:tcPr>
            <w:tcW w:w="3263"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Численность занятого населения</w:t>
            </w:r>
          </w:p>
        </w:tc>
        <w:tc>
          <w:tcPr>
            <w:tcW w:w="863" w:type="dxa"/>
            <w:vMerge w:val="restart"/>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тыс. чел.</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3,9</w:t>
            </w:r>
          </w:p>
        </w:tc>
        <w:tc>
          <w:tcPr>
            <w:tcW w:w="850"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3,8</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3,6</w:t>
            </w:r>
          </w:p>
        </w:tc>
        <w:tc>
          <w:tcPr>
            <w:tcW w:w="850"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3,2</w:t>
            </w:r>
          </w:p>
        </w:tc>
        <w:tc>
          <w:tcPr>
            <w:tcW w:w="1275" w:type="dxa"/>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82,1</w:t>
            </w:r>
          </w:p>
        </w:tc>
      </w:tr>
      <w:tr w:rsidR="00B12718" w:rsidRPr="00B12718" w:rsidTr="00B12718">
        <w:trPr>
          <w:trHeight w:val="253"/>
        </w:trPr>
        <w:tc>
          <w:tcPr>
            <w:tcW w:w="3263" w:type="dxa"/>
            <w:tcBorders>
              <w:bottom w:val="single" w:sz="4" w:space="0" w:color="000000"/>
            </w:tcBorders>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 xml:space="preserve"> в т.ч. в добыче полез. ископаемых</w:t>
            </w:r>
          </w:p>
        </w:tc>
        <w:tc>
          <w:tcPr>
            <w:tcW w:w="863" w:type="dxa"/>
            <w:vMerge/>
            <w:tcBorders>
              <w:bottom w:val="single" w:sz="4" w:space="0" w:color="000000"/>
            </w:tcBorders>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p>
        </w:tc>
        <w:tc>
          <w:tcPr>
            <w:tcW w:w="851" w:type="dxa"/>
            <w:tcBorders>
              <w:bottom w:val="single" w:sz="4" w:space="0" w:color="000000"/>
            </w:tcBorders>
            <w:shd w:val="clear" w:color="000000" w:fill="FFFFFF"/>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0,5</w:t>
            </w:r>
          </w:p>
        </w:tc>
        <w:tc>
          <w:tcPr>
            <w:tcW w:w="850" w:type="dxa"/>
            <w:tcBorders>
              <w:bottom w:val="single" w:sz="4" w:space="0" w:color="000000"/>
            </w:tcBorders>
            <w:shd w:val="clear" w:color="000000" w:fill="FFFFFF"/>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0,5</w:t>
            </w:r>
          </w:p>
        </w:tc>
        <w:tc>
          <w:tcPr>
            <w:tcW w:w="851" w:type="dxa"/>
            <w:tcBorders>
              <w:bottom w:val="single" w:sz="4" w:space="0" w:color="000000"/>
            </w:tcBorders>
            <w:shd w:val="clear" w:color="000000" w:fill="FFFFFF"/>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0,4</w:t>
            </w:r>
          </w:p>
        </w:tc>
        <w:tc>
          <w:tcPr>
            <w:tcW w:w="850" w:type="dxa"/>
            <w:tcBorders>
              <w:bottom w:val="single" w:sz="4" w:space="0" w:color="000000"/>
            </w:tcBorders>
            <w:shd w:val="clear" w:color="000000" w:fill="FFFFFF"/>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0,45</w:t>
            </w:r>
          </w:p>
        </w:tc>
        <w:tc>
          <w:tcPr>
            <w:tcW w:w="851" w:type="dxa"/>
            <w:tcBorders>
              <w:bottom w:val="single" w:sz="4" w:space="0" w:color="000000"/>
            </w:tcBorders>
            <w:shd w:val="clear" w:color="000000" w:fill="FFFFFF"/>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0,6</w:t>
            </w:r>
          </w:p>
        </w:tc>
        <w:tc>
          <w:tcPr>
            <w:tcW w:w="1275" w:type="dxa"/>
            <w:tcBorders>
              <w:bottom w:val="single" w:sz="4" w:space="0" w:color="000000"/>
            </w:tcBorders>
            <w:shd w:val="clear" w:color="000000" w:fill="FFFFFF"/>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120,0</w:t>
            </w:r>
          </w:p>
        </w:tc>
      </w:tr>
      <w:tr w:rsidR="00B12718" w:rsidRPr="00B12718" w:rsidTr="00B12718">
        <w:trPr>
          <w:trHeight w:val="315"/>
        </w:trPr>
        <w:tc>
          <w:tcPr>
            <w:tcW w:w="3263" w:type="dxa"/>
            <w:shd w:val="clear" w:color="000000" w:fill="D9D9D9"/>
            <w:noWrap/>
            <w:vAlign w:val="bottom"/>
          </w:tcPr>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то же  в общей численности     </w:t>
            </w:r>
          </w:p>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занятых по району</w:t>
            </w:r>
          </w:p>
        </w:tc>
        <w:tc>
          <w:tcPr>
            <w:tcW w:w="863" w:type="dxa"/>
            <w:shd w:val="clear" w:color="000000" w:fill="D9D9D9"/>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w:t>
            </w:r>
          </w:p>
        </w:tc>
        <w:tc>
          <w:tcPr>
            <w:tcW w:w="851" w:type="dxa"/>
            <w:shd w:val="clear" w:color="000000" w:fill="D9D9D9"/>
            <w:vAlign w:val="center"/>
          </w:tcPr>
          <w:p w:rsidR="00B12718" w:rsidRPr="00B12718" w:rsidRDefault="00B12718" w:rsidP="00B12718">
            <w:pPr>
              <w:spacing w:after="0" w:line="240" w:lineRule="auto"/>
              <w:ind w:left="62"/>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12,8</w:t>
            </w:r>
          </w:p>
        </w:tc>
        <w:tc>
          <w:tcPr>
            <w:tcW w:w="850" w:type="dxa"/>
            <w:shd w:val="clear" w:color="000000" w:fill="D9D9D9"/>
            <w:vAlign w:val="center"/>
          </w:tcPr>
          <w:p w:rsidR="00B12718" w:rsidRPr="00B12718" w:rsidRDefault="00B12718" w:rsidP="00B12718">
            <w:pPr>
              <w:spacing w:after="0" w:line="240" w:lineRule="auto"/>
              <w:ind w:left="62"/>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13,2</w:t>
            </w:r>
          </w:p>
        </w:tc>
        <w:tc>
          <w:tcPr>
            <w:tcW w:w="851" w:type="dxa"/>
            <w:shd w:val="clear" w:color="000000" w:fill="D9D9D9"/>
            <w:vAlign w:val="center"/>
          </w:tcPr>
          <w:p w:rsidR="00B12718" w:rsidRPr="00B12718" w:rsidRDefault="00B12718" w:rsidP="00B12718">
            <w:pPr>
              <w:spacing w:after="0" w:line="240" w:lineRule="auto"/>
              <w:ind w:left="62"/>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11,1</w:t>
            </w:r>
          </w:p>
        </w:tc>
        <w:tc>
          <w:tcPr>
            <w:tcW w:w="850" w:type="dxa"/>
            <w:shd w:val="clear" w:color="000000" w:fill="D9D9D9"/>
            <w:vAlign w:val="center"/>
          </w:tcPr>
          <w:p w:rsidR="00B12718" w:rsidRPr="00B12718" w:rsidRDefault="00B12718" w:rsidP="00B12718">
            <w:pPr>
              <w:spacing w:after="0" w:line="240" w:lineRule="auto"/>
              <w:ind w:left="62"/>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15,0</w:t>
            </w:r>
          </w:p>
        </w:tc>
        <w:tc>
          <w:tcPr>
            <w:tcW w:w="851" w:type="dxa"/>
            <w:shd w:val="clear" w:color="000000" w:fill="D9D9D9"/>
            <w:vAlign w:val="center"/>
          </w:tcPr>
          <w:p w:rsidR="00B12718" w:rsidRPr="00B12718" w:rsidRDefault="00B12718" w:rsidP="00B12718">
            <w:pPr>
              <w:spacing w:after="0" w:line="240" w:lineRule="auto"/>
              <w:ind w:left="62"/>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18,8</w:t>
            </w:r>
          </w:p>
        </w:tc>
        <w:tc>
          <w:tcPr>
            <w:tcW w:w="1275" w:type="dxa"/>
            <w:shd w:val="clear" w:color="000000" w:fill="D9D9D9"/>
            <w:vAlign w:val="bottom"/>
          </w:tcPr>
          <w:p w:rsidR="00B12718" w:rsidRPr="00B12718" w:rsidRDefault="00B12718" w:rsidP="00B12718">
            <w:pPr>
              <w:spacing w:after="0" w:line="240" w:lineRule="auto"/>
              <w:ind w:left="62"/>
              <w:jc w:val="center"/>
              <w:rPr>
                <w:rFonts w:ascii="Times New Roman" w:eastAsia="Times New Roman" w:hAnsi="Times New Roman" w:cs="Times New Roman"/>
                <w:i/>
                <w:color w:val="000000"/>
                <w:sz w:val="20"/>
                <w:szCs w:val="20"/>
                <w:lang w:eastAsia="ru-RU"/>
              </w:rPr>
            </w:pPr>
          </w:p>
        </w:tc>
      </w:tr>
      <w:tr w:rsidR="00B12718" w:rsidRPr="00B12718" w:rsidTr="00B12718">
        <w:trPr>
          <w:trHeight w:val="166"/>
        </w:trPr>
        <w:tc>
          <w:tcPr>
            <w:tcW w:w="3263"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Ср. мес. зарплата работников</w:t>
            </w:r>
          </w:p>
        </w:tc>
        <w:tc>
          <w:tcPr>
            <w:tcW w:w="863" w:type="dxa"/>
            <w:vMerge w:val="restart"/>
            <w:shd w:val="clear" w:color="auto" w:fill="auto"/>
            <w:noWrap/>
            <w:vAlign w:val="bottom"/>
          </w:tcPr>
          <w:p w:rsidR="00B12718" w:rsidRPr="00B12718" w:rsidRDefault="00B12718" w:rsidP="00B12718">
            <w:pPr>
              <w:spacing w:after="0" w:line="240" w:lineRule="auto"/>
              <w:ind w:right="-16"/>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 xml:space="preserve">     руб.</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24136</w:t>
            </w:r>
          </w:p>
        </w:tc>
        <w:tc>
          <w:tcPr>
            <w:tcW w:w="850"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29386</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33295</w:t>
            </w:r>
          </w:p>
        </w:tc>
        <w:tc>
          <w:tcPr>
            <w:tcW w:w="850"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37679</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42528</w:t>
            </w:r>
          </w:p>
        </w:tc>
        <w:tc>
          <w:tcPr>
            <w:tcW w:w="1275" w:type="dxa"/>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176,2</w:t>
            </w:r>
          </w:p>
        </w:tc>
      </w:tr>
      <w:tr w:rsidR="00B12718" w:rsidRPr="00B12718" w:rsidTr="00B12718">
        <w:trPr>
          <w:trHeight w:val="211"/>
        </w:trPr>
        <w:tc>
          <w:tcPr>
            <w:tcW w:w="3263" w:type="dxa"/>
            <w:tcBorders>
              <w:bottom w:val="single" w:sz="4" w:space="0" w:color="000000"/>
            </w:tcBorders>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 xml:space="preserve"> в добыче п.и.</w:t>
            </w:r>
          </w:p>
        </w:tc>
        <w:tc>
          <w:tcPr>
            <w:tcW w:w="863" w:type="dxa"/>
            <w:vMerge/>
            <w:tcBorders>
              <w:bottom w:val="single" w:sz="4" w:space="0" w:color="000000"/>
            </w:tcBorders>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40273</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58232</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66726</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58168</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58998</w:t>
            </w:r>
          </w:p>
        </w:tc>
        <w:tc>
          <w:tcPr>
            <w:tcW w:w="1275" w:type="dxa"/>
            <w:tcBorders>
              <w:bottom w:val="single" w:sz="4" w:space="0" w:color="000000"/>
            </w:tcBorders>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146,5</w:t>
            </w:r>
          </w:p>
        </w:tc>
      </w:tr>
      <w:tr w:rsidR="00B12718" w:rsidRPr="00B12718" w:rsidTr="00B12718">
        <w:trPr>
          <w:trHeight w:val="315"/>
        </w:trPr>
        <w:tc>
          <w:tcPr>
            <w:tcW w:w="3263" w:type="dxa"/>
            <w:shd w:val="clear" w:color="000000" w:fill="D9D9D9"/>
            <w:noWrap/>
            <w:vAlign w:val="bottom"/>
          </w:tcPr>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то же  в среднемес. зарплате </w:t>
            </w:r>
          </w:p>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по району</w:t>
            </w:r>
          </w:p>
        </w:tc>
        <w:tc>
          <w:tcPr>
            <w:tcW w:w="863" w:type="dxa"/>
            <w:shd w:val="clear" w:color="000000" w:fill="D9D9D9"/>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166,9</w:t>
            </w:r>
          </w:p>
        </w:tc>
        <w:tc>
          <w:tcPr>
            <w:tcW w:w="850"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198,2</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200,4</w:t>
            </w:r>
          </w:p>
        </w:tc>
        <w:tc>
          <w:tcPr>
            <w:tcW w:w="850"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154,4</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138,7</w:t>
            </w:r>
          </w:p>
        </w:tc>
        <w:tc>
          <w:tcPr>
            <w:tcW w:w="1275" w:type="dxa"/>
            <w:shd w:val="clear" w:color="000000" w:fill="D9D9D9"/>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p>
        </w:tc>
      </w:tr>
      <w:tr w:rsidR="00B12718" w:rsidRPr="00B12718" w:rsidTr="00B12718">
        <w:trPr>
          <w:trHeight w:val="207"/>
        </w:trPr>
        <w:tc>
          <w:tcPr>
            <w:tcW w:w="3263"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Доходы местного бюджета</w:t>
            </w:r>
          </w:p>
        </w:tc>
        <w:tc>
          <w:tcPr>
            <w:tcW w:w="863" w:type="dxa"/>
            <w:vMerge w:val="restart"/>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млн руб.</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516,8</w:t>
            </w:r>
          </w:p>
        </w:tc>
        <w:tc>
          <w:tcPr>
            <w:tcW w:w="850"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633,6</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662,9</w:t>
            </w:r>
          </w:p>
        </w:tc>
        <w:tc>
          <w:tcPr>
            <w:tcW w:w="850"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830,3</w:t>
            </w:r>
          </w:p>
        </w:tc>
        <w:tc>
          <w:tcPr>
            <w:tcW w:w="851"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895,2</w:t>
            </w:r>
          </w:p>
        </w:tc>
        <w:tc>
          <w:tcPr>
            <w:tcW w:w="1275" w:type="dxa"/>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173,2</w:t>
            </w:r>
          </w:p>
        </w:tc>
      </w:tr>
      <w:tr w:rsidR="00B12718" w:rsidRPr="00B12718" w:rsidTr="00B12718">
        <w:trPr>
          <w:trHeight w:val="129"/>
        </w:trPr>
        <w:tc>
          <w:tcPr>
            <w:tcW w:w="3263" w:type="dxa"/>
            <w:tcBorders>
              <w:bottom w:val="single" w:sz="4" w:space="0" w:color="000000"/>
            </w:tcBorders>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Собственные доходы</w:t>
            </w:r>
          </w:p>
        </w:tc>
        <w:tc>
          <w:tcPr>
            <w:tcW w:w="863" w:type="dxa"/>
            <w:vMerge/>
            <w:tcBorders>
              <w:bottom w:val="single" w:sz="4" w:space="0" w:color="000000"/>
            </w:tcBorders>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323,8</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396,8</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372,3</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476,0</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438,3</w:t>
            </w:r>
          </w:p>
        </w:tc>
        <w:tc>
          <w:tcPr>
            <w:tcW w:w="1275" w:type="dxa"/>
            <w:tcBorders>
              <w:bottom w:val="single" w:sz="4" w:space="0" w:color="000000"/>
            </w:tcBorders>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135,4</w:t>
            </w:r>
          </w:p>
        </w:tc>
      </w:tr>
      <w:tr w:rsidR="00B12718" w:rsidRPr="00B12718" w:rsidTr="00B12718">
        <w:trPr>
          <w:trHeight w:val="315"/>
        </w:trPr>
        <w:tc>
          <w:tcPr>
            <w:tcW w:w="3263" w:type="dxa"/>
            <w:shd w:val="clear" w:color="000000" w:fill="D9D9D9"/>
            <w:noWrap/>
            <w:vAlign w:val="bottom"/>
          </w:tcPr>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то же  в общей сумме доходов </w:t>
            </w:r>
          </w:p>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местного бюджета</w:t>
            </w:r>
          </w:p>
        </w:tc>
        <w:tc>
          <w:tcPr>
            <w:tcW w:w="863" w:type="dxa"/>
            <w:shd w:val="clear" w:color="000000" w:fill="D9D9D9"/>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62,6</w:t>
            </w:r>
          </w:p>
        </w:tc>
        <w:tc>
          <w:tcPr>
            <w:tcW w:w="850"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62,6</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56,2</w:t>
            </w:r>
          </w:p>
        </w:tc>
        <w:tc>
          <w:tcPr>
            <w:tcW w:w="850"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57,3</w:t>
            </w:r>
          </w:p>
        </w:tc>
        <w:tc>
          <w:tcPr>
            <w:tcW w:w="851" w:type="dxa"/>
            <w:shd w:val="clear" w:color="000000"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49,0</w:t>
            </w:r>
          </w:p>
        </w:tc>
        <w:tc>
          <w:tcPr>
            <w:tcW w:w="1275" w:type="dxa"/>
            <w:shd w:val="clear" w:color="000000" w:fill="D9D9D9"/>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p>
        </w:tc>
      </w:tr>
      <w:tr w:rsidR="00B12718" w:rsidRPr="00B12718" w:rsidTr="00B12718">
        <w:trPr>
          <w:trHeight w:val="315"/>
        </w:trPr>
        <w:tc>
          <w:tcPr>
            <w:tcW w:w="3263" w:type="dxa"/>
            <w:tcBorders>
              <w:bottom w:val="single" w:sz="4" w:space="0" w:color="000000"/>
            </w:tcBorders>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863" w:type="dxa"/>
            <w:tcBorders>
              <w:bottom w:val="single" w:sz="4" w:space="0" w:color="000000"/>
            </w:tcBorders>
            <w:shd w:val="clear" w:color="auto" w:fill="auto"/>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тыс. руб.</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981,4</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969,1</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858,4</w:t>
            </w:r>
          </w:p>
        </w:tc>
        <w:tc>
          <w:tcPr>
            <w:tcW w:w="850"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717,7</w:t>
            </w:r>
          </w:p>
        </w:tc>
        <w:tc>
          <w:tcPr>
            <w:tcW w:w="851" w:type="dxa"/>
            <w:tcBorders>
              <w:bottom w:val="single" w:sz="4" w:space="0" w:color="000000"/>
            </w:tcBorders>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599,9</w:t>
            </w:r>
          </w:p>
        </w:tc>
        <w:tc>
          <w:tcPr>
            <w:tcW w:w="1275" w:type="dxa"/>
            <w:tcBorders>
              <w:bottom w:val="single" w:sz="4" w:space="0" w:color="000000"/>
            </w:tcBorders>
            <w:vAlign w:val="bottom"/>
          </w:tcPr>
          <w:p w:rsidR="00B12718" w:rsidRPr="00B12718" w:rsidRDefault="00B12718" w:rsidP="00B12718">
            <w:pPr>
              <w:spacing w:after="0" w:line="240" w:lineRule="auto"/>
              <w:ind w:left="62"/>
              <w:jc w:val="right"/>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61,1</w:t>
            </w:r>
          </w:p>
        </w:tc>
      </w:tr>
      <w:tr w:rsidR="00B12718" w:rsidRPr="00B12718" w:rsidTr="00B12718">
        <w:trPr>
          <w:trHeight w:val="315"/>
        </w:trPr>
        <w:tc>
          <w:tcPr>
            <w:tcW w:w="3263" w:type="dxa"/>
            <w:shd w:val="clear" w:color="auto" w:fill="D9D9D9"/>
            <w:noWrap/>
            <w:vAlign w:val="bottom"/>
          </w:tcPr>
          <w:p w:rsidR="00B12718" w:rsidRPr="00B12718" w:rsidRDefault="00B12718" w:rsidP="00B12718">
            <w:pPr>
              <w:spacing w:after="0" w:line="240" w:lineRule="auto"/>
              <w:ind w:left="62"/>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color w:val="000000"/>
                <w:sz w:val="20"/>
                <w:szCs w:val="20"/>
                <w:lang w:eastAsia="ru-RU"/>
              </w:rPr>
              <w:t xml:space="preserve">  </w:t>
            </w:r>
            <w:r w:rsidRPr="00B12718">
              <w:rPr>
                <w:rFonts w:ascii="Times New Roman" w:eastAsia="Times New Roman" w:hAnsi="Times New Roman" w:cs="Times New Roman"/>
                <w:i/>
                <w:iCs/>
                <w:color w:val="000000"/>
                <w:sz w:val="20"/>
                <w:szCs w:val="20"/>
                <w:lang w:eastAsia="ru-RU"/>
              </w:rPr>
              <w:t xml:space="preserve">то же  в общей сумме доходов </w:t>
            </w:r>
          </w:p>
          <w:p w:rsidR="00B12718" w:rsidRPr="00B12718" w:rsidRDefault="00B12718" w:rsidP="00B12718">
            <w:pPr>
              <w:spacing w:after="0" w:line="240" w:lineRule="auto"/>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iCs/>
                <w:color w:val="000000"/>
                <w:sz w:val="20"/>
                <w:szCs w:val="20"/>
                <w:lang w:eastAsia="ru-RU"/>
              </w:rPr>
              <w:t xml:space="preserve">   местного бюджета</w:t>
            </w:r>
          </w:p>
        </w:tc>
        <w:tc>
          <w:tcPr>
            <w:tcW w:w="863" w:type="dxa"/>
            <w:shd w:val="clear" w:color="auto" w:fill="D9D9D9"/>
            <w:noWrap/>
            <w:vAlign w:val="bottom"/>
          </w:tcPr>
          <w:p w:rsidR="00B12718" w:rsidRPr="00B12718" w:rsidRDefault="00B12718" w:rsidP="00B12718">
            <w:pPr>
              <w:spacing w:after="0" w:line="240" w:lineRule="auto"/>
              <w:ind w:left="62" w:right="-16"/>
              <w:jc w:val="center"/>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w:t>
            </w:r>
          </w:p>
        </w:tc>
        <w:tc>
          <w:tcPr>
            <w:tcW w:w="851" w:type="dxa"/>
            <w:shd w:val="clear" w:color="auto"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0,2</w:t>
            </w:r>
          </w:p>
        </w:tc>
        <w:tc>
          <w:tcPr>
            <w:tcW w:w="850" w:type="dxa"/>
            <w:shd w:val="clear" w:color="auto"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0,2</w:t>
            </w:r>
          </w:p>
        </w:tc>
        <w:tc>
          <w:tcPr>
            <w:tcW w:w="851" w:type="dxa"/>
            <w:shd w:val="clear" w:color="auto"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0,1</w:t>
            </w:r>
          </w:p>
        </w:tc>
        <w:tc>
          <w:tcPr>
            <w:tcW w:w="850" w:type="dxa"/>
            <w:shd w:val="clear" w:color="auto"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0,1</w:t>
            </w:r>
          </w:p>
        </w:tc>
        <w:tc>
          <w:tcPr>
            <w:tcW w:w="851" w:type="dxa"/>
            <w:shd w:val="clear" w:color="auto" w:fill="D9D9D9"/>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0,1</w:t>
            </w:r>
          </w:p>
        </w:tc>
        <w:tc>
          <w:tcPr>
            <w:tcW w:w="1275" w:type="dxa"/>
            <w:shd w:val="clear" w:color="auto" w:fill="D9D9D9"/>
            <w:vAlign w:val="bottom"/>
          </w:tcPr>
          <w:p w:rsidR="00B12718" w:rsidRPr="00B12718" w:rsidRDefault="00B12718" w:rsidP="00B12718">
            <w:pPr>
              <w:spacing w:after="0" w:line="240" w:lineRule="auto"/>
              <w:ind w:left="62"/>
              <w:jc w:val="center"/>
              <w:rPr>
                <w:rFonts w:ascii="Times New Roman" w:eastAsia="Times New Roman" w:hAnsi="Times New Roman" w:cs="Times New Roman"/>
                <w:i/>
                <w:color w:val="000000"/>
                <w:sz w:val="20"/>
                <w:szCs w:val="20"/>
                <w:lang w:eastAsia="ru-RU"/>
              </w:rPr>
            </w:pPr>
          </w:p>
        </w:tc>
      </w:tr>
    </w:tbl>
    <w:p w:rsidR="00B12718" w:rsidRPr="00B12718" w:rsidRDefault="00B12718" w:rsidP="00B12718">
      <w:pPr>
        <w:spacing w:after="0" w:line="240" w:lineRule="auto"/>
        <w:ind w:left="62"/>
        <w:jc w:val="both"/>
        <w:rPr>
          <w:rFonts w:ascii="Times New Roman" w:eastAsia="Calibri" w:hAnsi="Times New Roman" w:cs="Times New Roman"/>
          <w:sz w:val="20"/>
          <w:szCs w:val="20"/>
          <w:lang w:eastAsia="ru-RU"/>
        </w:rPr>
      </w:pPr>
      <w:r w:rsidRPr="00B12718">
        <w:rPr>
          <w:rFonts w:ascii="Times New Roman" w:eastAsia="Calibri" w:hAnsi="Times New Roman" w:cs="Times New Roman"/>
          <w:sz w:val="20"/>
          <w:szCs w:val="20"/>
          <w:u w:val="single"/>
          <w:lang w:val="sah-RU" w:eastAsia="ru-RU"/>
        </w:rPr>
        <w:t>Источник</w:t>
      </w:r>
      <w:r w:rsidRPr="00B12718">
        <w:rPr>
          <w:rFonts w:ascii="Times New Roman" w:eastAsia="Calibri" w:hAnsi="Times New Roman" w:cs="Times New Roman"/>
          <w:sz w:val="20"/>
          <w:szCs w:val="20"/>
          <w:lang w:val="sah-RU" w:eastAsia="ru-RU"/>
        </w:rPr>
        <w:t xml:space="preserve">: </w:t>
      </w:r>
      <w:r w:rsidRPr="00B12718">
        <w:rPr>
          <w:rFonts w:ascii="Times New Roman" w:eastAsia="Calibri" w:hAnsi="Times New Roman" w:cs="Times New Roman"/>
          <w:sz w:val="20"/>
          <w:szCs w:val="20"/>
          <w:lang w:eastAsia="ru-RU"/>
        </w:rPr>
        <w:t xml:space="preserve">Статистические данные Территориального органа ФСГС по РС(Я). [Электронный ресурс] – URL: </w:t>
      </w:r>
      <w:hyperlink r:id="rId53" w:history="1">
        <w:r w:rsidRPr="00B12718">
          <w:rPr>
            <w:rFonts w:ascii="Times New Roman" w:eastAsia="Calibri" w:hAnsi="Times New Roman" w:cs="Times New Roman"/>
            <w:color w:val="0000FF"/>
            <w:sz w:val="20"/>
            <w:szCs w:val="20"/>
            <w:u w:val="single"/>
            <w:lang w:eastAsia="ru-RU"/>
          </w:rPr>
          <w:t>http://sakha.gks.ru/wps/wcm/connect</w:t>
        </w:r>
      </w:hyperlink>
    </w:p>
    <w:p w:rsidR="00B12718" w:rsidRPr="00B12718" w:rsidRDefault="00B12718" w:rsidP="00B12718">
      <w:pPr>
        <w:spacing w:after="0" w:line="240" w:lineRule="auto"/>
        <w:ind w:left="62"/>
        <w:jc w:val="both"/>
        <w:rPr>
          <w:rFonts w:ascii="Times New Roman" w:eastAsia="Calibri" w:hAnsi="Times New Roman" w:cs="Times New Roman"/>
          <w:sz w:val="20"/>
          <w:szCs w:val="20"/>
          <w:lang w:eastAsia="ru-RU"/>
        </w:rPr>
      </w:pP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Рассмотрев общую динамику средних значений социально-экономических показателей доли золотодобывающей отрасли  в экономике МО можно отметить следующие тенденции:</w:t>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  в последние годы растет доля численности занятого населения в добыче золота в общей численности занятых в экономике (в 2014 г.- 30,7%, в 2010 г. – 18,3%);</w:t>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 происходит сокращение разницы среднемесячной заработной платы по МО с аналогичным показателем по золотодобывающей отрасли (в 2014 г. разница составляла в среднем  64% в пользу золотодобывающей отрасли, а в 2014 г. – 23%);</w:t>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 наблюдается снижение доли собственных доходов в местном бюджете (в 2011 г. – 63,9 %;  в 2014 -  51,8 %);</w:t>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 xml:space="preserve">-  очень низкий процент (0,1-0,2%%) поступления налогов и сборов при пользовании природными ресурсами в местный бюджет. Здесь стоит отметить, что </w:t>
      </w:r>
      <w:r w:rsidRPr="00B12718">
        <w:rPr>
          <w:rFonts w:ascii="Times New Roman" w:eastAsia="Calibri" w:hAnsi="Times New Roman" w:cs="Times New Roman"/>
          <w:sz w:val="24"/>
          <w:szCs w:val="24"/>
          <w:lang w:val="sah-RU" w:eastAsia="ru-RU"/>
        </w:rPr>
        <w:lastRenderedPageBreak/>
        <w:t xml:space="preserve">многие золотодобывающие предприятия зарегистрированы за пределами муниципального образования и республики. </w:t>
      </w:r>
    </w:p>
    <w:p w:rsidR="00B12718" w:rsidRPr="00B12718" w:rsidRDefault="00B12718" w:rsidP="00B12718">
      <w:pPr>
        <w:spacing w:after="0" w:line="360" w:lineRule="auto"/>
        <w:ind w:left="62" w:firstLine="708"/>
        <w:jc w:val="both"/>
        <w:rPr>
          <w:rFonts w:ascii="Times New Roman" w:eastAsia="Calibri" w:hAnsi="Times New Roman" w:cs="Times New Roman"/>
          <w:i/>
          <w:iCs/>
          <w:sz w:val="24"/>
          <w:szCs w:val="24"/>
        </w:rPr>
      </w:pPr>
      <w:r w:rsidRPr="00B12718">
        <w:rPr>
          <w:rFonts w:ascii="Times New Roman" w:eastAsia="Calibri" w:hAnsi="Times New Roman" w:cs="Times New Roman"/>
          <w:sz w:val="24"/>
          <w:szCs w:val="24"/>
        </w:rPr>
        <w:t xml:space="preserve">Крупными золотодобывающими предприятиями республики, с годовым объемом добычи более 1 т золота, являются: ОАО «Алданзолото ГРК», холдинговая компания «Селигдар», ООО «Нерюнгри-Металлик», ЗАО «ГРК «Западная», Группы предприятий «Янтарь» и «Поиск Золото», на долю которых приходится около 70% общереспубликанской добычи (табл. 4.10). </w:t>
      </w:r>
    </w:p>
    <w:p w:rsidR="00B12718" w:rsidRPr="00B12718" w:rsidRDefault="00B12718" w:rsidP="00B12718">
      <w:pPr>
        <w:spacing w:after="0" w:line="360" w:lineRule="auto"/>
        <w:ind w:left="62"/>
        <w:jc w:val="right"/>
        <w:rPr>
          <w:rFonts w:ascii="Times New Roman" w:eastAsia="Calibri" w:hAnsi="Times New Roman" w:cs="Times New Roman"/>
          <w:iCs/>
          <w:sz w:val="24"/>
          <w:szCs w:val="24"/>
        </w:rPr>
      </w:pPr>
      <w:r w:rsidRPr="00B12718">
        <w:rPr>
          <w:rFonts w:ascii="Times New Roman" w:eastAsia="Calibri" w:hAnsi="Times New Roman" w:cs="Times New Roman"/>
          <w:iCs/>
          <w:sz w:val="24"/>
          <w:szCs w:val="24"/>
        </w:rPr>
        <w:t xml:space="preserve">Таблица 4.10 </w:t>
      </w:r>
    </w:p>
    <w:p w:rsidR="00B12718" w:rsidRPr="00B12718" w:rsidRDefault="00B12718" w:rsidP="00B12718">
      <w:pPr>
        <w:spacing w:after="0" w:line="360" w:lineRule="auto"/>
        <w:ind w:left="62"/>
        <w:jc w:val="center"/>
        <w:rPr>
          <w:rFonts w:ascii="Times New Roman" w:eastAsia="Calibri" w:hAnsi="Times New Roman" w:cs="Times New Roman"/>
          <w:b/>
          <w:iCs/>
          <w:sz w:val="24"/>
          <w:szCs w:val="24"/>
        </w:rPr>
      </w:pPr>
      <w:r w:rsidRPr="00B12718">
        <w:rPr>
          <w:rFonts w:ascii="Times New Roman" w:eastAsia="Calibri" w:hAnsi="Times New Roman" w:cs="Times New Roman"/>
          <w:b/>
          <w:iCs/>
          <w:sz w:val="24"/>
          <w:szCs w:val="24"/>
        </w:rPr>
        <w:t>Добыча золота ведущими предприятиями за 2010-2014 гг., кг</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852"/>
        <w:gridCol w:w="852"/>
        <w:gridCol w:w="852"/>
        <w:gridCol w:w="852"/>
        <w:gridCol w:w="962"/>
        <w:gridCol w:w="1134"/>
      </w:tblGrid>
      <w:tr w:rsidR="00B12718" w:rsidRPr="00B12718" w:rsidTr="00B12718">
        <w:trPr>
          <w:jc w:val="center"/>
        </w:trPr>
        <w:tc>
          <w:tcPr>
            <w:tcW w:w="3463" w:type="dxa"/>
            <w:shd w:val="clear" w:color="auto" w:fill="auto"/>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Предприятия</w:t>
            </w:r>
          </w:p>
        </w:tc>
        <w:tc>
          <w:tcPr>
            <w:tcW w:w="853" w:type="dxa"/>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2010г.</w:t>
            </w:r>
          </w:p>
        </w:tc>
        <w:tc>
          <w:tcPr>
            <w:tcW w:w="853" w:type="dxa"/>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2011г.</w:t>
            </w:r>
          </w:p>
        </w:tc>
        <w:tc>
          <w:tcPr>
            <w:tcW w:w="853" w:type="dxa"/>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2012г.</w:t>
            </w:r>
          </w:p>
        </w:tc>
        <w:tc>
          <w:tcPr>
            <w:tcW w:w="853" w:type="dxa"/>
            <w:shd w:val="clear" w:color="auto" w:fill="auto"/>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2013г.</w:t>
            </w:r>
          </w:p>
        </w:tc>
        <w:tc>
          <w:tcPr>
            <w:tcW w:w="966" w:type="dxa"/>
            <w:shd w:val="clear" w:color="auto" w:fill="auto"/>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2014г.</w:t>
            </w:r>
          </w:p>
        </w:tc>
        <w:tc>
          <w:tcPr>
            <w:tcW w:w="1072" w:type="dxa"/>
            <w:shd w:val="clear" w:color="auto" w:fill="auto"/>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2010/2014 гг. %</w:t>
            </w:r>
          </w:p>
        </w:tc>
      </w:tr>
      <w:tr w:rsidR="00B12718" w:rsidRPr="00B12718" w:rsidTr="00B12718">
        <w:trPr>
          <w:trHeight w:val="262"/>
          <w:jc w:val="center"/>
        </w:trPr>
        <w:tc>
          <w:tcPr>
            <w:tcW w:w="3463" w:type="dxa"/>
            <w:shd w:val="clear" w:color="auto" w:fill="auto"/>
          </w:tcPr>
          <w:p w:rsidR="00B12718" w:rsidRPr="00B12718" w:rsidRDefault="00B12718" w:rsidP="00B12718">
            <w:pPr>
              <w:spacing w:after="0" w:line="240" w:lineRule="auto"/>
              <w:ind w:left="62"/>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Рудная добыча</w:t>
            </w:r>
          </w:p>
        </w:tc>
        <w:tc>
          <w:tcPr>
            <w:tcW w:w="853" w:type="dxa"/>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p>
        </w:tc>
        <w:tc>
          <w:tcPr>
            <w:tcW w:w="853" w:type="dxa"/>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p>
        </w:tc>
        <w:tc>
          <w:tcPr>
            <w:tcW w:w="853" w:type="dxa"/>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p>
        </w:tc>
        <w:tc>
          <w:tcPr>
            <w:tcW w:w="853" w:type="dxa"/>
            <w:shd w:val="clear" w:color="auto" w:fill="auto"/>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p>
        </w:tc>
        <w:tc>
          <w:tcPr>
            <w:tcW w:w="966" w:type="dxa"/>
            <w:shd w:val="clear" w:color="auto" w:fill="auto"/>
            <w:vAlign w:val="center"/>
          </w:tcPr>
          <w:p w:rsidR="00B12718" w:rsidRPr="00B12718" w:rsidRDefault="00B12718" w:rsidP="00B12718">
            <w:pPr>
              <w:spacing w:after="0" w:line="240" w:lineRule="auto"/>
              <w:ind w:left="62"/>
              <w:jc w:val="center"/>
              <w:rPr>
                <w:rFonts w:ascii="Times New Roman" w:eastAsia="Times New Roman" w:hAnsi="Times New Roman" w:cs="Times New Roman"/>
                <w:i/>
                <w:sz w:val="20"/>
                <w:szCs w:val="20"/>
                <w:lang w:eastAsia="ru-RU"/>
              </w:rPr>
            </w:pPr>
          </w:p>
        </w:tc>
        <w:tc>
          <w:tcPr>
            <w:tcW w:w="1072" w:type="dxa"/>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i/>
                <w:color w:val="000000"/>
                <w:sz w:val="20"/>
                <w:szCs w:val="20"/>
              </w:rPr>
            </w:pPr>
          </w:p>
        </w:tc>
      </w:tr>
      <w:tr w:rsidR="00B12718" w:rsidRPr="00B12718" w:rsidTr="00B12718">
        <w:trPr>
          <w:trHeight w:val="262"/>
          <w:jc w:val="center"/>
        </w:trPr>
        <w:tc>
          <w:tcPr>
            <w:tcW w:w="3463" w:type="dxa"/>
            <w:shd w:val="clear" w:color="auto" w:fill="auto"/>
          </w:tcPr>
          <w:p w:rsidR="00B12718" w:rsidRPr="00B12718" w:rsidRDefault="00B12718" w:rsidP="00B12718">
            <w:pPr>
              <w:spacing w:after="0" w:line="240" w:lineRule="auto"/>
              <w:ind w:left="62"/>
              <w:rPr>
                <w:rFonts w:ascii="Times New Roman" w:eastAsia="Times New Roman" w:hAnsi="Times New Roman" w:cs="Times New Roman"/>
                <w:sz w:val="20"/>
                <w:szCs w:val="20"/>
                <w:vertAlign w:val="superscript"/>
                <w:lang w:eastAsia="ru-RU"/>
              </w:rPr>
            </w:pPr>
            <w:r w:rsidRPr="00B12718">
              <w:rPr>
                <w:rFonts w:ascii="Times New Roman" w:eastAsia="Times New Roman" w:hAnsi="Times New Roman" w:cs="Times New Roman"/>
                <w:sz w:val="20"/>
                <w:szCs w:val="20"/>
                <w:lang w:eastAsia="ru-RU"/>
              </w:rPr>
              <w:t>ООО «Алданзолото</w:t>
            </w:r>
            <w:r w:rsidRPr="00B12718">
              <w:rPr>
                <w:rFonts w:ascii="Times New Roman" w:eastAsia="Times New Roman" w:hAnsi="Times New Roman" w:cs="Times New Roman"/>
                <w:sz w:val="20"/>
                <w:szCs w:val="20"/>
                <w:lang w:val="sah-RU" w:eastAsia="ru-RU"/>
              </w:rPr>
              <w:t xml:space="preserve">  </w:t>
            </w:r>
            <w:r w:rsidRPr="00B12718">
              <w:rPr>
                <w:rFonts w:ascii="Times New Roman" w:eastAsia="Times New Roman" w:hAnsi="Times New Roman" w:cs="Times New Roman"/>
                <w:sz w:val="20"/>
                <w:szCs w:val="20"/>
                <w:lang w:eastAsia="ru-RU"/>
              </w:rPr>
              <w:t>ГРК»</w:t>
            </w:r>
          </w:p>
        </w:tc>
        <w:tc>
          <w:tcPr>
            <w:tcW w:w="853" w:type="dxa"/>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4019</w:t>
            </w:r>
          </w:p>
        </w:tc>
        <w:tc>
          <w:tcPr>
            <w:tcW w:w="853" w:type="dxa"/>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3630</w:t>
            </w:r>
          </w:p>
        </w:tc>
        <w:tc>
          <w:tcPr>
            <w:tcW w:w="853" w:type="dxa"/>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4307</w:t>
            </w:r>
          </w:p>
        </w:tc>
        <w:tc>
          <w:tcPr>
            <w:tcW w:w="853" w:type="dxa"/>
            <w:shd w:val="clear" w:color="auto" w:fill="auto"/>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4424</w:t>
            </w:r>
          </w:p>
        </w:tc>
        <w:tc>
          <w:tcPr>
            <w:tcW w:w="966" w:type="dxa"/>
            <w:shd w:val="clear" w:color="auto" w:fill="auto"/>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4260</w:t>
            </w:r>
          </w:p>
        </w:tc>
        <w:tc>
          <w:tcPr>
            <w:tcW w:w="1072" w:type="dxa"/>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106,0</w:t>
            </w:r>
          </w:p>
        </w:tc>
      </w:tr>
      <w:tr w:rsidR="00B12718" w:rsidRPr="00B12718" w:rsidTr="00B12718">
        <w:trPr>
          <w:trHeight w:val="151"/>
          <w:jc w:val="center"/>
        </w:trPr>
        <w:tc>
          <w:tcPr>
            <w:tcW w:w="3463" w:type="dxa"/>
            <w:shd w:val="clear" w:color="auto" w:fill="auto"/>
          </w:tcPr>
          <w:p w:rsidR="00B12718" w:rsidRPr="00B12718" w:rsidRDefault="00B12718" w:rsidP="00B12718">
            <w:pPr>
              <w:spacing w:after="0" w:line="240" w:lineRule="auto"/>
              <w:ind w:left="62"/>
              <w:rPr>
                <w:rFonts w:ascii="Times New Roman" w:eastAsia="Times New Roman" w:hAnsi="Times New Roman" w:cs="Times New Roman"/>
                <w:sz w:val="20"/>
                <w:szCs w:val="20"/>
                <w:vertAlign w:val="superscript"/>
                <w:lang w:eastAsia="ru-RU"/>
              </w:rPr>
            </w:pPr>
            <w:r w:rsidRPr="00B12718">
              <w:rPr>
                <w:rFonts w:ascii="Times New Roman" w:eastAsia="Times New Roman" w:hAnsi="Times New Roman" w:cs="Times New Roman"/>
                <w:sz w:val="20"/>
                <w:szCs w:val="20"/>
                <w:lang w:eastAsia="ru-RU"/>
              </w:rPr>
              <w:t>ХК  «Селигдар»</w:t>
            </w:r>
          </w:p>
        </w:tc>
        <w:tc>
          <w:tcPr>
            <w:tcW w:w="853" w:type="dxa"/>
            <w:vAlign w:val="cente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2541</w:t>
            </w:r>
          </w:p>
        </w:tc>
        <w:tc>
          <w:tcPr>
            <w:tcW w:w="853" w:type="dxa"/>
            <w:vAlign w:val="cente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2538</w:t>
            </w:r>
          </w:p>
        </w:tc>
        <w:tc>
          <w:tcPr>
            <w:tcW w:w="853" w:type="dxa"/>
            <w:vAlign w:val="cente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2518</w:t>
            </w:r>
          </w:p>
        </w:tc>
        <w:tc>
          <w:tcPr>
            <w:tcW w:w="853" w:type="dxa"/>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3213</w:t>
            </w:r>
          </w:p>
        </w:tc>
        <w:tc>
          <w:tcPr>
            <w:tcW w:w="966" w:type="dxa"/>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3379</w:t>
            </w:r>
          </w:p>
        </w:tc>
        <w:tc>
          <w:tcPr>
            <w:tcW w:w="1072" w:type="dxa"/>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133,0</w:t>
            </w:r>
          </w:p>
        </w:tc>
      </w:tr>
      <w:tr w:rsidR="00B12718" w:rsidRPr="00B12718" w:rsidTr="00B12718">
        <w:trPr>
          <w:jc w:val="center"/>
        </w:trPr>
        <w:tc>
          <w:tcPr>
            <w:tcW w:w="3463" w:type="dxa"/>
            <w:shd w:val="clear" w:color="auto" w:fill="auto"/>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ООО «Нерюнгри Металлик»</w:t>
            </w:r>
          </w:p>
        </w:tc>
        <w:tc>
          <w:tcPr>
            <w:tcW w:w="853" w:type="dxa"/>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1857</w:t>
            </w:r>
          </w:p>
        </w:tc>
        <w:tc>
          <w:tcPr>
            <w:tcW w:w="853" w:type="dxa"/>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2268</w:t>
            </w:r>
          </w:p>
        </w:tc>
        <w:tc>
          <w:tcPr>
            <w:tcW w:w="853" w:type="dxa"/>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2034</w:t>
            </w:r>
          </w:p>
        </w:tc>
        <w:tc>
          <w:tcPr>
            <w:tcW w:w="853" w:type="dxa"/>
            <w:shd w:val="clear" w:color="auto" w:fill="auto"/>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2068</w:t>
            </w:r>
          </w:p>
        </w:tc>
        <w:tc>
          <w:tcPr>
            <w:tcW w:w="966" w:type="dxa"/>
            <w:shd w:val="clear" w:color="auto" w:fill="auto"/>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2049</w:t>
            </w:r>
          </w:p>
        </w:tc>
        <w:tc>
          <w:tcPr>
            <w:tcW w:w="1072" w:type="dxa"/>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110,3</w:t>
            </w:r>
          </w:p>
        </w:tc>
      </w:tr>
      <w:tr w:rsidR="00B12718" w:rsidRPr="00B12718" w:rsidTr="00B12718">
        <w:trPr>
          <w:trHeight w:val="279"/>
          <w:jc w:val="center"/>
        </w:trPr>
        <w:tc>
          <w:tcPr>
            <w:tcW w:w="3463" w:type="dxa"/>
            <w:shd w:val="clear" w:color="auto" w:fill="auto"/>
          </w:tcPr>
          <w:p w:rsidR="00B12718" w:rsidRPr="00B12718" w:rsidRDefault="00B12718" w:rsidP="00B12718">
            <w:pPr>
              <w:spacing w:after="0"/>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ООО «ГРК Западная»</w:t>
            </w:r>
          </w:p>
        </w:tc>
        <w:tc>
          <w:tcPr>
            <w:tcW w:w="853" w:type="dxa"/>
            <w:vAlign w:val="cente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1355</w:t>
            </w:r>
          </w:p>
        </w:tc>
        <w:tc>
          <w:tcPr>
            <w:tcW w:w="853" w:type="dxa"/>
            <w:vAlign w:val="cente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1381</w:t>
            </w:r>
          </w:p>
        </w:tc>
        <w:tc>
          <w:tcPr>
            <w:tcW w:w="853" w:type="dxa"/>
            <w:vAlign w:val="cente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2206</w:t>
            </w:r>
          </w:p>
        </w:tc>
        <w:tc>
          <w:tcPr>
            <w:tcW w:w="853" w:type="dxa"/>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2334</w:t>
            </w:r>
          </w:p>
        </w:tc>
        <w:tc>
          <w:tcPr>
            <w:tcW w:w="966" w:type="dxa"/>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2579</w:t>
            </w:r>
          </w:p>
        </w:tc>
        <w:tc>
          <w:tcPr>
            <w:tcW w:w="1072" w:type="dxa"/>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190,3</w:t>
            </w:r>
          </w:p>
        </w:tc>
      </w:tr>
      <w:tr w:rsidR="00B12718" w:rsidRPr="00B12718" w:rsidTr="00B12718">
        <w:trPr>
          <w:jc w:val="center"/>
        </w:trPr>
        <w:tc>
          <w:tcPr>
            <w:tcW w:w="3463" w:type="dxa"/>
            <w:shd w:val="clear" w:color="auto" w:fill="auto"/>
          </w:tcPr>
          <w:p w:rsidR="00B12718" w:rsidRPr="00B12718" w:rsidRDefault="00B12718" w:rsidP="00B12718">
            <w:pPr>
              <w:spacing w:after="0" w:line="240" w:lineRule="auto"/>
              <w:ind w:left="62"/>
              <w:jc w:val="both"/>
              <w:rPr>
                <w:rFonts w:ascii="Times New Roman" w:eastAsia="Times New Roman" w:hAnsi="Times New Roman" w:cs="Times New Roman"/>
                <w:i/>
                <w:sz w:val="20"/>
                <w:szCs w:val="20"/>
                <w:lang w:eastAsia="ru-RU"/>
              </w:rPr>
            </w:pPr>
            <w:r w:rsidRPr="00B12718">
              <w:rPr>
                <w:rFonts w:ascii="Times New Roman" w:eastAsia="Times New Roman" w:hAnsi="Times New Roman" w:cs="Times New Roman"/>
                <w:i/>
                <w:sz w:val="20"/>
                <w:szCs w:val="20"/>
                <w:lang w:eastAsia="ru-RU"/>
              </w:rPr>
              <w:t>Россыпная добыча</w:t>
            </w:r>
          </w:p>
        </w:tc>
        <w:tc>
          <w:tcPr>
            <w:tcW w:w="853" w:type="dxa"/>
            <w:vAlign w:val="center"/>
          </w:tcPr>
          <w:p w:rsidR="00B12718" w:rsidRPr="00B12718" w:rsidRDefault="00B12718" w:rsidP="00B12718">
            <w:pPr>
              <w:spacing w:after="0" w:line="240" w:lineRule="auto"/>
              <w:ind w:left="62"/>
              <w:jc w:val="center"/>
              <w:rPr>
                <w:rFonts w:ascii="Times New Roman" w:eastAsia="Calibri" w:hAnsi="Times New Roman" w:cs="Times New Roman"/>
                <w:i/>
                <w:color w:val="000000"/>
                <w:sz w:val="20"/>
                <w:szCs w:val="20"/>
              </w:rPr>
            </w:pPr>
          </w:p>
        </w:tc>
        <w:tc>
          <w:tcPr>
            <w:tcW w:w="853" w:type="dxa"/>
            <w:vAlign w:val="center"/>
          </w:tcPr>
          <w:p w:rsidR="00B12718" w:rsidRPr="00B12718" w:rsidRDefault="00B12718" w:rsidP="00B12718">
            <w:pPr>
              <w:spacing w:after="0" w:line="240" w:lineRule="auto"/>
              <w:ind w:left="62"/>
              <w:jc w:val="center"/>
              <w:rPr>
                <w:rFonts w:ascii="Times New Roman" w:eastAsia="Calibri" w:hAnsi="Times New Roman" w:cs="Times New Roman"/>
                <w:i/>
                <w:color w:val="000000"/>
                <w:sz w:val="20"/>
                <w:szCs w:val="20"/>
              </w:rPr>
            </w:pPr>
          </w:p>
        </w:tc>
        <w:tc>
          <w:tcPr>
            <w:tcW w:w="853" w:type="dxa"/>
            <w:vAlign w:val="center"/>
          </w:tcPr>
          <w:p w:rsidR="00B12718" w:rsidRPr="00B12718" w:rsidRDefault="00B12718" w:rsidP="00B12718">
            <w:pPr>
              <w:spacing w:after="0" w:line="240" w:lineRule="auto"/>
              <w:ind w:left="62"/>
              <w:jc w:val="center"/>
              <w:rPr>
                <w:rFonts w:ascii="Times New Roman" w:eastAsia="Calibri" w:hAnsi="Times New Roman" w:cs="Times New Roman"/>
                <w:i/>
                <w:color w:val="000000"/>
                <w:sz w:val="20"/>
                <w:szCs w:val="20"/>
              </w:rPr>
            </w:pPr>
          </w:p>
        </w:tc>
        <w:tc>
          <w:tcPr>
            <w:tcW w:w="853" w:type="dxa"/>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i/>
                <w:color w:val="000000"/>
                <w:sz w:val="20"/>
                <w:szCs w:val="20"/>
              </w:rPr>
            </w:pPr>
          </w:p>
        </w:tc>
        <w:tc>
          <w:tcPr>
            <w:tcW w:w="966" w:type="dxa"/>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i/>
                <w:color w:val="000000"/>
                <w:sz w:val="20"/>
                <w:szCs w:val="20"/>
              </w:rPr>
            </w:pPr>
          </w:p>
        </w:tc>
        <w:tc>
          <w:tcPr>
            <w:tcW w:w="1072" w:type="dxa"/>
            <w:shd w:val="clear" w:color="auto" w:fill="auto"/>
            <w:vAlign w:val="bottom"/>
          </w:tcPr>
          <w:p w:rsidR="00B12718" w:rsidRPr="00B12718" w:rsidRDefault="00B12718" w:rsidP="00B12718">
            <w:pPr>
              <w:spacing w:after="0" w:line="240" w:lineRule="auto"/>
              <w:ind w:left="62"/>
              <w:jc w:val="right"/>
              <w:rPr>
                <w:rFonts w:ascii="Times New Roman" w:eastAsia="Calibri" w:hAnsi="Times New Roman" w:cs="Times New Roman"/>
                <w:i/>
                <w:color w:val="000000"/>
                <w:sz w:val="20"/>
                <w:szCs w:val="20"/>
              </w:rPr>
            </w:pPr>
          </w:p>
        </w:tc>
      </w:tr>
      <w:tr w:rsidR="00B12718" w:rsidRPr="00B12718" w:rsidTr="00B12718">
        <w:trPr>
          <w:jc w:val="center"/>
        </w:trPr>
        <w:tc>
          <w:tcPr>
            <w:tcW w:w="3463" w:type="dxa"/>
            <w:shd w:val="clear" w:color="auto" w:fill="auto"/>
          </w:tcPr>
          <w:p w:rsidR="00B12718" w:rsidRPr="00B12718" w:rsidRDefault="00B12718" w:rsidP="00B12718">
            <w:pPr>
              <w:spacing w:after="0" w:line="240" w:lineRule="auto"/>
              <w:ind w:left="62"/>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Группа предприятий «Янтарь»</w:t>
            </w:r>
          </w:p>
        </w:tc>
        <w:tc>
          <w:tcPr>
            <w:tcW w:w="853" w:type="dxa"/>
            <w:vAlign w:val="center"/>
          </w:tcPr>
          <w:p w:rsidR="00B12718" w:rsidRPr="00B12718" w:rsidRDefault="00B12718" w:rsidP="00B12718">
            <w:pPr>
              <w:spacing w:after="0" w:line="240" w:lineRule="auto"/>
              <w:ind w:left="62"/>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426</w:t>
            </w:r>
          </w:p>
        </w:tc>
        <w:tc>
          <w:tcPr>
            <w:tcW w:w="853" w:type="dxa"/>
            <w:vAlign w:val="center"/>
          </w:tcPr>
          <w:p w:rsidR="00B12718" w:rsidRPr="00B12718" w:rsidRDefault="00B12718" w:rsidP="00B12718">
            <w:pPr>
              <w:spacing w:after="0" w:line="240" w:lineRule="auto"/>
              <w:ind w:left="62"/>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641</w:t>
            </w:r>
          </w:p>
        </w:tc>
        <w:tc>
          <w:tcPr>
            <w:tcW w:w="853" w:type="dxa"/>
            <w:vAlign w:val="center"/>
          </w:tcPr>
          <w:p w:rsidR="00B12718" w:rsidRPr="00B12718" w:rsidRDefault="00B12718" w:rsidP="00B12718">
            <w:pPr>
              <w:spacing w:after="0" w:line="240" w:lineRule="auto"/>
              <w:ind w:left="62"/>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1385</w:t>
            </w:r>
          </w:p>
        </w:tc>
        <w:tc>
          <w:tcPr>
            <w:tcW w:w="853" w:type="dxa"/>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3500</w:t>
            </w:r>
          </w:p>
        </w:tc>
        <w:tc>
          <w:tcPr>
            <w:tcW w:w="966" w:type="dxa"/>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4600</w:t>
            </w:r>
          </w:p>
        </w:tc>
        <w:tc>
          <w:tcPr>
            <w:tcW w:w="1072" w:type="dxa"/>
            <w:shd w:val="clear" w:color="auto" w:fill="auto"/>
            <w:vAlign w:val="bottom"/>
          </w:tcPr>
          <w:p w:rsidR="00B12718" w:rsidRPr="00B12718" w:rsidRDefault="00B12718" w:rsidP="00B12718">
            <w:pPr>
              <w:spacing w:after="0" w:line="240" w:lineRule="auto"/>
              <w:ind w:left="62"/>
              <w:jc w:val="right"/>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1079,8</w:t>
            </w:r>
          </w:p>
        </w:tc>
      </w:tr>
      <w:tr w:rsidR="00B12718" w:rsidRPr="00B12718" w:rsidTr="00B12718">
        <w:trPr>
          <w:jc w:val="center"/>
        </w:trPr>
        <w:tc>
          <w:tcPr>
            <w:tcW w:w="3463" w:type="dxa"/>
            <w:shd w:val="clear" w:color="auto" w:fill="auto"/>
          </w:tcPr>
          <w:p w:rsidR="00B12718" w:rsidRPr="00B12718" w:rsidRDefault="00B12718" w:rsidP="00B12718">
            <w:pPr>
              <w:spacing w:after="0" w:line="240" w:lineRule="auto"/>
              <w:ind w:left="62"/>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Группа предприятий «Поиск золото»</w:t>
            </w:r>
          </w:p>
        </w:tc>
        <w:tc>
          <w:tcPr>
            <w:tcW w:w="853" w:type="dxa"/>
            <w:vAlign w:val="center"/>
          </w:tcPr>
          <w:p w:rsidR="00B12718" w:rsidRPr="00B12718" w:rsidRDefault="00B12718" w:rsidP="00B12718">
            <w:pPr>
              <w:spacing w:after="0" w:line="135" w:lineRule="atLeast"/>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2060</w:t>
            </w:r>
          </w:p>
        </w:tc>
        <w:tc>
          <w:tcPr>
            <w:tcW w:w="853" w:type="dxa"/>
            <w:vAlign w:val="center"/>
          </w:tcPr>
          <w:p w:rsidR="00B12718" w:rsidRPr="00B12718" w:rsidRDefault="00B12718" w:rsidP="00B12718">
            <w:pPr>
              <w:spacing w:after="0" w:line="135" w:lineRule="atLeast"/>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2131</w:t>
            </w:r>
          </w:p>
        </w:tc>
        <w:tc>
          <w:tcPr>
            <w:tcW w:w="853" w:type="dxa"/>
            <w:vAlign w:val="center"/>
          </w:tcPr>
          <w:p w:rsidR="00B12718" w:rsidRPr="00B12718" w:rsidRDefault="00B12718" w:rsidP="00B12718">
            <w:pPr>
              <w:spacing w:after="0" w:line="135" w:lineRule="atLeast"/>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2154</w:t>
            </w:r>
          </w:p>
        </w:tc>
        <w:tc>
          <w:tcPr>
            <w:tcW w:w="853" w:type="dxa"/>
            <w:shd w:val="clear" w:color="auto" w:fill="auto"/>
            <w:vAlign w:val="center"/>
          </w:tcPr>
          <w:p w:rsidR="00B12718" w:rsidRPr="00B12718" w:rsidRDefault="00B12718" w:rsidP="00B12718">
            <w:pPr>
              <w:spacing w:after="0" w:line="135" w:lineRule="atLeast"/>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2315</w:t>
            </w:r>
          </w:p>
        </w:tc>
        <w:tc>
          <w:tcPr>
            <w:tcW w:w="966" w:type="dxa"/>
            <w:shd w:val="clear" w:color="auto" w:fill="auto"/>
            <w:vAlign w:val="center"/>
          </w:tcPr>
          <w:p w:rsidR="00B12718" w:rsidRPr="00B12718" w:rsidRDefault="002D2D90" w:rsidP="00B12718">
            <w:pPr>
              <w:spacing w:after="0" w:line="135" w:lineRule="atLeast"/>
              <w:ind w:left="62"/>
              <w:jc w:val="center"/>
              <w:rPr>
                <w:rFonts w:ascii="Times New Roman" w:eastAsia="Calibri" w:hAnsi="Times New Roman" w:cs="Times New Roman"/>
                <w:sz w:val="20"/>
                <w:szCs w:val="20"/>
              </w:rPr>
            </w:pPr>
            <w:hyperlink r:id="rId54" w:history="1">
              <w:r w:rsidR="00B12718" w:rsidRPr="00B12718">
                <w:rPr>
                  <w:rFonts w:ascii="Times New Roman" w:eastAsia="Calibri" w:hAnsi="Times New Roman" w:cs="Times New Roman"/>
                  <w:bCs/>
                  <w:sz w:val="20"/>
                  <w:szCs w:val="20"/>
                </w:rPr>
                <w:t>26</w:t>
              </w:r>
            </w:hyperlink>
            <w:r w:rsidR="00B12718" w:rsidRPr="00B12718">
              <w:rPr>
                <w:rFonts w:ascii="Times New Roman" w:eastAsia="Calibri" w:hAnsi="Times New Roman" w:cs="Times New Roman"/>
                <w:bCs/>
                <w:sz w:val="20"/>
                <w:szCs w:val="20"/>
              </w:rPr>
              <w:t>00</w:t>
            </w:r>
          </w:p>
        </w:tc>
        <w:tc>
          <w:tcPr>
            <w:tcW w:w="1072" w:type="dxa"/>
            <w:shd w:val="clear" w:color="auto" w:fill="auto"/>
            <w:vAlign w:val="bottom"/>
          </w:tcPr>
          <w:p w:rsidR="00B12718" w:rsidRPr="00B12718" w:rsidRDefault="00B12718" w:rsidP="00B12718">
            <w:pPr>
              <w:spacing w:after="0" w:line="240" w:lineRule="auto"/>
              <w:ind w:left="62"/>
              <w:jc w:val="right"/>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126,2</w:t>
            </w:r>
          </w:p>
        </w:tc>
      </w:tr>
      <w:tr w:rsidR="00B12718" w:rsidRPr="00B12718" w:rsidTr="00B12718">
        <w:trPr>
          <w:jc w:val="center"/>
        </w:trPr>
        <w:tc>
          <w:tcPr>
            <w:tcW w:w="3463" w:type="dxa"/>
            <w:shd w:val="clear" w:color="auto" w:fill="auto"/>
          </w:tcPr>
          <w:p w:rsidR="00B12718" w:rsidRPr="00B12718" w:rsidRDefault="00B12718" w:rsidP="00B12718">
            <w:pPr>
              <w:spacing w:after="0" w:line="240" w:lineRule="auto"/>
              <w:ind w:left="62"/>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 xml:space="preserve">Итого </w:t>
            </w:r>
            <w:r w:rsidRPr="00B12718">
              <w:rPr>
                <w:rFonts w:ascii="Times New Roman" w:eastAsia="Times New Roman" w:hAnsi="Times New Roman" w:cs="Times New Roman"/>
                <w:sz w:val="20"/>
                <w:szCs w:val="20"/>
                <w:lang w:val="sah-RU" w:eastAsia="ru-RU"/>
              </w:rPr>
              <w:t>ведущие предприятия</w:t>
            </w:r>
          </w:p>
        </w:tc>
        <w:tc>
          <w:tcPr>
            <w:tcW w:w="853" w:type="dxa"/>
            <w:vAlign w:val="center"/>
          </w:tcPr>
          <w:p w:rsidR="00B12718" w:rsidRPr="00B12718" w:rsidRDefault="00B12718" w:rsidP="00B12718">
            <w:pPr>
              <w:spacing w:after="0" w:line="240" w:lineRule="auto"/>
              <w:ind w:left="62"/>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12258</w:t>
            </w:r>
          </w:p>
        </w:tc>
        <w:tc>
          <w:tcPr>
            <w:tcW w:w="853" w:type="dxa"/>
            <w:vAlign w:val="center"/>
          </w:tcPr>
          <w:p w:rsidR="00B12718" w:rsidRPr="00B12718" w:rsidRDefault="00B12718" w:rsidP="00B12718">
            <w:pPr>
              <w:spacing w:after="0" w:line="240" w:lineRule="auto"/>
              <w:ind w:left="62"/>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12589</w:t>
            </w:r>
          </w:p>
        </w:tc>
        <w:tc>
          <w:tcPr>
            <w:tcW w:w="853" w:type="dxa"/>
            <w:vAlign w:val="center"/>
          </w:tcPr>
          <w:p w:rsidR="00B12718" w:rsidRPr="00B12718" w:rsidRDefault="00B12718" w:rsidP="00B12718">
            <w:pPr>
              <w:spacing w:after="0" w:line="240" w:lineRule="auto"/>
              <w:ind w:left="62"/>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14604</w:t>
            </w:r>
          </w:p>
        </w:tc>
        <w:tc>
          <w:tcPr>
            <w:tcW w:w="853" w:type="dxa"/>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17854</w:t>
            </w:r>
          </w:p>
        </w:tc>
        <w:tc>
          <w:tcPr>
            <w:tcW w:w="966" w:type="dxa"/>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19467</w:t>
            </w:r>
          </w:p>
        </w:tc>
        <w:tc>
          <w:tcPr>
            <w:tcW w:w="1072" w:type="dxa"/>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158,8</w:t>
            </w:r>
          </w:p>
        </w:tc>
      </w:tr>
      <w:tr w:rsidR="00B12718" w:rsidRPr="00B12718" w:rsidTr="00B12718">
        <w:trPr>
          <w:jc w:val="center"/>
        </w:trPr>
        <w:tc>
          <w:tcPr>
            <w:tcW w:w="3463" w:type="dxa"/>
            <w:shd w:val="clear" w:color="auto" w:fill="auto"/>
          </w:tcPr>
          <w:p w:rsidR="00B12718" w:rsidRPr="00B12718" w:rsidRDefault="00B12718" w:rsidP="00B12718">
            <w:pPr>
              <w:spacing w:after="0" w:line="240" w:lineRule="auto"/>
              <w:ind w:left="62"/>
              <w:jc w:val="both"/>
              <w:rPr>
                <w:rFonts w:ascii="Times New Roman" w:eastAsia="Times New Roman" w:hAnsi="Times New Roman" w:cs="Times New Roman"/>
                <w:i/>
                <w:sz w:val="20"/>
                <w:szCs w:val="20"/>
                <w:lang w:val="sah-RU" w:eastAsia="ru-RU"/>
              </w:rPr>
            </w:pPr>
            <w:r w:rsidRPr="00B12718">
              <w:rPr>
                <w:rFonts w:ascii="Times New Roman" w:eastAsia="Times New Roman" w:hAnsi="Times New Roman" w:cs="Times New Roman"/>
                <w:i/>
                <w:sz w:val="20"/>
                <w:szCs w:val="20"/>
                <w:lang w:val="sah-RU" w:eastAsia="ru-RU"/>
              </w:rPr>
              <w:t>Доля  в РС (Я), %</w:t>
            </w:r>
          </w:p>
        </w:tc>
        <w:tc>
          <w:tcPr>
            <w:tcW w:w="853" w:type="dxa"/>
            <w:vAlign w:val="center"/>
          </w:tcPr>
          <w:p w:rsidR="00B12718" w:rsidRPr="00B12718" w:rsidRDefault="00B12718" w:rsidP="00B12718">
            <w:pPr>
              <w:spacing w:after="0" w:line="240" w:lineRule="auto"/>
              <w:ind w:left="62"/>
              <w:jc w:val="center"/>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65,9</w:t>
            </w:r>
          </w:p>
        </w:tc>
        <w:tc>
          <w:tcPr>
            <w:tcW w:w="853" w:type="dxa"/>
            <w:vAlign w:val="center"/>
          </w:tcPr>
          <w:p w:rsidR="00B12718" w:rsidRPr="00B12718" w:rsidRDefault="00B12718" w:rsidP="00B12718">
            <w:pPr>
              <w:spacing w:after="0" w:line="240" w:lineRule="auto"/>
              <w:ind w:left="62"/>
              <w:jc w:val="center"/>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64,9</w:t>
            </w:r>
          </w:p>
        </w:tc>
        <w:tc>
          <w:tcPr>
            <w:tcW w:w="853" w:type="dxa"/>
            <w:vAlign w:val="center"/>
          </w:tcPr>
          <w:p w:rsidR="00B12718" w:rsidRPr="00B12718" w:rsidRDefault="00B12718" w:rsidP="00B12718">
            <w:pPr>
              <w:spacing w:after="0" w:line="240" w:lineRule="auto"/>
              <w:ind w:left="62"/>
              <w:jc w:val="center"/>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68,6</w:t>
            </w:r>
          </w:p>
        </w:tc>
        <w:tc>
          <w:tcPr>
            <w:tcW w:w="853" w:type="dxa"/>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80,1</w:t>
            </w:r>
          </w:p>
        </w:tc>
        <w:tc>
          <w:tcPr>
            <w:tcW w:w="966" w:type="dxa"/>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84,3</w:t>
            </w:r>
          </w:p>
        </w:tc>
        <w:tc>
          <w:tcPr>
            <w:tcW w:w="1072" w:type="dxa"/>
            <w:shd w:val="clear" w:color="auto" w:fill="auto"/>
            <w:vAlign w:val="center"/>
          </w:tcPr>
          <w:p w:rsidR="00B12718" w:rsidRPr="00B12718" w:rsidRDefault="00B12718" w:rsidP="00B12718">
            <w:pPr>
              <w:spacing w:after="0" w:line="240" w:lineRule="auto"/>
              <w:ind w:left="62"/>
              <w:jc w:val="center"/>
              <w:rPr>
                <w:rFonts w:ascii="Times New Roman" w:eastAsia="Calibri" w:hAnsi="Times New Roman" w:cs="Times New Roman"/>
                <w:i/>
                <w:color w:val="000000"/>
                <w:sz w:val="20"/>
                <w:szCs w:val="20"/>
              </w:rPr>
            </w:pPr>
          </w:p>
        </w:tc>
      </w:tr>
    </w:tbl>
    <w:p w:rsidR="00B12718" w:rsidRPr="00B12718" w:rsidRDefault="00B12718" w:rsidP="00B12718">
      <w:pPr>
        <w:spacing w:after="0" w:line="240" w:lineRule="auto"/>
        <w:ind w:left="62"/>
        <w:jc w:val="both"/>
        <w:rPr>
          <w:rFonts w:ascii="Times New Roman" w:eastAsia="Calibri" w:hAnsi="Times New Roman" w:cs="Times New Roman"/>
          <w:iCs/>
          <w:sz w:val="20"/>
          <w:szCs w:val="20"/>
        </w:rPr>
      </w:pPr>
      <w:r w:rsidRPr="00B12718">
        <w:rPr>
          <w:rFonts w:ascii="Times New Roman" w:eastAsia="Calibri" w:hAnsi="Times New Roman" w:cs="Times New Roman"/>
          <w:iCs/>
          <w:sz w:val="20"/>
          <w:szCs w:val="20"/>
          <w:u w:val="single"/>
        </w:rPr>
        <w:t>Источник</w:t>
      </w:r>
      <w:r w:rsidRPr="00B12718">
        <w:rPr>
          <w:rFonts w:ascii="Times New Roman" w:eastAsia="Calibri" w:hAnsi="Times New Roman" w:cs="Times New Roman"/>
          <w:iCs/>
          <w:sz w:val="20"/>
          <w:szCs w:val="20"/>
        </w:rPr>
        <w:t>: 1 -</w:t>
      </w:r>
      <w:r w:rsidRPr="00B12718">
        <w:t xml:space="preserve"> </w:t>
      </w:r>
      <w:r w:rsidRPr="00B12718">
        <w:rPr>
          <w:rFonts w:ascii="Times New Roman" w:eastAsia="Calibri" w:hAnsi="Times New Roman" w:cs="Times New Roman"/>
          <w:iCs/>
          <w:sz w:val="20"/>
          <w:szCs w:val="20"/>
        </w:rPr>
        <w:t xml:space="preserve">Союз золотопромышленников России. [Официальный сайт] - URL: </w:t>
      </w:r>
      <w:hyperlink r:id="rId55" w:history="1">
        <w:r w:rsidRPr="00B12718">
          <w:rPr>
            <w:rFonts w:ascii="Times New Roman" w:eastAsia="Calibri" w:hAnsi="Times New Roman" w:cs="Times New Roman"/>
            <w:iCs/>
            <w:color w:val="0000FF"/>
            <w:sz w:val="20"/>
            <w:szCs w:val="20"/>
            <w:u w:val="single"/>
          </w:rPr>
          <w:t>http://goldminingunion.ru</w:t>
        </w:r>
      </w:hyperlink>
      <w:r w:rsidRPr="00B12718">
        <w:rPr>
          <w:rFonts w:ascii="Times New Roman" w:eastAsia="Calibri" w:hAnsi="Times New Roman" w:cs="Times New Roman"/>
          <w:iCs/>
          <w:sz w:val="20"/>
          <w:szCs w:val="20"/>
        </w:rPr>
        <w:t>;</w:t>
      </w:r>
    </w:p>
    <w:p w:rsidR="00B12718" w:rsidRPr="00B12718" w:rsidRDefault="00B12718" w:rsidP="00B12718">
      <w:pPr>
        <w:spacing w:after="0" w:line="240" w:lineRule="auto"/>
        <w:ind w:left="62"/>
        <w:jc w:val="both"/>
        <w:rPr>
          <w:rFonts w:ascii="Times New Roman" w:eastAsia="Calibri" w:hAnsi="Times New Roman" w:cs="Times New Roman"/>
          <w:iCs/>
          <w:sz w:val="20"/>
          <w:szCs w:val="20"/>
        </w:rPr>
      </w:pPr>
      <w:r w:rsidRPr="00B12718">
        <w:rPr>
          <w:rFonts w:ascii="Times New Roman" w:eastAsia="Calibri" w:hAnsi="Times New Roman" w:cs="Times New Roman"/>
          <w:iCs/>
          <w:sz w:val="20"/>
          <w:szCs w:val="20"/>
        </w:rPr>
        <w:t xml:space="preserve">                   2 - ХК «Селигдар». [Официальный сайт].- URL: </w:t>
      </w:r>
      <w:hyperlink r:id="rId56" w:history="1">
        <w:r w:rsidRPr="00B12718">
          <w:rPr>
            <w:rFonts w:ascii="Times New Roman" w:eastAsia="Calibri" w:hAnsi="Times New Roman" w:cs="Times New Roman"/>
            <w:iCs/>
            <w:color w:val="0000FF"/>
            <w:sz w:val="20"/>
            <w:szCs w:val="20"/>
            <w:u w:val="single"/>
          </w:rPr>
          <w:t>www.seligdar.ru</w:t>
        </w:r>
      </w:hyperlink>
      <w:r w:rsidRPr="00B12718">
        <w:rPr>
          <w:rFonts w:ascii="Times New Roman" w:eastAsia="Calibri" w:hAnsi="Times New Roman" w:cs="Times New Roman"/>
          <w:iCs/>
          <w:sz w:val="20"/>
          <w:szCs w:val="20"/>
        </w:rPr>
        <w:t>;</w:t>
      </w:r>
    </w:p>
    <w:p w:rsidR="00B12718" w:rsidRPr="00B12718" w:rsidRDefault="00B12718" w:rsidP="00B12718">
      <w:pPr>
        <w:spacing w:after="0" w:line="240" w:lineRule="auto"/>
        <w:ind w:left="62"/>
        <w:jc w:val="both"/>
        <w:rPr>
          <w:rFonts w:ascii="Times New Roman" w:eastAsia="Calibri" w:hAnsi="Times New Roman" w:cs="Times New Roman"/>
          <w:iCs/>
          <w:sz w:val="20"/>
          <w:szCs w:val="20"/>
          <w:lang w:val="en-US"/>
        </w:rPr>
      </w:pPr>
      <w:r w:rsidRPr="00B12718">
        <w:rPr>
          <w:rFonts w:ascii="Times New Roman" w:eastAsia="Calibri" w:hAnsi="Times New Roman" w:cs="Times New Roman"/>
          <w:iCs/>
          <w:sz w:val="20"/>
          <w:szCs w:val="20"/>
        </w:rPr>
        <w:t xml:space="preserve">                   </w:t>
      </w:r>
      <w:r w:rsidRPr="00B12718">
        <w:rPr>
          <w:rFonts w:ascii="Times New Roman" w:eastAsia="Calibri" w:hAnsi="Times New Roman" w:cs="Times New Roman"/>
          <w:iCs/>
          <w:sz w:val="20"/>
          <w:szCs w:val="20"/>
          <w:lang w:val="en-US"/>
        </w:rPr>
        <w:t>3 - Nordgold. [web site].-  URL: http://www.nordgold.com/ru/ operations/</w:t>
      </w:r>
    </w:p>
    <w:p w:rsidR="00B12718" w:rsidRPr="00B12718" w:rsidRDefault="00B12718" w:rsidP="00B12718">
      <w:pPr>
        <w:spacing w:after="0" w:line="240" w:lineRule="auto"/>
        <w:ind w:left="62"/>
        <w:jc w:val="both"/>
        <w:rPr>
          <w:rFonts w:ascii="Times New Roman" w:eastAsia="Calibri" w:hAnsi="Times New Roman" w:cs="Times New Roman"/>
          <w:iCs/>
          <w:sz w:val="20"/>
          <w:szCs w:val="20"/>
        </w:rPr>
      </w:pPr>
      <w:r w:rsidRPr="00B12718">
        <w:rPr>
          <w:rFonts w:ascii="Times New Roman" w:eastAsia="Calibri" w:hAnsi="Times New Roman" w:cs="Times New Roman"/>
          <w:iCs/>
          <w:sz w:val="20"/>
          <w:szCs w:val="20"/>
          <w:lang w:val="en-US"/>
        </w:rPr>
        <w:t>production</w:t>
      </w:r>
      <w:r w:rsidRPr="00B12718">
        <w:rPr>
          <w:rFonts w:ascii="Times New Roman" w:eastAsia="Calibri" w:hAnsi="Times New Roman" w:cs="Times New Roman"/>
          <w:iCs/>
          <w:sz w:val="20"/>
          <w:szCs w:val="20"/>
        </w:rPr>
        <w:t>/</w:t>
      </w:r>
      <w:r w:rsidRPr="00B12718">
        <w:rPr>
          <w:rFonts w:ascii="Times New Roman" w:eastAsia="Calibri" w:hAnsi="Times New Roman" w:cs="Times New Roman"/>
          <w:iCs/>
          <w:sz w:val="20"/>
          <w:szCs w:val="20"/>
          <w:lang w:val="en-US"/>
        </w:rPr>
        <w:t>neryungri</w:t>
      </w:r>
      <w:r w:rsidRPr="00B12718">
        <w:rPr>
          <w:rFonts w:ascii="Times New Roman" w:eastAsia="Calibri" w:hAnsi="Times New Roman" w:cs="Times New Roman"/>
          <w:iCs/>
          <w:sz w:val="20"/>
          <w:szCs w:val="20"/>
        </w:rPr>
        <w:t>.</w:t>
      </w:r>
    </w:p>
    <w:p w:rsidR="00B12718" w:rsidRPr="00B12718" w:rsidRDefault="00B12718" w:rsidP="00B12718">
      <w:pPr>
        <w:spacing w:after="0" w:line="360" w:lineRule="auto"/>
        <w:ind w:left="62" w:firstLine="646"/>
        <w:jc w:val="both"/>
        <w:rPr>
          <w:rFonts w:ascii="Times New Roman" w:eastAsia="Calibri" w:hAnsi="Times New Roman" w:cs="Times New Roman"/>
          <w:iCs/>
          <w:sz w:val="20"/>
          <w:szCs w:val="20"/>
        </w:rPr>
      </w:pPr>
    </w:p>
    <w:p w:rsidR="00B12718" w:rsidRPr="00B12718" w:rsidRDefault="00B12718" w:rsidP="00B12718">
      <w:pPr>
        <w:spacing w:after="0" w:line="360" w:lineRule="auto"/>
        <w:ind w:left="62" w:firstLine="646"/>
        <w:jc w:val="both"/>
        <w:rPr>
          <w:rFonts w:ascii="Times New Roman" w:eastAsia="Calibri" w:hAnsi="Times New Roman" w:cs="Times New Roman"/>
          <w:sz w:val="24"/>
          <w:szCs w:val="24"/>
        </w:rPr>
      </w:pPr>
      <w:r w:rsidRPr="00B12718">
        <w:rPr>
          <w:rFonts w:ascii="Times New Roman" w:eastAsia="Calibri" w:hAnsi="Times New Roman" w:cs="Times New Roman"/>
          <w:i/>
          <w:iCs/>
          <w:sz w:val="24"/>
          <w:szCs w:val="24"/>
        </w:rPr>
        <w:t>ОАО «Алданзолото ГРК»</w:t>
      </w:r>
      <w:r w:rsidRPr="00B12718">
        <w:rPr>
          <w:rFonts w:ascii="Times New Roman" w:eastAsia="Calibri" w:hAnsi="Times New Roman" w:cs="Times New Roman"/>
          <w:sz w:val="24"/>
          <w:szCs w:val="24"/>
        </w:rPr>
        <w:t xml:space="preserve"> - дочернее предприятие ОАО «Полюс Золото», ведет добычу золота на 11 рудных месторождениях Куранахского рудного поля (Бурный, Дальний, Восточный (рудные объекты), Канавное, Куранах, Дэлбэ, Новое, Порфировое, Северное, Центральное, Южное, Якокутское).</w:t>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rPr>
      </w:pPr>
      <w:r w:rsidRPr="00B12718">
        <w:rPr>
          <w:rFonts w:ascii="Times New Roman" w:eastAsia="Calibri" w:hAnsi="Times New Roman" w:cs="Times New Roman"/>
          <w:sz w:val="24"/>
          <w:szCs w:val="24"/>
        </w:rPr>
        <w:t xml:space="preserve">В составе горнорудной компании 12 подразделений. В их числе основные – рудник «Куранах», автотранспортный цех, ЗИФ, цех тепло-водоснабжения. </w:t>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rPr>
      </w:pPr>
      <w:r w:rsidRPr="00B12718">
        <w:rPr>
          <w:rFonts w:ascii="Times New Roman" w:eastAsia="Calibri" w:hAnsi="Times New Roman" w:cs="Times New Roman"/>
          <w:sz w:val="24"/>
          <w:szCs w:val="24"/>
        </w:rPr>
        <w:t>Куранахский ГОК расположен в нескольких километрах от пос. Нижний Куранах. Разработка месторождений ведется открытым способом с применением взрывных работ. Суммарная годовая производительность карьеров по добыче горной массы составляет около 10 млн куб. м, по добыче руды - около 3,8 млн т. Производительность Куранахской ЗИФ после реконструкции увеличена до 4,5 млн т руды в год (против 3,6 млн т). Аффинаж золота осуществляется на Приокском заводе цветных металлов в Рязанской области. ОАО «Алданзолото ГРК» в среднем добывает около 4 т золота, что составляет 23-24% всей добычи в республике.</w:t>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rPr>
      </w:pPr>
      <w:r w:rsidRPr="00B12718">
        <w:rPr>
          <w:rFonts w:ascii="Times New Roman" w:eastAsia="Calibri" w:hAnsi="Times New Roman" w:cs="Times New Roman"/>
          <w:sz w:val="24"/>
          <w:szCs w:val="24"/>
        </w:rPr>
        <w:lastRenderedPageBreak/>
        <w:t>ОАО «Алданзолото ГРК» имеет положительные тенденции развития. По прогнозам ОАО «Полюс Золото», в ближайшие годы производство золота на предприятии увеличится в три раза. При этом инвестиции в создание и развитие производственных мощностей составят около 1 млрд руб.</w:t>
      </w:r>
    </w:p>
    <w:p w:rsidR="00B12718" w:rsidRPr="00B12718" w:rsidRDefault="00B12718" w:rsidP="00B12718">
      <w:pPr>
        <w:spacing w:after="0" w:line="360" w:lineRule="auto"/>
        <w:ind w:left="62" w:firstLine="708"/>
        <w:jc w:val="both"/>
        <w:textAlignment w:val="baseline"/>
        <w:rPr>
          <w:rFonts w:ascii="Times New Roman" w:eastAsia="Calibri" w:hAnsi="Times New Roman" w:cs="Times New Roman"/>
          <w:sz w:val="24"/>
          <w:szCs w:val="24"/>
        </w:rPr>
      </w:pPr>
      <w:r w:rsidRPr="00B12718">
        <w:rPr>
          <w:rFonts w:ascii="Times New Roman" w:eastAsia="Calibri" w:hAnsi="Times New Roman" w:cs="Times New Roman"/>
          <w:sz w:val="24"/>
          <w:szCs w:val="24"/>
        </w:rPr>
        <w:t xml:space="preserve">По состоянию на 31 декабря 2014 г. доказанные и вероятные запасы золота (по JORC) составили 2,6 млн. унций при среднем содержании золота 1,39 г/т, ресурсная база - 5,0 млн унций золота при среднем содержании - 1,71-1,35 г/т. В 2015 г. предприятие  планирует произвести 133-139 тыс. унций золота. </w:t>
      </w:r>
    </w:p>
    <w:p w:rsidR="00B12718" w:rsidRPr="00B12718" w:rsidRDefault="00B12718" w:rsidP="00B12718">
      <w:pPr>
        <w:spacing w:after="0" w:line="360" w:lineRule="auto"/>
        <w:ind w:left="62" w:firstLine="708"/>
        <w:jc w:val="both"/>
        <w:textAlignment w:val="baseline"/>
        <w:rPr>
          <w:rFonts w:ascii="Times New Roman" w:eastAsia="Calibri" w:hAnsi="Times New Roman" w:cs="Times New Roman"/>
          <w:sz w:val="24"/>
          <w:szCs w:val="24"/>
          <w:bdr w:val="none" w:sz="0" w:space="0" w:color="auto" w:frame="1"/>
        </w:rPr>
      </w:pPr>
      <w:r w:rsidRPr="00B12718">
        <w:rPr>
          <w:rFonts w:ascii="Times New Roman" w:eastAsia="Calibri" w:hAnsi="Times New Roman" w:cs="Times New Roman"/>
          <w:sz w:val="24"/>
          <w:szCs w:val="24"/>
        </w:rPr>
        <w:t>Вторым крупным, эффективно работающим золотодобывающим предприятием в регионе является</w:t>
      </w:r>
      <w:r w:rsidRPr="00B12718">
        <w:rPr>
          <w:rFonts w:ascii="Times New Roman" w:eastAsia="Calibri" w:hAnsi="Times New Roman" w:cs="Times New Roman"/>
          <w:i/>
          <w:iCs/>
          <w:sz w:val="24"/>
          <w:szCs w:val="24"/>
        </w:rPr>
        <w:t xml:space="preserve"> Холдинговая компания «Селигдар», </w:t>
      </w:r>
      <w:r w:rsidRPr="00B12718">
        <w:rPr>
          <w:rFonts w:ascii="Times New Roman" w:eastAsia="Calibri" w:hAnsi="Times New Roman" w:cs="Times New Roman"/>
          <w:sz w:val="24"/>
          <w:szCs w:val="24"/>
        </w:rPr>
        <w:t xml:space="preserve">которая </w:t>
      </w:r>
      <w:r w:rsidRPr="00B12718">
        <w:rPr>
          <w:rFonts w:ascii="Times New Roman" w:eastAsia="Calibri" w:hAnsi="Times New Roman" w:cs="Times New Roman"/>
          <w:sz w:val="24"/>
          <w:szCs w:val="24"/>
          <w:bdr w:val="none" w:sz="0" w:space="0" w:color="auto" w:frame="1"/>
        </w:rPr>
        <w:t>включает 8 золотодобывающих предприятий, в том числе 3 за пределами республики. Холдинг ежегодно наращивает производство золота. В 2014 г. по Холдингу было добыто 3676 кг золота, в т. ч. на территории РС (Я) 3379 кг, т.е. 92 % ( табл. 4.11).</w:t>
      </w:r>
    </w:p>
    <w:p w:rsidR="00B12718" w:rsidRPr="00B12718" w:rsidRDefault="00B12718" w:rsidP="00B12718">
      <w:pPr>
        <w:spacing w:after="0" w:line="360" w:lineRule="auto"/>
        <w:ind w:left="62"/>
        <w:jc w:val="right"/>
        <w:rPr>
          <w:rFonts w:ascii="Times New Roman" w:eastAsia="Calibri" w:hAnsi="Times New Roman" w:cs="Times New Roman"/>
          <w:sz w:val="24"/>
          <w:szCs w:val="24"/>
        </w:rPr>
      </w:pPr>
      <w:r w:rsidRPr="00B12718">
        <w:rPr>
          <w:rFonts w:ascii="Times New Roman" w:eastAsia="Calibri" w:hAnsi="Times New Roman" w:cs="Times New Roman"/>
          <w:sz w:val="24"/>
          <w:szCs w:val="24"/>
        </w:rPr>
        <w:t xml:space="preserve">Таблица 4.11  </w:t>
      </w:r>
    </w:p>
    <w:p w:rsidR="00B12718" w:rsidRPr="00B12718" w:rsidRDefault="00B12718" w:rsidP="00B12718">
      <w:pPr>
        <w:spacing w:after="0" w:line="360" w:lineRule="auto"/>
        <w:ind w:left="62"/>
        <w:jc w:val="center"/>
        <w:rPr>
          <w:rFonts w:ascii="Times New Roman" w:eastAsia="Calibri" w:hAnsi="Times New Roman" w:cs="Times New Roman"/>
          <w:b/>
          <w:sz w:val="24"/>
          <w:szCs w:val="24"/>
        </w:rPr>
      </w:pPr>
      <w:r w:rsidRPr="00B12718">
        <w:rPr>
          <w:rFonts w:ascii="Times New Roman" w:eastAsia="Calibri" w:hAnsi="Times New Roman" w:cs="Times New Roman"/>
          <w:b/>
          <w:sz w:val="24"/>
          <w:szCs w:val="24"/>
        </w:rPr>
        <w:t>Объем добычи золота ХК «Селигдар» в РС(Я) за 2010-2014 гг., кг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897"/>
        <w:gridCol w:w="851"/>
        <w:gridCol w:w="850"/>
        <w:gridCol w:w="851"/>
        <w:gridCol w:w="850"/>
        <w:gridCol w:w="1418"/>
      </w:tblGrid>
      <w:tr w:rsidR="00B12718" w:rsidRPr="00B12718" w:rsidTr="00B12718">
        <w:trPr>
          <w:trHeight w:val="300"/>
          <w:jc w:val="center"/>
        </w:trPr>
        <w:tc>
          <w:tcPr>
            <w:tcW w:w="3180" w:type="dxa"/>
            <w:shd w:val="clear" w:color="auto" w:fill="auto"/>
            <w:noWrap/>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rPr>
              <w:t>Предприятие/объект</w:t>
            </w:r>
          </w:p>
        </w:tc>
        <w:tc>
          <w:tcPr>
            <w:tcW w:w="897"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rPr>
              <w:t>2010г.</w:t>
            </w:r>
          </w:p>
        </w:tc>
        <w:tc>
          <w:tcPr>
            <w:tcW w:w="851"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rPr>
              <w:t>2011г.</w:t>
            </w:r>
          </w:p>
        </w:tc>
        <w:tc>
          <w:tcPr>
            <w:tcW w:w="850"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rPr>
              <w:t>2012г.</w:t>
            </w:r>
          </w:p>
        </w:tc>
        <w:tc>
          <w:tcPr>
            <w:tcW w:w="851"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rPr>
              <w:t>2013г.</w:t>
            </w:r>
          </w:p>
        </w:tc>
        <w:tc>
          <w:tcPr>
            <w:tcW w:w="850"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rPr>
              <w:t>2014г.</w:t>
            </w:r>
          </w:p>
        </w:tc>
        <w:tc>
          <w:tcPr>
            <w:tcW w:w="1418"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rPr>
              <w:t>2014/2010г.г.</w:t>
            </w:r>
          </w:p>
        </w:tc>
      </w:tr>
      <w:tr w:rsidR="00B12718" w:rsidRPr="00B12718" w:rsidTr="00B12718">
        <w:trPr>
          <w:trHeight w:val="300"/>
          <w:jc w:val="center"/>
        </w:trPr>
        <w:tc>
          <w:tcPr>
            <w:tcW w:w="3180" w:type="dxa"/>
            <w:shd w:val="clear" w:color="auto" w:fill="auto"/>
            <w:noWrap/>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Всего по Холдингу</w:t>
            </w:r>
          </w:p>
        </w:tc>
        <w:tc>
          <w:tcPr>
            <w:tcW w:w="897"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3 121</w:t>
            </w:r>
          </w:p>
        </w:tc>
        <w:tc>
          <w:tcPr>
            <w:tcW w:w="851"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3 046</w:t>
            </w:r>
          </w:p>
        </w:tc>
        <w:tc>
          <w:tcPr>
            <w:tcW w:w="850"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2 978</w:t>
            </w:r>
          </w:p>
        </w:tc>
        <w:tc>
          <w:tcPr>
            <w:tcW w:w="851"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3 670</w:t>
            </w:r>
          </w:p>
        </w:tc>
        <w:tc>
          <w:tcPr>
            <w:tcW w:w="850"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3 676</w:t>
            </w:r>
          </w:p>
        </w:tc>
        <w:tc>
          <w:tcPr>
            <w:tcW w:w="1418"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117,8</w:t>
            </w:r>
          </w:p>
        </w:tc>
      </w:tr>
      <w:tr w:rsidR="00B12718" w:rsidRPr="00B12718" w:rsidTr="00B12718">
        <w:trPr>
          <w:trHeight w:val="300"/>
          <w:jc w:val="center"/>
        </w:trPr>
        <w:tc>
          <w:tcPr>
            <w:tcW w:w="3180" w:type="dxa"/>
            <w:shd w:val="clear" w:color="auto" w:fill="auto"/>
            <w:noWrap/>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в т.ч. в РС(Я)</w:t>
            </w:r>
          </w:p>
        </w:tc>
        <w:tc>
          <w:tcPr>
            <w:tcW w:w="897"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2541</w:t>
            </w:r>
          </w:p>
        </w:tc>
        <w:tc>
          <w:tcPr>
            <w:tcW w:w="851"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2538</w:t>
            </w:r>
          </w:p>
        </w:tc>
        <w:tc>
          <w:tcPr>
            <w:tcW w:w="850"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2518</w:t>
            </w:r>
          </w:p>
        </w:tc>
        <w:tc>
          <w:tcPr>
            <w:tcW w:w="851"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3213</w:t>
            </w:r>
          </w:p>
        </w:tc>
        <w:tc>
          <w:tcPr>
            <w:tcW w:w="850"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3379</w:t>
            </w:r>
          </w:p>
        </w:tc>
        <w:tc>
          <w:tcPr>
            <w:tcW w:w="1418"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133,0</w:t>
            </w:r>
          </w:p>
        </w:tc>
      </w:tr>
      <w:tr w:rsidR="00B12718" w:rsidRPr="00B12718" w:rsidTr="00B12718">
        <w:trPr>
          <w:trHeight w:val="300"/>
          <w:jc w:val="center"/>
        </w:trPr>
        <w:tc>
          <w:tcPr>
            <w:tcW w:w="3180" w:type="dxa"/>
            <w:shd w:val="clear" w:color="auto" w:fill="auto"/>
            <w:noWrap/>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ПАО «Селигдар»</w:t>
            </w:r>
          </w:p>
        </w:tc>
        <w:tc>
          <w:tcPr>
            <w:tcW w:w="897"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1677</w:t>
            </w:r>
          </w:p>
        </w:tc>
        <w:tc>
          <w:tcPr>
            <w:tcW w:w="851"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1099</w:t>
            </w:r>
          </w:p>
        </w:tc>
        <w:tc>
          <w:tcPr>
            <w:tcW w:w="850"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714</w:t>
            </w:r>
          </w:p>
        </w:tc>
        <w:tc>
          <w:tcPr>
            <w:tcW w:w="851"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637</w:t>
            </w:r>
          </w:p>
        </w:tc>
        <w:tc>
          <w:tcPr>
            <w:tcW w:w="850"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68</w:t>
            </w:r>
          </w:p>
        </w:tc>
        <w:tc>
          <w:tcPr>
            <w:tcW w:w="1418"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4,1</w:t>
            </w:r>
          </w:p>
        </w:tc>
      </w:tr>
      <w:tr w:rsidR="00B12718" w:rsidRPr="00B12718" w:rsidTr="00B12718">
        <w:trPr>
          <w:trHeight w:val="300"/>
          <w:jc w:val="center"/>
        </w:trPr>
        <w:tc>
          <w:tcPr>
            <w:tcW w:w="3180" w:type="dxa"/>
            <w:shd w:val="clear" w:color="auto" w:fill="auto"/>
            <w:noWrap/>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ОАО «Золото Селигдара»</w:t>
            </w:r>
          </w:p>
        </w:tc>
        <w:tc>
          <w:tcPr>
            <w:tcW w:w="897"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864</w:t>
            </w:r>
          </w:p>
        </w:tc>
        <w:tc>
          <w:tcPr>
            <w:tcW w:w="851"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1 439</w:t>
            </w:r>
          </w:p>
        </w:tc>
        <w:tc>
          <w:tcPr>
            <w:tcW w:w="850"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1 553</w:t>
            </w:r>
          </w:p>
        </w:tc>
        <w:tc>
          <w:tcPr>
            <w:tcW w:w="851"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1 876</w:t>
            </w:r>
          </w:p>
        </w:tc>
        <w:tc>
          <w:tcPr>
            <w:tcW w:w="850"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2335,5</w:t>
            </w:r>
          </w:p>
        </w:tc>
        <w:tc>
          <w:tcPr>
            <w:tcW w:w="1418"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270,3</w:t>
            </w:r>
          </w:p>
        </w:tc>
      </w:tr>
      <w:tr w:rsidR="00B12718" w:rsidRPr="00B12718" w:rsidTr="00B12718">
        <w:trPr>
          <w:trHeight w:val="300"/>
          <w:jc w:val="center"/>
        </w:trPr>
        <w:tc>
          <w:tcPr>
            <w:tcW w:w="3180" w:type="dxa"/>
            <w:shd w:val="clear" w:color="auto" w:fill="auto"/>
            <w:noWrap/>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АО «Лунное»</w:t>
            </w:r>
          </w:p>
        </w:tc>
        <w:tc>
          <w:tcPr>
            <w:tcW w:w="897"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0</w:t>
            </w:r>
          </w:p>
        </w:tc>
        <w:tc>
          <w:tcPr>
            <w:tcW w:w="851"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0</w:t>
            </w:r>
          </w:p>
        </w:tc>
        <w:tc>
          <w:tcPr>
            <w:tcW w:w="850"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251</w:t>
            </w:r>
          </w:p>
        </w:tc>
        <w:tc>
          <w:tcPr>
            <w:tcW w:w="851"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432</w:t>
            </w:r>
          </w:p>
        </w:tc>
        <w:tc>
          <w:tcPr>
            <w:tcW w:w="850"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312,5</w:t>
            </w:r>
          </w:p>
        </w:tc>
        <w:tc>
          <w:tcPr>
            <w:tcW w:w="1418"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124,5</w:t>
            </w:r>
          </w:p>
        </w:tc>
      </w:tr>
      <w:tr w:rsidR="00B12718" w:rsidRPr="00B12718" w:rsidTr="00B12718">
        <w:trPr>
          <w:trHeight w:val="300"/>
          <w:jc w:val="center"/>
        </w:trPr>
        <w:tc>
          <w:tcPr>
            <w:tcW w:w="3180" w:type="dxa"/>
            <w:shd w:val="clear" w:color="auto" w:fill="auto"/>
            <w:noWrap/>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ООО «Рябиновое»</w:t>
            </w:r>
          </w:p>
        </w:tc>
        <w:tc>
          <w:tcPr>
            <w:tcW w:w="897"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0</w:t>
            </w:r>
          </w:p>
        </w:tc>
        <w:tc>
          <w:tcPr>
            <w:tcW w:w="851"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0</w:t>
            </w:r>
          </w:p>
        </w:tc>
        <w:tc>
          <w:tcPr>
            <w:tcW w:w="850"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0</w:t>
            </w:r>
          </w:p>
        </w:tc>
        <w:tc>
          <w:tcPr>
            <w:tcW w:w="851"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268</w:t>
            </w:r>
          </w:p>
        </w:tc>
        <w:tc>
          <w:tcPr>
            <w:tcW w:w="850"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663</w:t>
            </w:r>
          </w:p>
        </w:tc>
        <w:tc>
          <w:tcPr>
            <w:tcW w:w="1418"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247,4</w:t>
            </w:r>
          </w:p>
        </w:tc>
      </w:tr>
      <w:tr w:rsidR="00B12718" w:rsidRPr="00B12718" w:rsidTr="00B12718">
        <w:trPr>
          <w:trHeight w:val="300"/>
          <w:jc w:val="center"/>
        </w:trPr>
        <w:tc>
          <w:tcPr>
            <w:tcW w:w="3180" w:type="dxa"/>
            <w:shd w:val="clear" w:color="auto" w:fill="auto"/>
            <w:noWrap/>
          </w:tcPr>
          <w:p w:rsidR="00B12718" w:rsidRPr="00B12718" w:rsidRDefault="00B12718" w:rsidP="00B12718">
            <w:pPr>
              <w:spacing w:after="0" w:line="240" w:lineRule="auto"/>
              <w:ind w:left="62"/>
              <w:rPr>
                <w:rFonts w:ascii="Times New Roman" w:eastAsia="Calibri" w:hAnsi="Times New Roman" w:cs="Times New Roman"/>
                <w:i/>
                <w:sz w:val="20"/>
                <w:szCs w:val="20"/>
              </w:rPr>
            </w:pPr>
            <w:r w:rsidRPr="00B12718">
              <w:rPr>
                <w:rFonts w:ascii="Times New Roman" w:eastAsia="Calibri" w:hAnsi="Times New Roman" w:cs="Times New Roman"/>
                <w:i/>
                <w:sz w:val="20"/>
                <w:szCs w:val="20"/>
              </w:rPr>
              <w:t>Доля добычи в РС(Я), %</w:t>
            </w:r>
          </w:p>
        </w:tc>
        <w:tc>
          <w:tcPr>
            <w:tcW w:w="897"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i/>
                <w:sz w:val="20"/>
                <w:szCs w:val="20"/>
              </w:rPr>
            </w:pPr>
            <w:r w:rsidRPr="00B12718">
              <w:rPr>
                <w:rFonts w:ascii="Times New Roman" w:eastAsia="Calibri" w:hAnsi="Times New Roman" w:cs="Times New Roman"/>
                <w:i/>
                <w:sz w:val="20"/>
                <w:szCs w:val="20"/>
              </w:rPr>
              <w:t>81</w:t>
            </w:r>
          </w:p>
        </w:tc>
        <w:tc>
          <w:tcPr>
            <w:tcW w:w="851"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i/>
                <w:sz w:val="20"/>
                <w:szCs w:val="20"/>
              </w:rPr>
            </w:pPr>
            <w:r w:rsidRPr="00B12718">
              <w:rPr>
                <w:rFonts w:ascii="Times New Roman" w:eastAsia="Calibri" w:hAnsi="Times New Roman" w:cs="Times New Roman"/>
                <w:i/>
                <w:sz w:val="20"/>
                <w:szCs w:val="20"/>
              </w:rPr>
              <w:t>83</w:t>
            </w:r>
          </w:p>
        </w:tc>
        <w:tc>
          <w:tcPr>
            <w:tcW w:w="850"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i/>
                <w:sz w:val="20"/>
                <w:szCs w:val="20"/>
              </w:rPr>
            </w:pPr>
            <w:r w:rsidRPr="00B12718">
              <w:rPr>
                <w:rFonts w:ascii="Times New Roman" w:eastAsia="Calibri" w:hAnsi="Times New Roman" w:cs="Times New Roman"/>
                <w:i/>
                <w:sz w:val="20"/>
                <w:szCs w:val="20"/>
              </w:rPr>
              <w:t>85</w:t>
            </w:r>
          </w:p>
        </w:tc>
        <w:tc>
          <w:tcPr>
            <w:tcW w:w="851"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i/>
                <w:sz w:val="20"/>
                <w:szCs w:val="20"/>
              </w:rPr>
            </w:pPr>
            <w:r w:rsidRPr="00B12718">
              <w:rPr>
                <w:rFonts w:ascii="Times New Roman" w:eastAsia="Calibri" w:hAnsi="Times New Roman" w:cs="Times New Roman"/>
                <w:i/>
                <w:sz w:val="20"/>
                <w:szCs w:val="20"/>
              </w:rPr>
              <w:t>88</w:t>
            </w:r>
          </w:p>
        </w:tc>
        <w:tc>
          <w:tcPr>
            <w:tcW w:w="850"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i/>
                <w:sz w:val="20"/>
                <w:szCs w:val="20"/>
              </w:rPr>
            </w:pPr>
            <w:r w:rsidRPr="00B12718">
              <w:rPr>
                <w:rFonts w:ascii="Times New Roman" w:eastAsia="Calibri" w:hAnsi="Times New Roman" w:cs="Times New Roman"/>
                <w:i/>
                <w:sz w:val="20"/>
                <w:szCs w:val="20"/>
              </w:rPr>
              <w:t>92</w:t>
            </w:r>
          </w:p>
        </w:tc>
        <w:tc>
          <w:tcPr>
            <w:tcW w:w="1418" w:type="dxa"/>
            <w:shd w:val="clear" w:color="auto" w:fill="auto"/>
            <w:vAlign w:val="bottom"/>
          </w:tcPr>
          <w:p w:rsidR="00B12718" w:rsidRPr="00B12718" w:rsidRDefault="00B12718" w:rsidP="00B12718">
            <w:pPr>
              <w:spacing w:after="0" w:line="240" w:lineRule="auto"/>
              <w:ind w:left="62"/>
              <w:jc w:val="right"/>
              <w:rPr>
                <w:rFonts w:ascii="Calibri" w:eastAsia="Calibri" w:hAnsi="Calibri" w:cs="Times New Roman"/>
                <w:color w:val="000000"/>
              </w:rPr>
            </w:pPr>
          </w:p>
        </w:tc>
      </w:tr>
    </w:tbl>
    <w:p w:rsidR="00B12718" w:rsidRPr="00B12718" w:rsidRDefault="00B12718" w:rsidP="00B12718">
      <w:pPr>
        <w:spacing w:line="360" w:lineRule="auto"/>
        <w:ind w:left="426"/>
        <w:contextualSpacing/>
        <w:jc w:val="both"/>
        <w:rPr>
          <w:rFonts w:ascii="Times New Roman" w:eastAsia="Calibri" w:hAnsi="Times New Roman" w:cs="Times New Roman"/>
          <w:sz w:val="20"/>
          <w:szCs w:val="20"/>
        </w:rPr>
      </w:pPr>
      <w:r w:rsidRPr="00B12718">
        <w:rPr>
          <w:rFonts w:ascii="Times New Roman" w:eastAsia="Calibri" w:hAnsi="Times New Roman" w:cs="Times New Roman"/>
          <w:sz w:val="20"/>
          <w:szCs w:val="20"/>
          <w:u w:val="single"/>
        </w:rPr>
        <w:t>Источник:</w:t>
      </w:r>
      <w:r w:rsidRPr="00B12718">
        <w:rPr>
          <w:rFonts w:ascii="Times New Roman" w:eastAsia="Calibri" w:hAnsi="Times New Roman" w:cs="Times New Roman"/>
          <w:sz w:val="20"/>
          <w:szCs w:val="20"/>
        </w:rPr>
        <w:t xml:space="preserve"> ХК «Селигдар». [Официальный сайт]. </w:t>
      </w:r>
      <w:r w:rsidRPr="00B12718">
        <w:rPr>
          <w:rFonts w:ascii="Times New Roman" w:eastAsia="Calibri" w:hAnsi="Times New Roman" w:cs="Times New Roman"/>
          <w:sz w:val="20"/>
          <w:szCs w:val="20"/>
          <w:lang w:val="en-US"/>
        </w:rPr>
        <w:t>URL</w:t>
      </w:r>
      <w:r w:rsidRPr="00B12718">
        <w:rPr>
          <w:rFonts w:ascii="Times New Roman" w:eastAsia="Calibri" w:hAnsi="Times New Roman" w:cs="Times New Roman"/>
          <w:sz w:val="20"/>
          <w:szCs w:val="20"/>
        </w:rPr>
        <w:t xml:space="preserve">: </w:t>
      </w:r>
      <w:hyperlink r:id="rId57" w:history="1">
        <w:r w:rsidRPr="00B12718">
          <w:rPr>
            <w:rFonts w:ascii="Times New Roman" w:eastAsia="Calibri" w:hAnsi="Times New Roman" w:cs="Times New Roman"/>
            <w:color w:val="0000FF"/>
            <w:sz w:val="20"/>
            <w:szCs w:val="20"/>
            <w:u w:val="single"/>
            <w:lang w:val="en-US"/>
          </w:rPr>
          <w:t>www</w:t>
        </w:r>
        <w:r w:rsidRPr="00B12718">
          <w:rPr>
            <w:rFonts w:ascii="Times New Roman" w:eastAsia="Calibri" w:hAnsi="Times New Roman" w:cs="Times New Roman"/>
            <w:color w:val="0000FF"/>
            <w:sz w:val="20"/>
            <w:szCs w:val="20"/>
            <w:u w:val="single"/>
          </w:rPr>
          <w:t>.</w:t>
        </w:r>
        <w:r w:rsidRPr="00B12718">
          <w:rPr>
            <w:rFonts w:ascii="Times New Roman" w:eastAsia="Calibri" w:hAnsi="Times New Roman" w:cs="Times New Roman"/>
            <w:color w:val="0000FF"/>
            <w:sz w:val="20"/>
            <w:szCs w:val="20"/>
            <w:u w:val="single"/>
            <w:lang w:val="en-US"/>
          </w:rPr>
          <w:t>seligdar</w:t>
        </w:r>
        <w:r w:rsidRPr="00B12718">
          <w:rPr>
            <w:rFonts w:ascii="Times New Roman" w:eastAsia="Calibri" w:hAnsi="Times New Roman" w:cs="Times New Roman"/>
            <w:color w:val="0000FF"/>
            <w:sz w:val="20"/>
            <w:szCs w:val="20"/>
            <w:u w:val="single"/>
          </w:rPr>
          <w:t>.</w:t>
        </w:r>
        <w:r w:rsidRPr="00B12718">
          <w:rPr>
            <w:rFonts w:ascii="Times New Roman" w:eastAsia="Calibri" w:hAnsi="Times New Roman" w:cs="Times New Roman"/>
            <w:color w:val="0000FF"/>
            <w:sz w:val="20"/>
            <w:szCs w:val="20"/>
            <w:u w:val="single"/>
            <w:lang w:val="en-US"/>
          </w:rPr>
          <w:t>ru</w:t>
        </w:r>
      </w:hyperlink>
    </w:p>
    <w:p w:rsidR="00B12718" w:rsidRPr="00B12718" w:rsidRDefault="00B12718" w:rsidP="00B12718">
      <w:pPr>
        <w:spacing w:after="0" w:line="360" w:lineRule="auto"/>
        <w:ind w:left="62"/>
        <w:jc w:val="both"/>
        <w:rPr>
          <w:rFonts w:ascii="Times New Roman" w:eastAsia="Calibri" w:hAnsi="Times New Roman" w:cs="Times New Roman"/>
          <w:sz w:val="24"/>
          <w:szCs w:val="24"/>
          <w:bdr w:val="none" w:sz="0" w:space="0" w:color="auto" w:frame="1"/>
        </w:rPr>
      </w:pPr>
    </w:p>
    <w:p w:rsidR="00B12718" w:rsidRPr="00B12718" w:rsidRDefault="00B12718" w:rsidP="00B12718">
      <w:pPr>
        <w:spacing w:after="0" w:line="360" w:lineRule="auto"/>
        <w:ind w:firstLine="708"/>
        <w:jc w:val="both"/>
        <w:rPr>
          <w:rFonts w:ascii="Times New Roman" w:eastAsia="Calibri" w:hAnsi="Times New Roman" w:cs="Times New Roman"/>
          <w:sz w:val="24"/>
          <w:szCs w:val="24"/>
          <w:bdr w:val="none" w:sz="0" w:space="0" w:color="auto" w:frame="1"/>
        </w:rPr>
      </w:pPr>
      <w:r w:rsidRPr="00B12718">
        <w:rPr>
          <w:rFonts w:ascii="Times New Roman" w:eastAsia="Calibri" w:hAnsi="Times New Roman" w:cs="Times New Roman"/>
          <w:sz w:val="24"/>
          <w:szCs w:val="24"/>
          <w:bdr w:val="none" w:sz="0" w:space="0" w:color="auto" w:frame="1"/>
        </w:rPr>
        <w:t xml:space="preserve">Якутские активы холдинга включают в себя: </w:t>
      </w:r>
    </w:p>
    <w:p w:rsidR="00B12718" w:rsidRPr="00B12718" w:rsidRDefault="00B12718" w:rsidP="00B12718">
      <w:pPr>
        <w:spacing w:after="0" w:line="360" w:lineRule="auto"/>
        <w:ind w:firstLine="708"/>
        <w:jc w:val="both"/>
        <w:rPr>
          <w:rFonts w:ascii="Times New Roman" w:eastAsia="Calibri" w:hAnsi="Times New Roman" w:cs="Times New Roman"/>
          <w:sz w:val="24"/>
          <w:szCs w:val="24"/>
          <w:bdr w:val="none" w:sz="0" w:space="0" w:color="auto" w:frame="1"/>
        </w:rPr>
      </w:pPr>
      <w:r w:rsidRPr="00B12718">
        <w:rPr>
          <w:rFonts w:ascii="Times New Roman" w:eastAsia="Calibri" w:hAnsi="Times New Roman" w:cs="Times New Roman"/>
          <w:sz w:val="24"/>
          <w:szCs w:val="24"/>
          <w:bdr w:val="none" w:sz="0" w:space="0" w:color="auto" w:frame="1"/>
        </w:rPr>
        <w:t>- ОАО «Селигдар» разрабатывает рудные месторождения Самолазовское, Гарбузовское, Межсопочное и рудопроявления Гольцовое-1 и Подголечное;</w:t>
      </w:r>
    </w:p>
    <w:p w:rsidR="00B12718" w:rsidRPr="00B12718" w:rsidRDefault="00B12718" w:rsidP="00B12718">
      <w:pPr>
        <w:spacing w:after="0" w:line="360" w:lineRule="auto"/>
        <w:ind w:firstLine="708"/>
        <w:jc w:val="both"/>
        <w:rPr>
          <w:rFonts w:ascii="Times New Roman" w:eastAsia="Calibri" w:hAnsi="Times New Roman" w:cs="Times New Roman"/>
          <w:sz w:val="24"/>
          <w:szCs w:val="24"/>
          <w:bdr w:val="none" w:sz="0" w:space="0" w:color="auto" w:frame="1"/>
        </w:rPr>
      </w:pPr>
      <w:r w:rsidRPr="00B12718">
        <w:rPr>
          <w:rFonts w:ascii="Times New Roman" w:eastAsia="Calibri" w:hAnsi="Times New Roman" w:cs="Times New Roman"/>
          <w:sz w:val="24"/>
          <w:szCs w:val="24"/>
          <w:bdr w:val="none" w:sz="0" w:space="0" w:color="auto" w:frame="1"/>
        </w:rPr>
        <w:t>- ОАО «Золото Селигдара» -</w:t>
      </w:r>
      <w:r w:rsidRPr="00B12718">
        <w:rPr>
          <w:rFonts w:ascii="Times New Roman" w:eastAsia="Calibri" w:hAnsi="Times New Roman" w:cs="Times New Roman"/>
          <w:b/>
          <w:bCs/>
          <w:sz w:val="24"/>
          <w:szCs w:val="24"/>
          <w:bdr w:val="none" w:sz="0" w:space="0" w:color="auto" w:frame="1"/>
        </w:rPr>
        <w:t xml:space="preserve"> </w:t>
      </w:r>
      <w:r w:rsidRPr="00B12718">
        <w:rPr>
          <w:rFonts w:ascii="Times New Roman" w:eastAsia="Calibri" w:hAnsi="Times New Roman" w:cs="Times New Roman"/>
          <w:sz w:val="24"/>
          <w:szCs w:val="24"/>
          <w:bdr w:val="none" w:sz="0" w:space="0" w:color="auto" w:frame="1"/>
        </w:rPr>
        <w:t>Нижне-Якокитское</w:t>
      </w:r>
      <w:r w:rsidRPr="00B12718">
        <w:rPr>
          <w:rFonts w:ascii="Times New Roman" w:eastAsia="Calibri" w:hAnsi="Times New Roman" w:cs="Times New Roman"/>
          <w:b/>
          <w:bCs/>
          <w:sz w:val="24"/>
          <w:szCs w:val="24"/>
          <w:bdr w:val="none" w:sz="0" w:space="0" w:color="auto" w:frame="1"/>
        </w:rPr>
        <w:t> </w:t>
      </w:r>
      <w:r w:rsidRPr="00B12718">
        <w:rPr>
          <w:rFonts w:ascii="Times New Roman" w:eastAsia="Calibri" w:hAnsi="Times New Roman" w:cs="Times New Roman"/>
          <w:sz w:val="24"/>
          <w:szCs w:val="24"/>
          <w:bdr w:val="none" w:sz="0" w:space="0" w:color="auto" w:frame="1"/>
        </w:rPr>
        <w:t>рудное поле, которое включает в себя пять месторождений рудного золота (Надежда, Смежное, Верхнее, Трассовое и Хвойное) и ряд проявлений рудного золота (Кэдерги, Склон, Енньё и Табардыр);</w:t>
      </w:r>
    </w:p>
    <w:p w:rsidR="00B12718" w:rsidRPr="00B12718" w:rsidRDefault="00B12718" w:rsidP="00B12718">
      <w:pPr>
        <w:spacing w:after="0" w:line="360" w:lineRule="auto"/>
        <w:ind w:firstLine="708"/>
        <w:jc w:val="both"/>
        <w:textAlignment w:val="baseline"/>
        <w:rPr>
          <w:rFonts w:ascii="Times New Roman" w:eastAsia="Calibri" w:hAnsi="Times New Roman" w:cs="Times New Roman"/>
          <w:sz w:val="24"/>
          <w:szCs w:val="24"/>
          <w:bdr w:val="none" w:sz="0" w:space="0" w:color="auto" w:frame="1"/>
        </w:rPr>
      </w:pPr>
      <w:r w:rsidRPr="00B12718">
        <w:rPr>
          <w:rFonts w:ascii="Times New Roman" w:eastAsia="Calibri" w:hAnsi="Times New Roman" w:cs="Times New Roman"/>
          <w:sz w:val="24"/>
          <w:szCs w:val="24"/>
          <w:bdr w:val="none" w:sz="0" w:space="0" w:color="auto" w:frame="1"/>
        </w:rPr>
        <w:t>- ООО «Рябиновое» - одноименное месторождение рудного золота; </w:t>
      </w:r>
    </w:p>
    <w:p w:rsidR="00B12718" w:rsidRPr="00B12718" w:rsidRDefault="00B12718" w:rsidP="00B12718">
      <w:pPr>
        <w:spacing w:after="0" w:line="360" w:lineRule="auto"/>
        <w:ind w:firstLine="708"/>
        <w:jc w:val="both"/>
        <w:textAlignment w:val="baseline"/>
        <w:rPr>
          <w:rFonts w:ascii="Times New Roman" w:eastAsia="Calibri" w:hAnsi="Times New Roman" w:cs="Times New Roman"/>
          <w:sz w:val="24"/>
          <w:szCs w:val="24"/>
        </w:rPr>
      </w:pPr>
      <w:r w:rsidRPr="00B12718">
        <w:rPr>
          <w:rFonts w:ascii="Times New Roman" w:eastAsia="Calibri" w:hAnsi="Times New Roman" w:cs="Times New Roman"/>
          <w:sz w:val="24"/>
          <w:szCs w:val="24"/>
          <w:bdr w:val="none" w:sz="0" w:space="0" w:color="auto" w:frame="1"/>
        </w:rPr>
        <w:t xml:space="preserve">- ЗАО «Лунное» - лицензионный участок «Лунное» на Эльконском горсте. </w:t>
      </w:r>
    </w:p>
    <w:p w:rsidR="00B12718" w:rsidRPr="00B12718" w:rsidRDefault="00B12718" w:rsidP="00B12718">
      <w:pPr>
        <w:spacing w:after="0" w:line="360" w:lineRule="auto"/>
        <w:jc w:val="both"/>
        <w:rPr>
          <w:rFonts w:ascii="Times New Roman" w:eastAsia="Calibri" w:hAnsi="Times New Roman" w:cs="Times New Roman"/>
          <w:sz w:val="24"/>
          <w:szCs w:val="24"/>
          <w:bdr w:val="none" w:sz="0" w:space="0" w:color="auto" w:frame="1"/>
        </w:rPr>
      </w:pPr>
      <w:r w:rsidRPr="00B12718">
        <w:rPr>
          <w:rFonts w:ascii="Times New Roman" w:eastAsia="Calibri" w:hAnsi="Times New Roman" w:cs="Times New Roman"/>
          <w:sz w:val="24"/>
          <w:szCs w:val="24"/>
          <w:bdr w:val="none" w:sz="0" w:space="0" w:color="auto" w:frame="1"/>
        </w:rPr>
        <w:t xml:space="preserve"> </w:t>
      </w:r>
      <w:r w:rsidRPr="00B12718">
        <w:rPr>
          <w:rFonts w:ascii="Times New Roman" w:eastAsia="Calibri" w:hAnsi="Times New Roman" w:cs="Times New Roman"/>
          <w:sz w:val="24"/>
          <w:szCs w:val="24"/>
          <w:bdr w:val="none" w:sz="0" w:space="0" w:color="auto" w:frame="1"/>
        </w:rPr>
        <w:tab/>
        <w:t xml:space="preserve">Все названные месторождения и проявления расположены в Южной Якутии на территории Алданского района, характеризуются развитой энергетической и </w:t>
      </w:r>
      <w:r w:rsidRPr="00B12718">
        <w:rPr>
          <w:rFonts w:ascii="Times New Roman" w:eastAsia="Calibri" w:hAnsi="Times New Roman" w:cs="Times New Roman"/>
          <w:sz w:val="24"/>
          <w:szCs w:val="24"/>
          <w:bdr w:val="none" w:sz="0" w:space="0" w:color="auto" w:frame="1"/>
        </w:rPr>
        <w:lastRenderedPageBreak/>
        <w:t>транспортной инфраструктурой. Холдинг планирует увеличить добычу золота и достичь в 2016 г. показателя 6332 кг.</w:t>
      </w:r>
      <w:r w:rsidRPr="00B12718">
        <w:rPr>
          <w:rFonts w:ascii="Times New Roman" w:eastAsia="Calibri" w:hAnsi="Times New Roman" w:cs="Times New Roman"/>
          <w:sz w:val="24"/>
          <w:szCs w:val="24"/>
          <w:bdr w:val="none" w:sz="0" w:space="0" w:color="auto" w:frame="1"/>
          <w:vertAlign w:val="superscript"/>
        </w:rPr>
        <w:footnoteReference w:id="112"/>
      </w:r>
      <w:r w:rsidRPr="00B12718">
        <w:rPr>
          <w:rFonts w:ascii="Times New Roman" w:eastAsia="Calibri" w:hAnsi="Times New Roman" w:cs="Times New Roman"/>
          <w:sz w:val="24"/>
          <w:szCs w:val="24"/>
          <w:bdr w:val="none" w:sz="0" w:space="0" w:color="auto" w:frame="1"/>
        </w:rPr>
        <w:t xml:space="preserve">  </w:t>
      </w:r>
    </w:p>
    <w:p w:rsidR="00B12718" w:rsidRPr="00B12718" w:rsidRDefault="00B12718" w:rsidP="00B12718">
      <w:pPr>
        <w:spacing w:after="0" w:line="360" w:lineRule="auto"/>
        <w:ind w:firstLine="708"/>
        <w:jc w:val="both"/>
        <w:rPr>
          <w:rFonts w:ascii="Times New Roman" w:eastAsia="Calibri" w:hAnsi="Times New Roman" w:cs="Times New Roman"/>
          <w:sz w:val="24"/>
          <w:szCs w:val="24"/>
        </w:rPr>
      </w:pPr>
      <w:r w:rsidRPr="00B12718">
        <w:rPr>
          <w:rFonts w:ascii="Times New Roman" w:eastAsia="Calibri" w:hAnsi="Times New Roman" w:cs="Times New Roman"/>
          <w:sz w:val="24"/>
          <w:szCs w:val="24"/>
        </w:rPr>
        <w:t>Балансовые запасы промышленных категорий Холдинга на 01.08.2014 г. составили 111031 кг, забалансовые – 54246 кг, прогнозные ресурсы – 235549 кг. При этом основная доля балансовых запасов находится на территории РС (Я) (98,2%), забалансовых – 53,8 %, прогнозных ресурсов 35,1 % (табл. 4.12).</w:t>
      </w:r>
    </w:p>
    <w:p w:rsidR="00B12718" w:rsidRPr="00B12718" w:rsidRDefault="00B12718" w:rsidP="00B12718">
      <w:pPr>
        <w:spacing w:after="0" w:line="360" w:lineRule="auto"/>
        <w:jc w:val="right"/>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 xml:space="preserve">Таблица 4.12  </w:t>
      </w:r>
    </w:p>
    <w:p w:rsidR="00B12718" w:rsidRPr="00B12718" w:rsidRDefault="00B12718" w:rsidP="00B12718">
      <w:pPr>
        <w:spacing w:after="0" w:line="240" w:lineRule="auto"/>
        <w:jc w:val="center"/>
        <w:rPr>
          <w:rFonts w:ascii="Times New Roman" w:eastAsia="Times New Roman" w:hAnsi="Times New Roman" w:cs="Times New Roman"/>
          <w:b/>
          <w:color w:val="000000"/>
          <w:sz w:val="24"/>
          <w:szCs w:val="24"/>
          <w:lang w:eastAsia="ru-RU"/>
        </w:rPr>
      </w:pPr>
      <w:r w:rsidRPr="00B12718">
        <w:rPr>
          <w:rFonts w:ascii="Times New Roman" w:eastAsia="Times New Roman" w:hAnsi="Times New Roman" w:cs="Times New Roman"/>
          <w:b/>
          <w:color w:val="000000"/>
          <w:sz w:val="24"/>
          <w:szCs w:val="24"/>
          <w:lang w:eastAsia="ru-RU"/>
        </w:rPr>
        <w:t>Запасы промышленных категорий С1+С2, числящихся на госбалансе ХК «Селигдар» по состоянию на 01.08.2014 года, кг</w:t>
      </w:r>
    </w:p>
    <w:p w:rsidR="00B12718" w:rsidRPr="00B12718" w:rsidRDefault="00B12718" w:rsidP="00B12718">
      <w:pPr>
        <w:spacing w:after="0" w:line="240" w:lineRule="auto"/>
        <w:jc w:val="center"/>
        <w:rPr>
          <w:rFonts w:ascii="Times New Roman" w:eastAsia="Times New Roman" w:hAnsi="Times New Roman" w:cs="Times New Roman"/>
          <w:b/>
          <w:color w:val="000000"/>
          <w:sz w:val="24"/>
          <w:szCs w:val="24"/>
          <w:lang w:eastAsia="ru-RU"/>
        </w:rPr>
      </w:pPr>
    </w:p>
    <w:tbl>
      <w:tblPr>
        <w:tblW w:w="94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685"/>
        <w:gridCol w:w="1284"/>
        <w:gridCol w:w="1460"/>
        <w:gridCol w:w="1507"/>
        <w:gridCol w:w="1321"/>
      </w:tblGrid>
      <w:tr w:rsidR="00B12718" w:rsidRPr="00B12718" w:rsidTr="00B12718">
        <w:trPr>
          <w:trHeight w:val="300"/>
        </w:trPr>
        <w:tc>
          <w:tcPr>
            <w:tcW w:w="2425"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Предприятие</w:t>
            </w:r>
          </w:p>
        </w:tc>
        <w:tc>
          <w:tcPr>
            <w:tcW w:w="1685"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Месторождение</w:t>
            </w:r>
          </w:p>
        </w:tc>
        <w:tc>
          <w:tcPr>
            <w:tcW w:w="1222"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Балансовые</w:t>
            </w:r>
          </w:p>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запасы кат. C1+C2</w:t>
            </w:r>
          </w:p>
        </w:tc>
        <w:tc>
          <w:tcPr>
            <w:tcW w:w="1398"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Забалансовые запасы, кат С1+С2</w:t>
            </w:r>
          </w:p>
        </w:tc>
        <w:tc>
          <w:tcPr>
            <w:tcW w:w="1507"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Запасы по итогам ГРР в различных стадиях подготовки к постановке на баланс</w:t>
            </w:r>
          </w:p>
        </w:tc>
        <w:tc>
          <w:tcPr>
            <w:tcW w:w="1259"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Прогнозные ресурсы</w:t>
            </w:r>
          </w:p>
        </w:tc>
      </w:tr>
      <w:tr w:rsidR="00B12718" w:rsidRPr="00B12718" w:rsidTr="00B12718">
        <w:trPr>
          <w:trHeight w:val="300"/>
        </w:trPr>
        <w:tc>
          <w:tcPr>
            <w:tcW w:w="2425"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Всего по Холдингу,</w:t>
            </w:r>
          </w:p>
        </w:tc>
        <w:tc>
          <w:tcPr>
            <w:tcW w:w="1685" w:type="dxa"/>
            <w:shd w:val="clear" w:color="auto" w:fill="auto"/>
            <w:noWrap/>
            <w:vAlign w:val="bottom"/>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p>
        </w:tc>
        <w:tc>
          <w:tcPr>
            <w:tcW w:w="1222" w:type="dxa"/>
            <w:shd w:val="clear" w:color="auto" w:fill="auto"/>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111031</w:t>
            </w:r>
          </w:p>
        </w:tc>
        <w:tc>
          <w:tcPr>
            <w:tcW w:w="1398"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54246</w:t>
            </w:r>
          </w:p>
        </w:tc>
        <w:tc>
          <w:tcPr>
            <w:tcW w:w="1507"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23150</w:t>
            </w:r>
          </w:p>
        </w:tc>
        <w:tc>
          <w:tcPr>
            <w:tcW w:w="1259"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235549</w:t>
            </w:r>
          </w:p>
        </w:tc>
      </w:tr>
      <w:tr w:rsidR="00B12718" w:rsidRPr="00B12718" w:rsidTr="00B12718">
        <w:trPr>
          <w:trHeight w:val="300"/>
        </w:trPr>
        <w:tc>
          <w:tcPr>
            <w:tcW w:w="2425"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в т.ч. в РС(Я)</w:t>
            </w:r>
          </w:p>
        </w:tc>
        <w:tc>
          <w:tcPr>
            <w:tcW w:w="1685"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p>
        </w:tc>
        <w:tc>
          <w:tcPr>
            <w:tcW w:w="1222" w:type="dxa"/>
            <w:shd w:val="clear" w:color="auto" w:fill="auto"/>
            <w:vAlign w:val="center"/>
          </w:tcPr>
          <w:p w:rsidR="00B12718" w:rsidRPr="00B12718" w:rsidRDefault="00B12718" w:rsidP="00B12718">
            <w:pPr>
              <w:spacing w:after="0"/>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59727</w:t>
            </w:r>
          </w:p>
        </w:tc>
        <w:tc>
          <w:tcPr>
            <w:tcW w:w="1398" w:type="dxa"/>
            <w:shd w:val="clear" w:color="auto" w:fill="auto"/>
            <w:noWrap/>
            <w:vAlign w:val="center"/>
          </w:tcPr>
          <w:p w:rsidR="00B12718" w:rsidRPr="00B12718" w:rsidRDefault="00B12718" w:rsidP="00B12718">
            <w:pPr>
              <w:spacing w:after="0"/>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53265</w:t>
            </w:r>
          </w:p>
        </w:tc>
        <w:tc>
          <w:tcPr>
            <w:tcW w:w="1507" w:type="dxa"/>
            <w:shd w:val="clear" w:color="auto" w:fill="auto"/>
            <w:noWrap/>
            <w:vAlign w:val="center"/>
          </w:tcPr>
          <w:p w:rsidR="00B12718" w:rsidRPr="00B12718" w:rsidRDefault="00B12718" w:rsidP="00B12718">
            <w:pPr>
              <w:spacing w:after="0"/>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20000</w:t>
            </w:r>
          </w:p>
        </w:tc>
        <w:tc>
          <w:tcPr>
            <w:tcW w:w="1259" w:type="dxa"/>
            <w:shd w:val="clear" w:color="auto" w:fill="auto"/>
            <w:noWrap/>
            <w:vAlign w:val="center"/>
          </w:tcPr>
          <w:p w:rsidR="00B12718" w:rsidRPr="00B12718" w:rsidRDefault="00B12718" w:rsidP="00B12718">
            <w:pPr>
              <w:spacing w:after="0"/>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82660</w:t>
            </w:r>
          </w:p>
        </w:tc>
      </w:tr>
      <w:tr w:rsidR="00B12718" w:rsidRPr="00B12718" w:rsidTr="00B12718">
        <w:trPr>
          <w:trHeight w:val="300"/>
        </w:trPr>
        <w:tc>
          <w:tcPr>
            <w:tcW w:w="2425"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 ПАО «Селигдар»</w:t>
            </w:r>
          </w:p>
        </w:tc>
        <w:tc>
          <w:tcPr>
            <w:tcW w:w="1685"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Самолазовское</w:t>
            </w:r>
          </w:p>
        </w:tc>
        <w:tc>
          <w:tcPr>
            <w:tcW w:w="1222" w:type="dxa"/>
            <w:shd w:val="clear" w:color="auto" w:fill="auto"/>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w:t>
            </w:r>
          </w:p>
        </w:tc>
        <w:tc>
          <w:tcPr>
            <w:tcW w:w="1398"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8629</w:t>
            </w:r>
          </w:p>
        </w:tc>
        <w:tc>
          <w:tcPr>
            <w:tcW w:w="1507"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12000</w:t>
            </w:r>
          </w:p>
        </w:tc>
        <w:tc>
          <w:tcPr>
            <w:tcW w:w="1259"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w:t>
            </w:r>
          </w:p>
        </w:tc>
      </w:tr>
      <w:tr w:rsidR="00B12718" w:rsidRPr="00B12718" w:rsidTr="00B12718">
        <w:trPr>
          <w:trHeight w:val="300"/>
        </w:trPr>
        <w:tc>
          <w:tcPr>
            <w:tcW w:w="2425" w:type="dxa"/>
            <w:vMerge w:val="restart"/>
            <w:shd w:val="clear" w:color="auto" w:fill="auto"/>
            <w:noWrap/>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 ОАО «Золото Селигдара»</w:t>
            </w:r>
          </w:p>
        </w:tc>
        <w:tc>
          <w:tcPr>
            <w:tcW w:w="1685"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Нижне-Якокитское</w:t>
            </w:r>
          </w:p>
        </w:tc>
        <w:tc>
          <w:tcPr>
            <w:tcW w:w="1222"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26964</w:t>
            </w:r>
          </w:p>
        </w:tc>
        <w:tc>
          <w:tcPr>
            <w:tcW w:w="1398"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13924</w:t>
            </w:r>
          </w:p>
        </w:tc>
        <w:tc>
          <w:tcPr>
            <w:tcW w:w="1507"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3500</w:t>
            </w:r>
          </w:p>
        </w:tc>
        <w:tc>
          <w:tcPr>
            <w:tcW w:w="1259"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12716</w:t>
            </w:r>
          </w:p>
        </w:tc>
      </w:tr>
      <w:tr w:rsidR="00B12718" w:rsidRPr="00B12718" w:rsidTr="00B12718">
        <w:trPr>
          <w:trHeight w:val="300"/>
        </w:trPr>
        <w:tc>
          <w:tcPr>
            <w:tcW w:w="2425" w:type="dxa"/>
            <w:vMerge/>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p>
        </w:tc>
        <w:tc>
          <w:tcPr>
            <w:tcW w:w="1685"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Подголечное</w:t>
            </w:r>
          </w:p>
        </w:tc>
        <w:tc>
          <w:tcPr>
            <w:tcW w:w="1222"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1263</w:t>
            </w:r>
          </w:p>
        </w:tc>
        <w:tc>
          <w:tcPr>
            <w:tcW w:w="1398"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2740</w:t>
            </w:r>
          </w:p>
        </w:tc>
        <w:tc>
          <w:tcPr>
            <w:tcW w:w="1507"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w:t>
            </w:r>
          </w:p>
        </w:tc>
        <w:tc>
          <w:tcPr>
            <w:tcW w:w="1259"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w:t>
            </w:r>
          </w:p>
        </w:tc>
      </w:tr>
      <w:tr w:rsidR="00B12718" w:rsidRPr="00B12718" w:rsidTr="00B12718">
        <w:trPr>
          <w:trHeight w:val="300"/>
        </w:trPr>
        <w:tc>
          <w:tcPr>
            <w:tcW w:w="2425"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 ООО «Рябиновое»</w:t>
            </w:r>
          </w:p>
        </w:tc>
        <w:tc>
          <w:tcPr>
            <w:tcW w:w="1685"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Рябиновое</w:t>
            </w:r>
          </w:p>
        </w:tc>
        <w:tc>
          <w:tcPr>
            <w:tcW w:w="1222"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18459</w:t>
            </w:r>
          </w:p>
        </w:tc>
        <w:tc>
          <w:tcPr>
            <w:tcW w:w="1398"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3987</w:t>
            </w:r>
          </w:p>
        </w:tc>
        <w:tc>
          <w:tcPr>
            <w:tcW w:w="1507"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4500</w:t>
            </w:r>
          </w:p>
        </w:tc>
        <w:tc>
          <w:tcPr>
            <w:tcW w:w="1259"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4944</w:t>
            </w:r>
          </w:p>
        </w:tc>
      </w:tr>
      <w:tr w:rsidR="00B12718" w:rsidRPr="00B12718" w:rsidTr="00B12718">
        <w:trPr>
          <w:trHeight w:val="300"/>
        </w:trPr>
        <w:tc>
          <w:tcPr>
            <w:tcW w:w="2425"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 ОАО «Лунное»</w:t>
            </w:r>
          </w:p>
        </w:tc>
        <w:tc>
          <w:tcPr>
            <w:tcW w:w="1685"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Лунное</w:t>
            </w:r>
          </w:p>
        </w:tc>
        <w:tc>
          <w:tcPr>
            <w:tcW w:w="1222"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13041</w:t>
            </w:r>
          </w:p>
        </w:tc>
        <w:tc>
          <w:tcPr>
            <w:tcW w:w="1398"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23985</w:t>
            </w:r>
          </w:p>
        </w:tc>
        <w:tc>
          <w:tcPr>
            <w:tcW w:w="1507"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w:t>
            </w:r>
          </w:p>
        </w:tc>
        <w:tc>
          <w:tcPr>
            <w:tcW w:w="1259"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65000</w:t>
            </w:r>
          </w:p>
        </w:tc>
      </w:tr>
      <w:tr w:rsidR="00B12718" w:rsidRPr="00B12718" w:rsidTr="00B12718">
        <w:trPr>
          <w:trHeight w:val="300"/>
        </w:trPr>
        <w:tc>
          <w:tcPr>
            <w:tcW w:w="2425" w:type="dxa"/>
            <w:shd w:val="clear" w:color="auto" w:fill="auto"/>
            <w:noWrap/>
            <w:vAlign w:val="center"/>
          </w:tcPr>
          <w:p w:rsidR="00B12718" w:rsidRPr="00B12718" w:rsidRDefault="00B12718" w:rsidP="00B12718">
            <w:pPr>
              <w:spacing w:after="0" w:line="240" w:lineRule="auto"/>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Доля запасов якутских активов, %</w:t>
            </w:r>
          </w:p>
        </w:tc>
        <w:tc>
          <w:tcPr>
            <w:tcW w:w="1685" w:type="dxa"/>
            <w:shd w:val="clear" w:color="auto" w:fill="auto"/>
            <w:noWrap/>
            <w:vAlign w:val="center"/>
          </w:tcPr>
          <w:p w:rsidR="00B12718" w:rsidRPr="00B12718" w:rsidRDefault="00B12718" w:rsidP="00B12718">
            <w:pPr>
              <w:spacing w:after="0" w:line="240" w:lineRule="auto"/>
              <w:ind w:left="62"/>
              <w:rPr>
                <w:rFonts w:ascii="Times New Roman" w:eastAsia="Times New Roman" w:hAnsi="Times New Roman" w:cs="Times New Roman"/>
                <w:i/>
                <w:color w:val="000000"/>
                <w:sz w:val="20"/>
                <w:szCs w:val="20"/>
                <w:lang w:eastAsia="ru-RU"/>
              </w:rPr>
            </w:pPr>
          </w:p>
        </w:tc>
        <w:tc>
          <w:tcPr>
            <w:tcW w:w="1222" w:type="dxa"/>
            <w:shd w:val="clear" w:color="auto" w:fill="auto"/>
            <w:noWrap/>
            <w:vAlign w:val="center"/>
          </w:tcPr>
          <w:p w:rsidR="00B12718" w:rsidRPr="00B12718" w:rsidRDefault="00B12718" w:rsidP="00B12718">
            <w:pPr>
              <w:ind w:left="62"/>
              <w:jc w:val="center"/>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53,8</w:t>
            </w:r>
          </w:p>
        </w:tc>
        <w:tc>
          <w:tcPr>
            <w:tcW w:w="1398" w:type="dxa"/>
            <w:shd w:val="clear" w:color="auto" w:fill="auto"/>
            <w:noWrap/>
            <w:vAlign w:val="center"/>
          </w:tcPr>
          <w:p w:rsidR="00B12718" w:rsidRPr="00B12718" w:rsidRDefault="00B12718" w:rsidP="00B12718">
            <w:pPr>
              <w:ind w:left="62"/>
              <w:jc w:val="center"/>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98,2</w:t>
            </w:r>
          </w:p>
        </w:tc>
        <w:tc>
          <w:tcPr>
            <w:tcW w:w="1507" w:type="dxa"/>
            <w:shd w:val="clear" w:color="auto" w:fill="auto"/>
            <w:noWrap/>
            <w:vAlign w:val="center"/>
          </w:tcPr>
          <w:p w:rsidR="00B12718" w:rsidRPr="00B12718" w:rsidRDefault="00B12718" w:rsidP="00B12718">
            <w:pPr>
              <w:ind w:left="62"/>
              <w:jc w:val="center"/>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86,4</w:t>
            </w:r>
          </w:p>
        </w:tc>
        <w:tc>
          <w:tcPr>
            <w:tcW w:w="1259" w:type="dxa"/>
            <w:shd w:val="clear" w:color="auto" w:fill="auto"/>
            <w:noWrap/>
            <w:vAlign w:val="center"/>
          </w:tcPr>
          <w:p w:rsidR="00B12718" w:rsidRPr="00B12718" w:rsidRDefault="00B12718" w:rsidP="00B12718">
            <w:pPr>
              <w:ind w:left="62"/>
              <w:jc w:val="center"/>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35,1</w:t>
            </w:r>
          </w:p>
        </w:tc>
      </w:tr>
    </w:tbl>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u w:val="single"/>
        </w:rPr>
        <w:t>Источник</w:t>
      </w:r>
      <w:r w:rsidRPr="00B12718">
        <w:rPr>
          <w:rFonts w:ascii="Times New Roman" w:eastAsia="Calibri" w:hAnsi="Times New Roman" w:cs="Times New Roman"/>
          <w:sz w:val="20"/>
          <w:szCs w:val="20"/>
        </w:rPr>
        <w:t xml:space="preserve">: ХК «Селигдар». [Официальный сайт]. </w:t>
      </w:r>
      <w:r w:rsidRPr="00B12718">
        <w:rPr>
          <w:rFonts w:ascii="Times New Roman" w:eastAsia="Calibri" w:hAnsi="Times New Roman" w:cs="Times New Roman"/>
          <w:sz w:val="20"/>
          <w:szCs w:val="20"/>
          <w:lang w:val="en-US"/>
        </w:rPr>
        <w:t>URL</w:t>
      </w:r>
      <w:r w:rsidRPr="00B12718">
        <w:rPr>
          <w:rFonts w:ascii="Times New Roman" w:eastAsia="Calibri" w:hAnsi="Times New Roman" w:cs="Times New Roman"/>
          <w:sz w:val="20"/>
          <w:szCs w:val="20"/>
        </w:rPr>
        <w:t xml:space="preserve">: </w:t>
      </w:r>
      <w:r w:rsidRPr="00B12718">
        <w:rPr>
          <w:rFonts w:ascii="Times New Roman" w:eastAsia="Calibri" w:hAnsi="Times New Roman" w:cs="Times New Roman"/>
          <w:sz w:val="20"/>
          <w:szCs w:val="20"/>
          <w:lang w:val="en-US"/>
        </w:rPr>
        <w:t>www</w:t>
      </w:r>
      <w:r w:rsidRPr="00B12718">
        <w:rPr>
          <w:rFonts w:ascii="Times New Roman" w:eastAsia="Calibri" w:hAnsi="Times New Roman" w:cs="Times New Roman"/>
          <w:sz w:val="20"/>
          <w:szCs w:val="20"/>
        </w:rPr>
        <w:t>.</w:t>
      </w:r>
      <w:r w:rsidRPr="00B12718">
        <w:rPr>
          <w:rFonts w:ascii="Times New Roman" w:eastAsia="Calibri" w:hAnsi="Times New Roman" w:cs="Times New Roman"/>
          <w:sz w:val="20"/>
          <w:szCs w:val="20"/>
          <w:lang w:val="en-US"/>
        </w:rPr>
        <w:t>seligdar</w:t>
      </w:r>
      <w:r w:rsidRPr="00B12718">
        <w:rPr>
          <w:rFonts w:ascii="Times New Roman" w:eastAsia="Calibri" w:hAnsi="Times New Roman" w:cs="Times New Roman"/>
          <w:sz w:val="20"/>
          <w:szCs w:val="20"/>
        </w:rPr>
        <w:t>.</w:t>
      </w:r>
      <w:r w:rsidRPr="00B12718">
        <w:rPr>
          <w:rFonts w:ascii="Times New Roman" w:eastAsia="Calibri" w:hAnsi="Times New Roman" w:cs="Times New Roman"/>
          <w:sz w:val="20"/>
          <w:szCs w:val="20"/>
          <w:lang w:val="en-US"/>
        </w:rPr>
        <w:t>ru</w:t>
      </w:r>
    </w:p>
    <w:p w:rsidR="00B12718" w:rsidRPr="00B12718" w:rsidRDefault="00B12718" w:rsidP="00B12718">
      <w:pPr>
        <w:spacing w:after="0" w:line="240" w:lineRule="auto"/>
        <w:ind w:left="62"/>
        <w:jc w:val="both"/>
        <w:rPr>
          <w:rFonts w:ascii="Times New Roman" w:eastAsia="Calibri" w:hAnsi="Times New Roman" w:cs="Times New Roman"/>
          <w:sz w:val="20"/>
          <w:szCs w:val="20"/>
        </w:rPr>
      </w:pPr>
    </w:p>
    <w:p w:rsidR="00B12718" w:rsidRPr="00B12718" w:rsidRDefault="00B12718" w:rsidP="00B12718">
      <w:pPr>
        <w:spacing w:after="0" w:line="360" w:lineRule="auto"/>
        <w:ind w:left="62" w:firstLine="646"/>
        <w:jc w:val="both"/>
        <w:rPr>
          <w:rFonts w:ascii="Times New Roman" w:eastAsia="Calibri" w:hAnsi="Times New Roman" w:cs="Times New Roman"/>
          <w:iCs/>
          <w:sz w:val="24"/>
          <w:szCs w:val="24"/>
        </w:rPr>
      </w:pPr>
      <w:r w:rsidRPr="00B12718">
        <w:rPr>
          <w:rFonts w:ascii="Times New Roman" w:eastAsia="Calibri" w:hAnsi="Times New Roman" w:cs="Times New Roman"/>
          <w:iCs/>
          <w:sz w:val="24"/>
          <w:szCs w:val="24"/>
        </w:rPr>
        <w:t xml:space="preserve">Можно утверждать, ХК «Селигдар» имеет достаточно устойчивое финансовое положение, хорошую обеспеченность сырьевыми ресурсами и мощный производственный опытный кадровый потенциал.  </w:t>
      </w:r>
    </w:p>
    <w:p w:rsidR="00B12718" w:rsidRPr="00B12718" w:rsidRDefault="00B12718" w:rsidP="00B12718">
      <w:pPr>
        <w:spacing w:after="0" w:line="360" w:lineRule="auto"/>
        <w:ind w:firstLine="709"/>
        <w:jc w:val="both"/>
        <w:rPr>
          <w:rFonts w:ascii="Times New Roman" w:eastAsia="Calibri" w:hAnsi="Times New Roman" w:cs="Times New Roman"/>
          <w:sz w:val="24"/>
          <w:szCs w:val="24"/>
        </w:rPr>
      </w:pPr>
      <w:r w:rsidRPr="00B12718">
        <w:rPr>
          <w:rFonts w:ascii="Times New Roman" w:eastAsia="Calibri" w:hAnsi="Times New Roman" w:cs="Times New Roman"/>
          <w:i/>
          <w:iCs/>
          <w:sz w:val="24"/>
          <w:szCs w:val="24"/>
        </w:rPr>
        <w:t>ООО «Нерюнгри-Металлик»</w:t>
      </w:r>
      <w:r w:rsidRPr="00B12718">
        <w:rPr>
          <w:rFonts w:ascii="Times New Roman" w:eastAsia="Calibri" w:hAnsi="Times New Roman" w:cs="Times New Roman"/>
          <w:sz w:val="24"/>
          <w:szCs w:val="24"/>
        </w:rPr>
        <w:t xml:space="preserve"> ведет добычу рудного золота на месторождении Таборное с запасами 20–25 т золота и со средним содержанием 1,4–1,5 г/т. Месторождение расположено на территории Олекминского улуса в неосвоенном районе в 100 км к югу от железной дороги БАМ. Ближайшие населенные пункты пос. Торго и Тяня находятся на расстоянии 80–100 км.</w:t>
      </w:r>
    </w:p>
    <w:p w:rsidR="00B12718" w:rsidRPr="00B12718" w:rsidRDefault="00B12718" w:rsidP="00B12718">
      <w:pPr>
        <w:spacing w:after="0" w:line="360" w:lineRule="auto"/>
        <w:ind w:firstLine="709"/>
        <w:jc w:val="both"/>
        <w:rPr>
          <w:rFonts w:ascii="Times New Roman" w:eastAsia="Calibri" w:hAnsi="Times New Roman" w:cs="Times New Roman"/>
          <w:sz w:val="24"/>
          <w:szCs w:val="24"/>
        </w:rPr>
      </w:pPr>
      <w:r w:rsidRPr="00B12718">
        <w:rPr>
          <w:rFonts w:ascii="Times New Roman" w:eastAsia="Calibri" w:hAnsi="Times New Roman" w:cs="Times New Roman"/>
          <w:color w:val="000000"/>
          <w:sz w:val="24"/>
          <w:szCs w:val="24"/>
          <w:shd w:val="clear" w:color="auto" w:fill="FFFFFF"/>
        </w:rPr>
        <w:t xml:space="preserve">С 2007 г. предприятие «Нерюнгри-Металлик» находится в составе дочернего предприятия крупной международной сталелитейной компании «Северсталь» - «Nordgold», курирующего золотодобычу на восьми рудниках в России, Казахстане, Буркина-Фасо и Гвинее (Западная Африка), что  позволило предприятию укрепить свои позиции на рынке и взять уверенный курс на эффективное наращивание производства. </w:t>
      </w:r>
      <w:r w:rsidRPr="00B12718">
        <w:rPr>
          <w:rFonts w:ascii="Times New Roman" w:eastAsia="Calibri" w:hAnsi="Times New Roman" w:cs="Times New Roman"/>
          <w:color w:val="000000"/>
          <w:sz w:val="24"/>
          <w:szCs w:val="24"/>
          <w:shd w:val="clear" w:color="auto" w:fill="FFFFFF"/>
        </w:rPr>
        <w:lastRenderedPageBreak/>
        <w:t>Примером тому является, что с</w:t>
      </w:r>
      <w:r w:rsidRPr="00B12718">
        <w:rPr>
          <w:rFonts w:ascii="Times New Roman" w:eastAsia="Calibri" w:hAnsi="Times New Roman" w:cs="Times New Roman"/>
          <w:sz w:val="24"/>
          <w:szCs w:val="24"/>
        </w:rPr>
        <w:t xml:space="preserve"> 2009 г. действует круглогодичная автодорога, соединяющая месторождение Таборное с железнодорожными станциями «Хани» и «Икабья». </w:t>
      </w:r>
    </w:p>
    <w:p w:rsidR="00B12718" w:rsidRPr="00B12718" w:rsidRDefault="00B12718" w:rsidP="00B12718">
      <w:pPr>
        <w:spacing w:after="0" w:line="360" w:lineRule="auto"/>
        <w:ind w:firstLine="709"/>
        <w:jc w:val="both"/>
        <w:rPr>
          <w:rFonts w:ascii="Times New Roman" w:eastAsia="Calibri" w:hAnsi="Times New Roman" w:cs="Times New Roman"/>
          <w:sz w:val="24"/>
          <w:szCs w:val="24"/>
        </w:rPr>
      </w:pPr>
      <w:r w:rsidRPr="00B12718">
        <w:rPr>
          <w:rFonts w:ascii="Times New Roman" w:eastAsia="Calibri" w:hAnsi="Times New Roman" w:cs="Times New Roman"/>
          <w:sz w:val="24"/>
          <w:szCs w:val="24"/>
        </w:rPr>
        <w:t>По лицензии ЯКУ 12112 БП ООО «Нерюнгри-Металлик» ведет работу по геологоразведке и подтверждению запасов золота на Южно-Угуйской перспективной площади. После подтверждения запасов золота будет решаться вопрос о строительстве нового обогатительного комплекса по переработке горной массы  с использованием  современных инновационных технологий извлечения золота.</w:t>
      </w:r>
    </w:p>
    <w:p w:rsidR="00B12718" w:rsidRPr="00B12718" w:rsidRDefault="00B12718" w:rsidP="00B12718">
      <w:pPr>
        <w:spacing w:after="0" w:line="360" w:lineRule="auto"/>
        <w:ind w:firstLine="709"/>
        <w:jc w:val="both"/>
        <w:rPr>
          <w:rFonts w:ascii="Times New Roman" w:eastAsia="Calibri" w:hAnsi="Times New Roman" w:cs="Times New Roman"/>
          <w:sz w:val="24"/>
          <w:szCs w:val="24"/>
        </w:rPr>
      </w:pPr>
      <w:r w:rsidRPr="00B12718">
        <w:rPr>
          <w:rFonts w:ascii="Times New Roman" w:eastAsia="Calibri" w:hAnsi="Times New Roman" w:cs="Times New Roman"/>
          <w:sz w:val="24"/>
          <w:szCs w:val="24"/>
        </w:rPr>
        <w:t>Как показывает анализ деятельности предприятия за последние 5 лет, растет объем производства и продажи золота, но также растут и затраты. По итогам 2014 г. на предприятии произведено 65,9 тыс. унций (2049 кг) золота, выручка от реализации составила 82,7 млн долл., затраты на унцию золота – 721 долл. (табл. 4.13).</w:t>
      </w:r>
    </w:p>
    <w:p w:rsidR="00B12718" w:rsidRPr="00B12718" w:rsidRDefault="00B12718" w:rsidP="00B12718">
      <w:pPr>
        <w:spacing w:after="0" w:line="360" w:lineRule="auto"/>
        <w:jc w:val="right"/>
        <w:rPr>
          <w:rFonts w:ascii="Times New Roman" w:eastAsia="Calibri" w:hAnsi="Times New Roman" w:cs="Times New Roman"/>
          <w:sz w:val="24"/>
          <w:szCs w:val="24"/>
        </w:rPr>
      </w:pPr>
      <w:r w:rsidRPr="00B12718">
        <w:rPr>
          <w:rFonts w:ascii="Times New Roman" w:eastAsia="Calibri" w:hAnsi="Times New Roman" w:cs="Times New Roman"/>
          <w:sz w:val="24"/>
          <w:szCs w:val="24"/>
        </w:rPr>
        <w:t>Таблица 4.13</w:t>
      </w:r>
      <w:r w:rsidRPr="00B12718">
        <w:rPr>
          <w:rFonts w:ascii="Times New Roman" w:eastAsia="Calibri" w:hAnsi="Times New Roman" w:cs="Times New Roman"/>
          <w:sz w:val="24"/>
          <w:szCs w:val="24"/>
          <w:highlight w:val="cyan"/>
        </w:rPr>
        <w:t xml:space="preserve"> </w:t>
      </w:r>
      <w:r w:rsidRPr="00B12718">
        <w:rPr>
          <w:rFonts w:ascii="Times New Roman" w:eastAsia="Calibri" w:hAnsi="Times New Roman" w:cs="Times New Roman"/>
          <w:sz w:val="24"/>
          <w:szCs w:val="24"/>
        </w:rPr>
        <w:t xml:space="preserve"> </w:t>
      </w:r>
    </w:p>
    <w:p w:rsidR="00B12718" w:rsidRPr="00B12718" w:rsidRDefault="00B12718" w:rsidP="00B12718">
      <w:pPr>
        <w:spacing w:after="0" w:line="240" w:lineRule="auto"/>
        <w:jc w:val="center"/>
        <w:rPr>
          <w:rFonts w:ascii="Times New Roman" w:eastAsia="Calibri" w:hAnsi="Times New Roman" w:cs="Times New Roman"/>
          <w:b/>
          <w:sz w:val="24"/>
          <w:szCs w:val="24"/>
        </w:rPr>
      </w:pPr>
      <w:r w:rsidRPr="00B12718">
        <w:rPr>
          <w:rFonts w:ascii="Times New Roman" w:eastAsia="Calibri" w:hAnsi="Times New Roman" w:cs="Times New Roman"/>
          <w:b/>
          <w:sz w:val="24"/>
          <w:szCs w:val="24"/>
        </w:rPr>
        <w:t>Технико-экономические показатели ООО «Нерюнгри-Металлик» за 2010-2014 гг.</w:t>
      </w:r>
    </w:p>
    <w:p w:rsidR="00B12718" w:rsidRPr="00B12718" w:rsidRDefault="00B12718" w:rsidP="00B12718">
      <w:pPr>
        <w:spacing w:after="0" w:line="240" w:lineRule="auto"/>
        <w:jc w:val="center"/>
        <w:rPr>
          <w:rFonts w:ascii="Times New Roman" w:eastAsia="Calibri" w:hAnsi="Times New Roman" w:cs="Times New Roman"/>
          <w:b/>
          <w:sz w:val="24"/>
          <w:szCs w:val="24"/>
        </w:rPr>
      </w:pPr>
    </w:p>
    <w:tbl>
      <w:tblPr>
        <w:tblW w:w="9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039"/>
        <w:gridCol w:w="969"/>
        <w:gridCol w:w="969"/>
        <w:gridCol w:w="966"/>
        <w:gridCol w:w="966"/>
        <w:gridCol w:w="1184"/>
      </w:tblGrid>
      <w:tr w:rsidR="00B12718" w:rsidRPr="00B12718" w:rsidTr="00B12718">
        <w:tc>
          <w:tcPr>
            <w:tcW w:w="3141" w:type="dxa"/>
            <w:shd w:val="clear" w:color="auto" w:fill="auto"/>
          </w:tcPr>
          <w:p w:rsidR="00B12718" w:rsidRPr="00B12718" w:rsidRDefault="00B12718" w:rsidP="00B12718">
            <w:pPr>
              <w:spacing w:after="0" w:line="36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Показатели</w:t>
            </w:r>
          </w:p>
        </w:tc>
        <w:tc>
          <w:tcPr>
            <w:tcW w:w="1046" w:type="dxa"/>
            <w:shd w:val="clear" w:color="auto" w:fill="auto"/>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2010 г.</w:t>
            </w:r>
          </w:p>
        </w:tc>
        <w:tc>
          <w:tcPr>
            <w:tcW w:w="974" w:type="dxa"/>
            <w:shd w:val="clear" w:color="auto" w:fill="auto"/>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2011 г.</w:t>
            </w:r>
          </w:p>
        </w:tc>
        <w:tc>
          <w:tcPr>
            <w:tcW w:w="974" w:type="dxa"/>
            <w:shd w:val="clear" w:color="auto" w:fill="auto"/>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2012 г.</w:t>
            </w:r>
          </w:p>
        </w:tc>
        <w:tc>
          <w:tcPr>
            <w:tcW w:w="972" w:type="dxa"/>
            <w:shd w:val="clear" w:color="auto" w:fill="auto"/>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2013 г.</w:t>
            </w:r>
          </w:p>
        </w:tc>
        <w:tc>
          <w:tcPr>
            <w:tcW w:w="972" w:type="dxa"/>
            <w:shd w:val="clear" w:color="auto" w:fill="auto"/>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2014 г.</w:t>
            </w:r>
          </w:p>
        </w:tc>
        <w:tc>
          <w:tcPr>
            <w:tcW w:w="1122" w:type="dxa"/>
            <w:shd w:val="clear" w:color="auto" w:fill="auto"/>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2014/2010,</w:t>
            </w:r>
          </w:p>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w:t>
            </w:r>
          </w:p>
        </w:tc>
      </w:tr>
      <w:tr w:rsidR="00B12718" w:rsidRPr="00B12718" w:rsidTr="00B12718">
        <w:tc>
          <w:tcPr>
            <w:tcW w:w="314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Общий объем добычи, тыс. т</w:t>
            </w:r>
          </w:p>
        </w:tc>
        <w:tc>
          <w:tcPr>
            <w:tcW w:w="104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10 636</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9 479</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11 519</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18 068</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16 243</w:t>
            </w:r>
          </w:p>
        </w:tc>
        <w:tc>
          <w:tcPr>
            <w:tcW w:w="112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152,7</w:t>
            </w:r>
          </w:p>
        </w:tc>
      </w:tr>
      <w:tr w:rsidR="00B12718" w:rsidRPr="00B12718" w:rsidTr="00B12718">
        <w:tc>
          <w:tcPr>
            <w:tcW w:w="314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Добыча пустой породы, тыс.т</w:t>
            </w:r>
          </w:p>
        </w:tc>
        <w:tc>
          <w:tcPr>
            <w:tcW w:w="104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8 426</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7 003</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9 427</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16 282</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12 692</w:t>
            </w:r>
          </w:p>
        </w:tc>
        <w:tc>
          <w:tcPr>
            <w:tcW w:w="112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150,6</w:t>
            </w:r>
          </w:p>
        </w:tc>
      </w:tr>
      <w:tr w:rsidR="00B12718" w:rsidRPr="00B12718" w:rsidTr="00B12718">
        <w:tc>
          <w:tcPr>
            <w:tcW w:w="314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Добыча руды, тыс. т</w:t>
            </w:r>
          </w:p>
        </w:tc>
        <w:tc>
          <w:tcPr>
            <w:tcW w:w="104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2 209</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2 475</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2 092</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1 786</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3 551</w:t>
            </w:r>
          </w:p>
        </w:tc>
        <w:tc>
          <w:tcPr>
            <w:tcW w:w="112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160,8</w:t>
            </w:r>
          </w:p>
        </w:tc>
      </w:tr>
      <w:tr w:rsidR="00B12718" w:rsidRPr="00B12718" w:rsidTr="00B12718">
        <w:tc>
          <w:tcPr>
            <w:tcW w:w="314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Коэффициент вскрыши, т/т</w:t>
            </w:r>
          </w:p>
        </w:tc>
        <w:tc>
          <w:tcPr>
            <w:tcW w:w="104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3,8</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2,8</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4,5</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9,12</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3,57</w:t>
            </w:r>
          </w:p>
        </w:tc>
        <w:tc>
          <w:tcPr>
            <w:tcW w:w="112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93,9</w:t>
            </w:r>
          </w:p>
        </w:tc>
      </w:tr>
      <w:tr w:rsidR="00B12718" w:rsidRPr="00B12718" w:rsidTr="00B12718">
        <w:tc>
          <w:tcPr>
            <w:tcW w:w="314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Переработка руды, тыс.т</w:t>
            </w:r>
          </w:p>
        </w:tc>
        <w:tc>
          <w:tcPr>
            <w:tcW w:w="104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2 201</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2 622</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3 084</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2 891</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3 848</w:t>
            </w:r>
          </w:p>
        </w:tc>
        <w:tc>
          <w:tcPr>
            <w:tcW w:w="112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174,8</w:t>
            </w:r>
          </w:p>
        </w:tc>
      </w:tr>
      <w:tr w:rsidR="00B12718" w:rsidRPr="00B12718" w:rsidTr="00B12718">
        <w:tc>
          <w:tcPr>
            <w:tcW w:w="314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Содержание золота, г/т</w:t>
            </w:r>
          </w:p>
        </w:tc>
        <w:tc>
          <w:tcPr>
            <w:tcW w:w="104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1,32</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1,16</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1,02</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0,88</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0,73</w:t>
            </w:r>
          </w:p>
        </w:tc>
        <w:tc>
          <w:tcPr>
            <w:tcW w:w="112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55,3</w:t>
            </w:r>
          </w:p>
        </w:tc>
      </w:tr>
      <w:tr w:rsidR="00B12718" w:rsidRPr="00B12718" w:rsidTr="00B12718">
        <w:tc>
          <w:tcPr>
            <w:tcW w:w="314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Извлечение, %</w:t>
            </w:r>
          </w:p>
        </w:tc>
        <w:tc>
          <w:tcPr>
            <w:tcW w:w="104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75,0</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75,0</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75,0</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75,0</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75,0</w:t>
            </w:r>
          </w:p>
        </w:tc>
        <w:tc>
          <w:tcPr>
            <w:tcW w:w="112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100,0</w:t>
            </w:r>
          </w:p>
        </w:tc>
      </w:tr>
      <w:tr w:rsidR="00B12718" w:rsidRPr="00B12718" w:rsidTr="00B12718">
        <w:tc>
          <w:tcPr>
            <w:tcW w:w="314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Производство золота, тыс. унций</w:t>
            </w:r>
          </w:p>
        </w:tc>
        <w:tc>
          <w:tcPr>
            <w:tcW w:w="104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58,9</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73,0</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66,3</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66,5</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65,9</w:t>
            </w:r>
          </w:p>
        </w:tc>
        <w:tc>
          <w:tcPr>
            <w:tcW w:w="112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111,9</w:t>
            </w:r>
          </w:p>
        </w:tc>
      </w:tr>
      <w:tr w:rsidR="00B12718" w:rsidRPr="00B12718" w:rsidTr="00B12718">
        <w:tc>
          <w:tcPr>
            <w:tcW w:w="314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Продажа золота, тыс. унций</w:t>
            </w:r>
          </w:p>
        </w:tc>
        <w:tc>
          <w:tcPr>
            <w:tcW w:w="104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62,8</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73,0</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66,7</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66,4</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65,9</w:t>
            </w:r>
          </w:p>
        </w:tc>
        <w:tc>
          <w:tcPr>
            <w:tcW w:w="112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104,9</w:t>
            </w:r>
          </w:p>
        </w:tc>
      </w:tr>
      <w:tr w:rsidR="00B12718" w:rsidRPr="00B12718" w:rsidTr="00B12718">
        <w:tc>
          <w:tcPr>
            <w:tcW w:w="314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Средняя цена реализации золота, $/унция</w:t>
            </w:r>
          </w:p>
        </w:tc>
        <w:tc>
          <w:tcPr>
            <w:tcW w:w="104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1 266</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1 617</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1 671</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1 348</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1 255</w:t>
            </w:r>
          </w:p>
        </w:tc>
        <w:tc>
          <w:tcPr>
            <w:tcW w:w="112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99,1</w:t>
            </w:r>
          </w:p>
        </w:tc>
      </w:tr>
      <w:tr w:rsidR="00B12718" w:rsidRPr="00B12718" w:rsidTr="00B12718">
        <w:tc>
          <w:tcPr>
            <w:tcW w:w="314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Выручка, млн $</w:t>
            </w:r>
          </w:p>
        </w:tc>
        <w:tc>
          <w:tcPr>
            <w:tcW w:w="104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79,5</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118,0</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111,4</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89,6</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82,7</w:t>
            </w:r>
          </w:p>
        </w:tc>
        <w:tc>
          <w:tcPr>
            <w:tcW w:w="112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104,0</w:t>
            </w:r>
          </w:p>
        </w:tc>
      </w:tr>
      <w:tr w:rsidR="00B12718" w:rsidRPr="00B12718" w:rsidTr="00B12718">
        <w:tc>
          <w:tcPr>
            <w:tcW w:w="314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EBITDA, млн $</w:t>
            </w:r>
          </w:p>
        </w:tc>
        <w:tc>
          <w:tcPr>
            <w:tcW w:w="104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37,4</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57,8</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52,7</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13,2</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28,9</w:t>
            </w:r>
          </w:p>
        </w:tc>
        <w:tc>
          <w:tcPr>
            <w:tcW w:w="112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77,3</w:t>
            </w:r>
          </w:p>
        </w:tc>
      </w:tr>
      <w:tr w:rsidR="00B12718" w:rsidRPr="00B12718" w:rsidTr="00B12718">
        <w:tc>
          <w:tcPr>
            <w:tcW w:w="3141"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Общие денежные затраты, $/унция</w:t>
            </w:r>
          </w:p>
        </w:tc>
        <w:tc>
          <w:tcPr>
            <w:tcW w:w="104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555</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611</w:t>
            </w:r>
          </w:p>
        </w:tc>
        <w:tc>
          <w:tcPr>
            <w:tcW w:w="97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767</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1 017</w:t>
            </w:r>
          </w:p>
        </w:tc>
        <w:tc>
          <w:tcPr>
            <w:tcW w:w="97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721</w:t>
            </w:r>
          </w:p>
        </w:tc>
        <w:tc>
          <w:tcPr>
            <w:tcW w:w="1122"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129,9</w:t>
            </w:r>
          </w:p>
        </w:tc>
      </w:tr>
    </w:tbl>
    <w:p w:rsidR="00B12718" w:rsidRPr="00B12718" w:rsidRDefault="00B12718" w:rsidP="00B12718">
      <w:pPr>
        <w:spacing w:after="0" w:line="240" w:lineRule="auto"/>
        <w:ind w:left="62" w:firstLine="142"/>
        <w:rPr>
          <w:rFonts w:ascii="Times New Roman" w:eastAsia="Calibri" w:hAnsi="Times New Roman" w:cs="Times New Roman"/>
          <w:sz w:val="24"/>
          <w:szCs w:val="24"/>
          <w:lang w:val="en-US"/>
        </w:rPr>
      </w:pPr>
      <w:r w:rsidRPr="00B12718">
        <w:rPr>
          <w:rFonts w:ascii="Times New Roman" w:eastAsia="Calibri" w:hAnsi="Times New Roman" w:cs="Times New Roman"/>
          <w:sz w:val="20"/>
          <w:szCs w:val="20"/>
          <w:u w:val="single"/>
        </w:rPr>
        <w:t>Источник</w:t>
      </w:r>
      <w:r w:rsidRPr="00B12718">
        <w:rPr>
          <w:rFonts w:ascii="Times New Roman" w:eastAsia="Calibri" w:hAnsi="Times New Roman" w:cs="Times New Roman"/>
          <w:sz w:val="20"/>
          <w:szCs w:val="20"/>
          <w:lang w:val="en-US"/>
        </w:rPr>
        <w:t>: Nordgold. [web site]. - URL: http://www.nordgold.com/ru/ operations/ production/neryungri/</w:t>
      </w:r>
    </w:p>
    <w:p w:rsidR="00B12718" w:rsidRPr="00B12718" w:rsidRDefault="00B12718" w:rsidP="00B12718">
      <w:pPr>
        <w:spacing w:after="0" w:line="360" w:lineRule="auto"/>
        <w:ind w:left="62" w:firstLine="708"/>
        <w:jc w:val="both"/>
        <w:rPr>
          <w:rFonts w:ascii="Times New Roman" w:eastAsia="Calibri" w:hAnsi="Times New Roman" w:cs="Times New Roman"/>
          <w:color w:val="000000"/>
          <w:sz w:val="24"/>
          <w:szCs w:val="24"/>
          <w:shd w:val="clear" w:color="auto" w:fill="FFFFFF"/>
          <w:lang w:val="en-US"/>
        </w:rPr>
      </w:pPr>
    </w:p>
    <w:p w:rsidR="00B12718" w:rsidRPr="00B12718" w:rsidRDefault="00B12718" w:rsidP="00B12718">
      <w:pPr>
        <w:spacing w:after="0" w:line="360" w:lineRule="auto"/>
        <w:ind w:left="62" w:firstLine="708"/>
        <w:jc w:val="both"/>
        <w:rPr>
          <w:rFonts w:ascii="Times New Roman" w:eastAsia="Calibri" w:hAnsi="Times New Roman" w:cs="Times New Roman"/>
          <w:color w:val="000000"/>
          <w:sz w:val="24"/>
          <w:szCs w:val="24"/>
        </w:rPr>
      </w:pPr>
      <w:r w:rsidRPr="00B12718">
        <w:rPr>
          <w:rFonts w:ascii="Times New Roman" w:eastAsia="Calibri" w:hAnsi="Times New Roman" w:cs="Times New Roman"/>
          <w:color w:val="000000"/>
          <w:sz w:val="24"/>
          <w:szCs w:val="24"/>
          <w:shd w:val="clear" w:color="auto" w:fill="FFFFFF"/>
        </w:rPr>
        <w:t>Нововведением в развитии компании является освоение золоторудного месторождения Гросс, расположенного в 4 км от месторождения Таборное, что</w:t>
      </w:r>
      <w:r w:rsidRPr="00B12718">
        <w:rPr>
          <w:rFonts w:ascii="Times New Roman" w:eastAsia="Calibri" w:hAnsi="Times New Roman" w:cs="Times New Roman"/>
          <w:color w:val="000000"/>
          <w:sz w:val="24"/>
          <w:szCs w:val="24"/>
        </w:rPr>
        <w:t xml:space="preserve"> дает значительные преимущества в плане наличия инфраструктуры, кадров, возможности экономии на  ГРР. Предпроектные работы по руднику Гросс были завершены в конце 2012 г., которые  подтвердили его экономическую целесообразность. В настоящее время проводится дополнительная оптимизация параметров проекта для достижения максимальной доходности инвестированного капитала. </w:t>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rPr>
      </w:pPr>
      <w:r w:rsidRPr="00B12718">
        <w:rPr>
          <w:rFonts w:ascii="Times New Roman" w:eastAsia="Calibri" w:hAnsi="Times New Roman" w:cs="Times New Roman"/>
          <w:sz w:val="24"/>
          <w:szCs w:val="24"/>
        </w:rPr>
        <w:t xml:space="preserve">Лицензию на Гросс компания Nordgold получила летом 2013 г., изначально его планировалось запустить до конца 2013 г. и вывести на полную мощность в 2016 г., но, </w:t>
      </w:r>
      <w:r w:rsidRPr="00B12718">
        <w:rPr>
          <w:rFonts w:ascii="Times New Roman" w:eastAsia="Calibri" w:hAnsi="Times New Roman" w:cs="Times New Roman"/>
          <w:sz w:val="24"/>
          <w:szCs w:val="24"/>
        </w:rPr>
        <w:lastRenderedPageBreak/>
        <w:t>как сообщает генеральный директор Николай Зеленский, месторождение выйдет на проектную мощность в 220 тыс. унций (6,8 т) золота в год не ранее 2019 г.</w:t>
      </w:r>
      <w:r w:rsidRPr="00B12718">
        <w:rPr>
          <w:rFonts w:ascii="Times New Roman" w:eastAsia="Calibri" w:hAnsi="Times New Roman" w:cs="Times New Roman"/>
          <w:sz w:val="24"/>
          <w:szCs w:val="24"/>
          <w:vertAlign w:val="superscript"/>
        </w:rPr>
        <w:footnoteReference w:id="113"/>
      </w:r>
      <w:r w:rsidRPr="00B12718">
        <w:rPr>
          <w:rFonts w:ascii="Times New Roman" w:eastAsia="Calibri" w:hAnsi="Times New Roman" w:cs="Times New Roman"/>
          <w:sz w:val="24"/>
          <w:szCs w:val="24"/>
        </w:rPr>
        <w:t xml:space="preserve"> </w:t>
      </w:r>
    </w:p>
    <w:p w:rsidR="00B12718" w:rsidRPr="00B12718" w:rsidRDefault="00B12718" w:rsidP="00B12718">
      <w:pPr>
        <w:spacing w:after="0" w:line="360" w:lineRule="auto"/>
        <w:ind w:left="62" w:firstLine="646"/>
        <w:jc w:val="both"/>
        <w:rPr>
          <w:rFonts w:ascii="Times New Roman" w:eastAsia="Calibri" w:hAnsi="Times New Roman" w:cs="Times New Roman"/>
          <w:color w:val="000000"/>
          <w:sz w:val="24"/>
          <w:szCs w:val="24"/>
          <w:shd w:val="clear" w:color="auto" w:fill="FFFFFF"/>
        </w:rPr>
      </w:pPr>
      <w:r w:rsidRPr="00B12718">
        <w:rPr>
          <w:rFonts w:ascii="Times New Roman" w:eastAsia="Calibri" w:hAnsi="Times New Roman" w:cs="Times New Roman"/>
          <w:i/>
          <w:color w:val="000000"/>
          <w:sz w:val="24"/>
          <w:szCs w:val="24"/>
          <w:shd w:val="clear" w:color="auto" w:fill="FFFFFF"/>
        </w:rPr>
        <w:t>ЗАО «ГРК Западная»</w:t>
      </w:r>
      <w:r w:rsidRPr="00B12718">
        <w:rPr>
          <w:rFonts w:ascii="Times New Roman" w:eastAsia="Calibri" w:hAnsi="Times New Roman" w:cs="Times New Roman"/>
          <w:color w:val="000000"/>
          <w:sz w:val="24"/>
          <w:szCs w:val="24"/>
          <w:shd w:val="clear" w:color="auto" w:fill="FFFFFF"/>
        </w:rPr>
        <w:t xml:space="preserve"> было образовано в 1978 г. как старательская  артель</w:t>
      </w:r>
      <w:r w:rsidRPr="00B12718">
        <w:rPr>
          <w:rFonts w:ascii="Times New Roman" w:eastAsia="Calibri" w:hAnsi="Times New Roman" w:cs="Times New Roman"/>
          <w:i/>
          <w:iCs/>
          <w:sz w:val="24"/>
          <w:szCs w:val="24"/>
        </w:rPr>
        <w:t xml:space="preserve"> </w:t>
      </w:r>
      <w:r w:rsidRPr="00B12718">
        <w:rPr>
          <w:rFonts w:ascii="Times New Roman" w:eastAsia="Calibri" w:hAnsi="Times New Roman" w:cs="Times New Roman"/>
          <w:iCs/>
          <w:sz w:val="24"/>
          <w:szCs w:val="24"/>
        </w:rPr>
        <w:t>«Западная» в Оймяконском районе</w:t>
      </w:r>
      <w:r w:rsidRPr="00B12718">
        <w:rPr>
          <w:rFonts w:ascii="Times New Roman" w:eastAsia="Calibri" w:hAnsi="Times New Roman" w:cs="Times New Roman"/>
          <w:i/>
          <w:iCs/>
          <w:sz w:val="24"/>
          <w:szCs w:val="24"/>
        </w:rPr>
        <w:t xml:space="preserve">. </w:t>
      </w:r>
      <w:r w:rsidRPr="00B12718">
        <w:rPr>
          <w:rFonts w:ascii="Times New Roman" w:eastAsia="Calibri" w:hAnsi="Times New Roman" w:cs="Times New Roman"/>
          <w:color w:val="000000"/>
          <w:sz w:val="24"/>
          <w:szCs w:val="24"/>
          <w:shd w:val="clear" w:color="auto" w:fill="FFFFFF"/>
        </w:rPr>
        <w:t xml:space="preserve">В начале своей деятельности предприятие вело разработку россыпных месторождений открытым и подземным способами в отдаленных и труднодоступных долинах рек Адыча, Мюреле, Иньяли. </w:t>
      </w:r>
    </w:p>
    <w:p w:rsidR="00B12718" w:rsidRPr="00B12718" w:rsidRDefault="00B12718" w:rsidP="00B12718">
      <w:pPr>
        <w:shd w:val="clear" w:color="auto" w:fill="FFFFFF"/>
        <w:spacing w:after="0" w:line="360" w:lineRule="auto"/>
        <w:ind w:left="62" w:firstLine="708"/>
        <w:jc w:val="both"/>
        <w:rPr>
          <w:rFonts w:ascii="Times New Roman" w:eastAsia="Calibri" w:hAnsi="Times New Roman" w:cs="Times New Roman"/>
          <w:sz w:val="24"/>
          <w:szCs w:val="24"/>
        </w:rPr>
      </w:pPr>
      <w:r w:rsidRPr="00B12718">
        <w:rPr>
          <w:rFonts w:ascii="Times New Roman" w:eastAsia="Calibri" w:hAnsi="Times New Roman" w:cs="Times New Roman"/>
          <w:sz w:val="24"/>
          <w:szCs w:val="24"/>
        </w:rPr>
        <w:t>Предприятие в 1997 г. получило лицензию на геологическое изучение и добычу золота на месторождении рудного золота Бадран,</w:t>
      </w:r>
      <w:r w:rsidRPr="00B12718">
        <w:rPr>
          <w:rFonts w:ascii="Times New Roman" w:eastAsia="Calibri" w:hAnsi="Times New Roman" w:cs="Times New Roman"/>
          <w:color w:val="000000"/>
          <w:sz w:val="24"/>
          <w:szCs w:val="24"/>
        </w:rPr>
        <w:t xml:space="preserve"> находящемся на территории Оймяконского района в 134 км к юго-западу от административного центра - пос.Усть-Нера в юго-западной части Верхне-Индигирского горнопромышленного района</w:t>
      </w:r>
      <w:r w:rsidRPr="00B12718">
        <w:rPr>
          <w:rFonts w:ascii="Times New Roman" w:eastAsia="Calibri" w:hAnsi="Times New Roman" w:cs="Times New Roman"/>
          <w:sz w:val="24"/>
          <w:szCs w:val="24"/>
        </w:rPr>
        <w:t xml:space="preserve"> с запасами по категориям </w:t>
      </w:r>
      <w:r w:rsidRPr="00B12718">
        <w:rPr>
          <w:rFonts w:ascii="Times New Roman" w:eastAsia="Calibri" w:hAnsi="Times New Roman" w:cs="Times New Roman"/>
          <w:sz w:val="24"/>
          <w:szCs w:val="24"/>
          <w:lang w:val="en-US"/>
        </w:rPr>
        <w:t>C</w:t>
      </w:r>
      <w:r w:rsidRPr="00B12718">
        <w:rPr>
          <w:rFonts w:ascii="Times New Roman" w:eastAsia="Calibri" w:hAnsi="Times New Roman" w:cs="Times New Roman"/>
          <w:sz w:val="24"/>
          <w:szCs w:val="24"/>
        </w:rPr>
        <w:t>1+</w:t>
      </w:r>
      <w:r w:rsidRPr="00B12718">
        <w:rPr>
          <w:rFonts w:ascii="Times New Roman" w:eastAsia="Calibri" w:hAnsi="Times New Roman" w:cs="Times New Roman"/>
          <w:sz w:val="24"/>
          <w:szCs w:val="24"/>
          <w:lang w:val="en-US"/>
        </w:rPr>
        <w:t>C</w:t>
      </w:r>
      <w:r w:rsidRPr="00B12718">
        <w:rPr>
          <w:rFonts w:ascii="Times New Roman" w:eastAsia="Calibri" w:hAnsi="Times New Roman" w:cs="Times New Roman"/>
          <w:sz w:val="24"/>
          <w:szCs w:val="24"/>
        </w:rPr>
        <w:t>2 в объеме 4 т, которые в 2000 г. были увеличены до 10,8 т.</w:t>
      </w:r>
      <w:r w:rsidRPr="00B12718">
        <w:rPr>
          <w:rFonts w:ascii="Times New Roman" w:eastAsia="Calibri" w:hAnsi="Times New Roman" w:cs="Times New Roman"/>
          <w:sz w:val="24"/>
          <w:szCs w:val="24"/>
          <w:vertAlign w:val="superscript"/>
        </w:rPr>
        <w:footnoteReference w:id="114"/>
      </w:r>
      <w:r w:rsidRPr="00B12718">
        <w:rPr>
          <w:rFonts w:ascii="Times New Roman" w:eastAsia="Calibri" w:hAnsi="Times New Roman" w:cs="Times New Roman"/>
          <w:color w:val="000000"/>
          <w:sz w:val="24"/>
          <w:szCs w:val="24"/>
        </w:rPr>
        <w:t xml:space="preserve">  </w:t>
      </w: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rPr>
      </w:pPr>
      <w:r w:rsidRPr="00B12718">
        <w:rPr>
          <w:rFonts w:ascii="Times New Roman" w:eastAsia="Calibri" w:hAnsi="Times New Roman" w:cs="Times New Roman"/>
          <w:color w:val="000000"/>
          <w:sz w:val="24"/>
          <w:szCs w:val="24"/>
          <w:shd w:val="clear" w:color="auto" w:fill="FFFFFF"/>
        </w:rPr>
        <w:t xml:space="preserve">В настоящее время  «ГРК Западная», кроме месторождения Бадран, имеет еще три актива: месторождение Кедровка в Бурятии, строящийся горно-обогатительный комплекс на месторождении Александровка в Читинской области и геологоразведочный актив – месторождение Базовское в РС (Я). Выручка компании по итогам 2014 г. составила 117,5 млн долл. </w:t>
      </w:r>
      <w:r w:rsidRPr="00B12718">
        <w:rPr>
          <w:rFonts w:ascii="Times New Roman" w:eastAsia="Calibri" w:hAnsi="Times New Roman" w:cs="Times New Roman"/>
          <w:sz w:val="24"/>
          <w:szCs w:val="24"/>
        </w:rPr>
        <w:t>Ежегодно предприятие добывает 1200 кг золота, для чего располагает всеми необходимыми материальными, экономическими и техническими возможностями, высококвалифицированными специалистами. За последние 3 года производство золота на предприятии выросло на 16,9%, чистая прибыль – на 64,5% (табл. 4.14).</w:t>
      </w:r>
    </w:p>
    <w:p w:rsidR="00B12718" w:rsidRPr="00B12718" w:rsidRDefault="00B12718" w:rsidP="00B12718">
      <w:pPr>
        <w:spacing w:after="0" w:line="240" w:lineRule="auto"/>
        <w:ind w:left="62"/>
        <w:jc w:val="right"/>
        <w:rPr>
          <w:rFonts w:ascii="Times New Roman" w:eastAsia="Calibri" w:hAnsi="Times New Roman" w:cs="Times New Roman"/>
          <w:sz w:val="24"/>
          <w:szCs w:val="24"/>
        </w:rPr>
      </w:pPr>
      <w:r w:rsidRPr="00B12718">
        <w:rPr>
          <w:rFonts w:ascii="Times New Roman" w:eastAsia="Calibri" w:hAnsi="Times New Roman" w:cs="Times New Roman"/>
          <w:sz w:val="24"/>
          <w:szCs w:val="24"/>
        </w:rPr>
        <w:t xml:space="preserve">Таблица 4.14  </w:t>
      </w:r>
    </w:p>
    <w:p w:rsidR="00B12718" w:rsidRPr="00B12718" w:rsidRDefault="00B12718" w:rsidP="00B12718">
      <w:pPr>
        <w:spacing w:after="0" w:line="240" w:lineRule="auto"/>
        <w:ind w:left="62"/>
        <w:jc w:val="center"/>
        <w:rPr>
          <w:rFonts w:ascii="Times New Roman" w:eastAsia="Calibri" w:hAnsi="Times New Roman" w:cs="Times New Roman"/>
          <w:b/>
          <w:sz w:val="24"/>
          <w:szCs w:val="24"/>
        </w:rPr>
      </w:pPr>
      <w:r w:rsidRPr="00B12718">
        <w:rPr>
          <w:rFonts w:ascii="Times New Roman" w:eastAsia="Calibri" w:hAnsi="Times New Roman" w:cs="Times New Roman"/>
          <w:b/>
          <w:sz w:val="24"/>
          <w:szCs w:val="24"/>
        </w:rPr>
        <w:t xml:space="preserve">Аудированные результаты финансово-производственной деятельности </w:t>
      </w:r>
    </w:p>
    <w:p w:rsidR="00B12718" w:rsidRPr="00B12718" w:rsidRDefault="00B12718" w:rsidP="00B12718">
      <w:pPr>
        <w:spacing w:after="0" w:line="240" w:lineRule="auto"/>
        <w:ind w:left="62"/>
        <w:jc w:val="center"/>
        <w:rPr>
          <w:rFonts w:ascii="Times New Roman" w:eastAsia="Calibri" w:hAnsi="Times New Roman" w:cs="Times New Roman"/>
          <w:b/>
          <w:color w:val="000000"/>
          <w:sz w:val="24"/>
          <w:szCs w:val="24"/>
          <w:shd w:val="clear" w:color="auto" w:fill="FFFFFF"/>
        </w:rPr>
      </w:pPr>
      <w:r w:rsidRPr="00B12718">
        <w:rPr>
          <w:rFonts w:ascii="Times New Roman" w:eastAsia="Calibri" w:hAnsi="Times New Roman" w:cs="Times New Roman"/>
          <w:b/>
          <w:color w:val="000000"/>
          <w:sz w:val="24"/>
          <w:szCs w:val="24"/>
          <w:shd w:val="clear" w:color="auto" w:fill="FFFFFF"/>
        </w:rPr>
        <w:t>«ГРК Западная» за 2012-2014 гг.</w:t>
      </w:r>
    </w:p>
    <w:p w:rsidR="00B12718" w:rsidRPr="00B12718" w:rsidRDefault="00B12718" w:rsidP="00B12718">
      <w:pPr>
        <w:spacing w:after="0" w:line="240" w:lineRule="auto"/>
        <w:ind w:left="62"/>
        <w:jc w:val="center"/>
        <w:rPr>
          <w:rFonts w:ascii="Times New Roman" w:eastAsia="Calibri" w:hAnsi="Times New Roman" w:cs="Times New Roman"/>
          <w:b/>
          <w:color w:val="000000"/>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194"/>
        <w:gridCol w:w="1086"/>
        <w:gridCol w:w="1134"/>
        <w:gridCol w:w="1134"/>
        <w:gridCol w:w="1559"/>
      </w:tblGrid>
      <w:tr w:rsidR="00B12718" w:rsidRPr="00B12718" w:rsidTr="00B12718">
        <w:trPr>
          <w:jc w:val="center"/>
        </w:trPr>
        <w:tc>
          <w:tcPr>
            <w:tcW w:w="3215" w:type="dxa"/>
            <w:shd w:val="clear" w:color="auto" w:fill="auto"/>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Показатели</w:t>
            </w:r>
          </w:p>
        </w:tc>
        <w:tc>
          <w:tcPr>
            <w:tcW w:w="1194" w:type="dxa"/>
            <w:shd w:val="clear" w:color="auto" w:fill="auto"/>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Ед. измер.</w:t>
            </w:r>
          </w:p>
        </w:tc>
        <w:tc>
          <w:tcPr>
            <w:tcW w:w="1086" w:type="dxa"/>
            <w:shd w:val="clear" w:color="auto" w:fill="auto"/>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2012 г.</w:t>
            </w:r>
          </w:p>
        </w:tc>
        <w:tc>
          <w:tcPr>
            <w:tcW w:w="1134" w:type="dxa"/>
            <w:shd w:val="clear" w:color="auto" w:fill="auto"/>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2013 г.</w:t>
            </w:r>
          </w:p>
        </w:tc>
        <w:tc>
          <w:tcPr>
            <w:tcW w:w="1134" w:type="dxa"/>
            <w:shd w:val="clear" w:color="auto" w:fill="auto"/>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2014 г.</w:t>
            </w:r>
          </w:p>
        </w:tc>
        <w:tc>
          <w:tcPr>
            <w:tcW w:w="1559" w:type="dxa"/>
            <w:shd w:val="clear" w:color="auto" w:fill="auto"/>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2014/2010, %</w:t>
            </w:r>
          </w:p>
        </w:tc>
      </w:tr>
      <w:tr w:rsidR="00B12718" w:rsidRPr="00B12718" w:rsidTr="00B12718">
        <w:trPr>
          <w:jc w:val="center"/>
        </w:trPr>
        <w:tc>
          <w:tcPr>
            <w:tcW w:w="3215"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rPr>
              <w:t>Производство золота</w:t>
            </w:r>
          </w:p>
        </w:tc>
        <w:tc>
          <w:tcPr>
            <w:tcW w:w="1194"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rPr>
              <w:t>унция</w:t>
            </w:r>
          </w:p>
        </w:tc>
        <w:tc>
          <w:tcPr>
            <w:tcW w:w="108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70931</w:t>
            </w:r>
          </w:p>
        </w:tc>
        <w:tc>
          <w:tcPr>
            <w:tcW w:w="113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75043</w:t>
            </w:r>
          </w:p>
        </w:tc>
        <w:tc>
          <w:tcPr>
            <w:tcW w:w="113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82938</w:t>
            </w:r>
          </w:p>
        </w:tc>
        <w:tc>
          <w:tcPr>
            <w:tcW w:w="1559" w:type="dxa"/>
            <w:shd w:val="clear" w:color="auto" w:fill="auto"/>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116,9</w:t>
            </w:r>
          </w:p>
        </w:tc>
      </w:tr>
      <w:tr w:rsidR="00B12718" w:rsidRPr="00B12718" w:rsidTr="00B12718">
        <w:trPr>
          <w:jc w:val="center"/>
        </w:trPr>
        <w:tc>
          <w:tcPr>
            <w:tcW w:w="3215"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rPr>
              <w:t>Реализация золота</w:t>
            </w:r>
          </w:p>
        </w:tc>
        <w:tc>
          <w:tcPr>
            <w:tcW w:w="1194"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rPr>
              <w:t>унция</w:t>
            </w:r>
          </w:p>
        </w:tc>
        <w:tc>
          <w:tcPr>
            <w:tcW w:w="108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68168</w:t>
            </w:r>
          </w:p>
        </w:tc>
        <w:tc>
          <w:tcPr>
            <w:tcW w:w="113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82147</w:t>
            </w:r>
          </w:p>
        </w:tc>
        <w:tc>
          <w:tcPr>
            <w:tcW w:w="113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95622</w:t>
            </w:r>
          </w:p>
        </w:tc>
        <w:tc>
          <w:tcPr>
            <w:tcW w:w="1559" w:type="dxa"/>
            <w:shd w:val="clear" w:color="auto" w:fill="auto"/>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140,3</w:t>
            </w:r>
          </w:p>
        </w:tc>
      </w:tr>
      <w:tr w:rsidR="00B12718" w:rsidRPr="00B12718" w:rsidTr="00B12718">
        <w:trPr>
          <w:jc w:val="center"/>
        </w:trPr>
        <w:tc>
          <w:tcPr>
            <w:tcW w:w="3215"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rPr>
              <w:t>Выручка</w:t>
            </w:r>
          </w:p>
        </w:tc>
        <w:tc>
          <w:tcPr>
            <w:tcW w:w="1194"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rPr>
              <w:t>долл.</w:t>
            </w:r>
          </w:p>
        </w:tc>
        <w:tc>
          <w:tcPr>
            <w:tcW w:w="108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114953</w:t>
            </w:r>
          </w:p>
        </w:tc>
        <w:tc>
          <w:tcPr>
            <w:tcW w:w="113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114184</w:t>
            </w:r>
          </w:p>
        </w:tc>
        <w:tc>
          <w:tcPr>
            <w:tcW w:w="113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117536</w:t>
            </w:r>
          </w:p>
        </w:tc>
        <w:tc>
          <w:tcPr>
            <w:tcW w:w="1559" w:type="dxa"/>
            <w:shd w:val="clear" w:color="auto" w:fill="auto"/>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102,2</w:t>
            </w:r>
          </w:p>
        </w:tc>
      </w:tr>
      <w:tr w:rsidR="00B12718" w:rsidRPr="00B12718" w:rsidTr="00B12718">
        <w:trPr>
          <w:jc w:val="center"/>
        </w:trPr>
        <w:tc>
          <w:tcPr>
            <w:tcW w:w="3215"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lang w:val="en-US"/>
              </w:rPr>
              <w:t>EBITDA</w:t>
            </w:r>
          </w:p>
        </w:tc>
        <w:tc>
          <w:tcPr>
            <w:tcW w:w="1194"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rPr>
              <w:t>тыс. долл.</w:t>
            </w:r>
          </w:p>
        </w:tc>
        <w:tc>
          <w:tcPr>
            <w:tcW w:w="108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41332</w:t>
            </w:r>
          </w:p>
        </w:tc>
        <w:tc>
          <w:tcPr>
            <w:tcW w:w="113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23647</w:t>
            </w:r>
          </w:p>
        </w:tc>
        <w:tc>
          <w:tcPr>
            <w:tcW w:w="113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22267</w:t>
            </w:r>
          </w:p>
        </w:tc>
        <w:tc>
          <w:tcPr>
            <w:tcW w:w="1559" w:type="dxa"/>
            <w:shd w:val="clear" w:color="auto" w:fill="auto"/>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53,9</w:t>
            </w:r>
          </w:p>
        </w:tc>
      </w:tr>
      <w:tr w:rsidR="00B12718" w:rsidRPr="00B12718" w:rsidTr="00B12718">
        <w:trPr>
          <w:jc w:val="center"/>
        </w:trPr>
        <w:tc>
          <w:tcPr>
            <w:tcW w:w="3215"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rPr>
              <w:t xml:space="preserve">Рентабельность по </w:t>
            </w:r>
            <w:r w:rsidRPr="00B12718">
              <w:rPr>
                <w:rFonts w:ascii="Times New Roman" w:eastAsia="Calibri" w:hAnsi="Times New Roman" w:cs="Times New Roman"/>
                <w:sz w:val="20"/>
                <w:szCs w:val="20"/>
                <w:lang w:val="en-US"/>
              </w:rPr>
              <w:t>EBITDA</w:t>
            </w:r>
          </w:p>
        </w:tc>
        <w:tc>
          <w:tcPr>
            <w:tcW w:w="1194"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rPr>
              <w:t>%</w:t>
            </w:r>
          </w:p>
        </w:tc>
        <w:tc>
          <w:tcPr>
            <w:tcW w:w="108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36</w:t>
            </w:r>
          </w:p>
        </w:tc>
        <w:tc>
          <w:tcPr>
            <w:tcW w:w="113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20,7</w:t>
            </w:r>
          </w:p>
        </w:tc>
        <w:tc>
          <w:tcPr>
            <w:tcW w:w="113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18,9</w:t>
            </w:r>
          </w:p>
        </w:tc>
        <w:tc>
          <w:tcPr>
            <w:tcW w:w="1559" w:type="dxa"/>
            <w:shd w:val="clear" w:color="auto" w:fill="auto"/>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52,5</w:t>
            </w:r>
          </w:p>
        </w:tc>
      </w:tr>
      <w:tr w:rsidR="00B12718" w:rsidRPr="00B12718" w:rsidTr="00B12718">
        <w:trPr>
          <w:jc w:val="center"/>
        </w:trPr>
        <w:tc>
          <w:tcPr>
            <w:tcW w:w="3215"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rPr>
              <w:t>Чистая прибыль (убыток)</w:t>
            </w:r>
          </w:p>
        </w:tc>
        <w:tc>
          <w:tcPr>
            <w:tcW w:w="1194"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rPr>
              <w:t>тыс. долл.</w:t>
            </w:r>
          </w:p>
        </w:tc>
        <w:tc>
          <w:tcPr>
            <w:tcW w:w="108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29113</w:t>
            </w:r>
          </w:p>
        </w:tc>
        <w:tc>
          <w:tcPr>
            <w:tcW w:w="113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5799</w:t>
            </w:r>
          </w:p>
        </w:tc>
        <w:tc>
          <w:tcPr>
            <w:tcW w:w="113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(77004)</w:t>
            </w:r>
          </w:p>
        </w:tc>
        <w:tc>
          <w:tcPr>
            <w:tcW w:w="1559" w:type="dxa"/>
            <w:shd w:val="clear" w:color="auto" w:fill="auto"/>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264,5</w:t>
            </w:r>
          </w:p>
        </w:tc>
      </w:tr>
      <w:tr w:rsidR="00B12718" w:rsidRPr="00B12718" w:rsidTr="00B12718">
        <w:trPr>
          <w:jc w:val="center"/>
        </w:trPr>
        <w:tc>
          <w:tcPr>
            <w:tcW w:w="3215" w:type="dxa"/>
            <w:shd w:val="clear" w:color="auto" w:fill="auto"/>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rPr>
              <w:t>Чистые денежные средства от операционной деятельности</w:t>
            </w:r>
          </w:p>
        </w:tc>
        <w:tc>
          <w:tcPr>
            <w:tcW w:w="1194" w:type="dxa"/>
            <w:shd w:val="clear" w:color="auto" w:fill="auto"/>
          </w:tcPr>
          <w:p w:rsidR="00B12718" w:rsidRPr="00B12718" w:rsidRDefault="00B12718" w:rsidP="00B12718">
            <w:pPr>
              <w:spacing w:after="0" w:line="240" w:lineRule="auto"/>
              <w:ind w:left="62"/>
              <w:jc w:val="both"/>
              <w:rPr>
                <w:rFonts w:ascii="Times New Roman" w:eastAsia="Calibri" w:hAnsi="Times New Roman" w:cs="Times New Roman"/>
                <w:sz w:val="20"/>
                <w:szCs w:val="20"/>
              </w:rPr>
            </w:pPr>
            <w:r w:rsidRPr="00B12718">
              <w:rPr>
                <w:rFonts w:ascii="Times New Roman" w:eastAsia="Calibri" w:hAnsi="Times New Roman" w:cs="Times New Roman"/>
                <w:sz w:val="20"/>
                <w:szCs w:val="20"/>
              </w:rPr>
              <w:t>тыс. долл.</w:t>
            </w:r>
          </w:p>
        </w:tc>
        <w:tc>
          <w:tcPr>
            <w:tcW w:w="1086"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6502</w:t>
            </w:r>
          </w:p>
        </w:tc>
        <w:tc>
          <w:tcPr>
            <w:tcW w:w="113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27507</w:t>
            </w:r>
          </w:p>
        </w:tc>
        <w:tc>
          <w:tcPr>
            <w:tcW w:w="1134" w:type="dxa"/>
            <w:shd w:val="clear" w:color="auto" w:fill="auto"/>
          </w:tcPr>
          <w:p w:rsidR="00B12718" w:rsidRPr="00B12718" w:rsidRDefault="00B12718" w:rsidP="00B12718">
            <w:pPr>
              <w:spacing w:after="0" w:line="240" w:lineRule="auto"/>
              <w:ind w:left="62"/>
              <w:jc w:val="right"/>
              <w:rPr>
                <w:rFonts w:ascii="Times New Roman" w:eastAsia="Calibri" w:hAnsi="Times New Roman" w:cs="Times New Roman"/>
                <w:sz w:val="20"/>
                <w:szCs w:val="20"/>
              </w:rPr>
            </w:pPr>
            <w:r w:rsidRPr="00B12718">
              <w:rPr>
                <w:rFonts w:ascii="Times New Roman" w:eastAsia="Calibri" w:hAnsi="Times New Roman" w:cs="Times New Roman"/>
                <w:sz w:val="20"/>
                <w:szCs w:val="20"/>
              </w:rPr>
              <w:t>29013</w:t>
            </w:r>
          </w:p>
        </w:tc>
        <w:tc>
          <w:tcPr>
            <w:tcW w:w="1559" w:type="dxa"/>
            <w:shd w:val="clear" w:color="auto" w:fill="auto"/>
          </w:tcPr>
          <w:p w:rsidR="00B12718" w:rsidRPr="00B12718" w:rsidRDefault="00B12718" w:rsidP="00B12718">
            <w:pPr>
              <w:spacing w:after="0" w:line="240" w:lineRule="auto"/>
              <w:ind w:left="62"/>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446,2</w:t>
            </w:r>
          </w:p>
        </w:tc>
      </w:tr>
    </w:tbl>
    <w:p w:rsidR="00B12718" w:rsidRPr="00B12718" w:rsidRDefault="00B12718" w:rsidP="00B12718">
      <w:pPr>
        <w:spacing w:after="0" w:line="240" w:lineRule="auto"/>
        <w:ind w:left="62"/>
        <w:jc w:val="both"/>
        <w:rPr>
          <w:rFonts w:ascii="Times New Roman" w:eastAsia="Calibri" w:hAnsi="Times New Roman" w:cs="Times New Roman"/>
          <w:sz w:val="20"/>
          <w:szCs w:val="20"/>
          <w:u w:val="single"/>
          <w:lang w:val="en-US"/>
        </w:rPr>
      </w:pPr>
      <w:r w:rsidRPr="00B12718">
        <w:rPr>
          <w:rFonts w:ascii="Times New Roman" w:eastAsia="Calibri" w:hAnsi="Times New Roman" w:cs="Times New Roman"/>
          <w:sz w:val="20"/>
          <w:szCs w:val="20"/>
          <w:u w:val="single"/>
        </w:rPr>
        <w:t>Источник</w:t>
      </w:r>
      <w:r w:rsidRPr="00B12718">
        <w:rPr>
          <w:rFonts w:ascii="Times New Roman" w:eastAsia="Calibri" w:hAnsi="Times New Roman" w:cs="Times New Roman"/>
          <w:sz w:val="20"/>
          <w:szCs w:val="20"/>
          <w:lang w:val="en-US"/>
        </w:rPr>
        <w:t>: Zapadnaya Gold Mining   Limited). [Web site]. -URL: http://www.zapadnaya.ru</w:t>
      </w:r>
    </w:p>
    <w:p w:rsidR="00B12718" w:rsidRPr="00B12718" w:rsidRDefault="00B12718" w:rsidP="00B12718">
      <w:pPr>
        <w:spacing w:after="0" w:line="360" w:lineRule="auto"/>
        <w:ind w:firstLine="709"/>
        <w:jc w:val="both"/>
        <w:rPr>
          <w:rFonts w:ascii="Times New Roman" w:eastAsia="Calibri" w:hAnsi="Times New Roman" w:cs="Times New Roman"/>
          <w:sz w:val="24"/>
          <w:szCs w:val="24"/>
          <w:lang w:val="en-US"/>
        </w:rPr>
      </w:pPr>
    </w:p>
    <w:p w:rsidR="00B12718" w:rsidRPr="00B12718" w:rsidRDefault="00B12718" w:rsidP="00B12718">
      <w:pPr>
        <w:spacing w:after="0" w:line="360" w:lineRule="auto"/>
        <w:ind w:firstLine="709"/>
        <w:jc w:val="both"/>
        <w:rPr>
          <w:rFonts w:ascii="Times New Roman" w:eastAsia="Calibri" w:hAnsi="Times New Roman" w:cs="Times New Roman"/>
        </w:rPr>
      </w:pPr>
      <w:r w:rsidRPr="00B12718">
        <w:rPr>
          <w:rFonts w:ascii="Times New Roman" w:eastAsia="Calibri" w:hAnsi="Times New Roman" w:cs="Times New Roman"/>
          <w:sz w:val="24"/>
          <w:szCs w:val="24"/>
        </w:rPr>
        <w:t xml:space="preserve">В августе 2015 г. Компания провела встречу с потенциальными инвесторами из Китая из пекинской биржи «Beijing International Mining Exchange», которые проявили  большой интерес к ее проектам. Биржа «Beijing international mining exchange» первой в </w:t>
      </w:r>
      <w:r w:rsidRPr="00B12718">
        <w:rPr>
          <w:rFonts w:ascii="Times New Roman" w:eastAsia="Calibri" w:hAnsi="Times New Roman" w:cs="Times New Roman"/>
          <w:sz w:val="24"/>
          <w:szCs w:val="24"/>
        </w:rPr>
        <w:lastRenderedPageBreak/>
        <w:t>Китае получила разрешение властей на ведение торгов и в настоящее время занимает лидирующие позиции на китайском рынке природных ресурсов. Кроме финансовых услуг биржа также предоставляет консультации по техническим вопросам и особенностям политики китайских властей в области добычи полезных ископаемых. Переговоры касались, в основном,  технического перевооружения Компании.</w:t>
      </w:r>
      <w:r w:rsidRPr="00B12718">
        <w:rPr>
          <w:rFonts w:ascii="Times New Roman" w:eastAsia="Calibri" w:hAnsi="Times New Roman" w:cs="Times New Roman"/>
          <w:sz w:val="24"/>
          <w:szCs w:val="24"/>
          <w:vertAlign w:val="superscript"/>
        </w:rPr>
        <w:footnoteReference w:id="115"/>
      </w:r>
      <w:r w:rsidRPr="00B12718">
        <w:rPr>
          <w:rFonts w:ascii="Times New Roman" w:eastAsia="Calibri" w:hAnsi="Times New Roman" w:cs="Times New Roman"/>
        </w:rPr>
        <w:t xml:space="preserve"> </w:t>
      </w:r>
    </w:p>
    <w:p w:rsidR="00B12718" w:rsidRPr="00B12718" w:rsidRDefault="00B12718" w:rsidP="00B1271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В Республике Саха (Якутия) около половины золота добывается из россыпных месторождений. Основным способом добычи россыпного золота является открытый (91%), менее распространенным - дражный (9%). При этом процент извлечения золота колеблется от 79% до 98%.  </w:t>
      </w:r>
    </w:p>
    <w:p w:rsidR="00B12718" w:rsidRPr="00B12718" w:rsidRDefault="00B12718" w:rsidP="00B1271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Основная добыча россыпного золота ведется в </w:t>
      </w:r>
      <w:r w:rsidRPr="00B12718">
        <w:rPr>
          <w:rFonts w:ascii="Times New Roman" w:eastAsia="Times New Roman" w:hAnsi="Times New Roman" w:cs="Times New Roman"/>
          <w:i/>
          <w:sz w:val="24"/>
          <w:szCs w:val="24"/>
          <w:lang w:eastAsia="ru-RU"/>
        </w:rPr>
        <w:t xml:space="preserve">Оймяконском районе. </w:t>
      </w:r>
      <w:r w:rsidRPr="00B12718">
        <w:rPr>
          <w:rFonts w:ascii="Times New Roman" w:eastAsia="Times New Roman" w:hAnsi="Times New Roman" w:cs="Times New Roman"/>
          <w:sz w:val="24"/>
          <w:szCs w:val="24"/>
          <w:lang w:eastAsia="ru-RU"/>
        </w:rPr>
        <w:t>Крупными предприятиями района являются:</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i/>
          <w:sz w:val="24"/>
          <w:szCs w:val="24"/>
          <w:lang w:eastAsia="ru-RU"/>
        </w:rPr>
        <w:t>Группа предприятий «Янтарь»</w:t>
      </w:r>
      <w:r w:rsidRPr="00B12718">
        <w:rPr>
          <w:rFonts w:ascii="Times New Roman" w:eastAsia="Times New Roman" w:hAnsi="Times New Roman" w:cs="Times New Roman"/>
          <w:sz w:val="24"/>
          <w:szCs w:val="24"/>
          <w:lang w:eastAsia="ru-RU"/>
        </w:rPr>
        <w:t xml:space="preserve"> образована в 2006 г. посредством  объединения трех старательских артелей: ООО «Артель старателей «ТАЛ», ООО «Янтарь», ООО «Альчанец». </w:t>
      </w:r>
      <w:r w:rsidRPr="00B12718">
        <w:rPr>
          <w:rFonts w:ascii="Times New Roman" w:eastAsia="Times New Roman" w:hAnsi="Times New Roman" w:cs="Times New Roman"/>
          <w:color w:val="000000"/>
          <w:sz w:val="24"/>
          <w:szCs w:val="24"/>
          <w:lang w:eastAsia="ru-RU"/>
        </w:rPr>
        <w:t xml:space="preserve">В результате объединения артелей удалось существенно повысить эффективность производства за счёт совместного приобретения новых лицензий, проведения качественной детальной разведки и приобретения новой горной техники. Общий объём добычи золота на предприятии в 2014 г. составил 4,6 т. Общий штат сотрудников на трёх предприятиях более 1100 чел., в сезон увеличивается до 1600-1800 чел. В будущем  предприятие планирует  увеличение объема добычи. В настоящее время предприятия работают на восьми эксплуатационных участках по 12 лицензиям, также у компании есть 2 лицензии на участки рудного золота, которые пока проходят поисковую, поисково-оценочную и разведочную стадию. Один участок расположен в 157 км от Усть-Неры, другой - около 220 км. Компания готовится перейти на новый этап развития производства: на 2016-2017 гг. запланировано начало опытно-промышленной отработки и на 2018 г. - ввод в эксплуатацию участков добычи. Строительство ЗИФов будет вестись в непосредственной близости от месторождений; </w:t>
      </w:r>
    </w:p>
    <w:p w:rsidR="00B12718" w:rsidRPr="00B12718" w:rsidRDefault="00B12718" w:rsidP="00B1271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i/>
          <w:sz w:val="24"/>
          <w:szCs w:val="24"/>
          <w:lang w:eastAsia="ru-RU"/>
        </w:rPr>
        <w:t xml:space="preserve">ЗАО «Поиск Золото» </w:t>
      </w:r>
      <w:r w:rsidRPr="00B12718">
        <w:rPr>
          <w:rFonts w:ascii="Times New Roman" w:eastAsia="Times New Roman" w:hAnsi="Times New Roman" w:cs="Times New Roman"/>
          <w:sz w:val="24"/>
          <w:szCs w:val="24"/>
          <w:lang w:eastAsia="ru-RU"/>
        </w:rPr>
        <w:t>образовано в 2013 г. путем объединения 6 золотодобывающих предприятий: ЗАО «Талынья», ЗАО «Победа», ЗАО «Нера», ЗАО «Эрэл», ЗАО «Айхал», ЗАО «Тарын». Предприятие было организовано на базе трансформировавшихся приисков ГОКа «Индигирзолото» - единственного золотодобывающего предприятия Оймяконского района в советское время. Центральная база предприятия расположена в пос. Усть-Нера.</w:t>
      </w:r>
    </w:p>
    <w:p w:rsidR="00B12718" w:rsidRPr="00B12718" w:rsidRDefault="00B12718" w:rsidP="00B12718">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Также на россыпных месторождениях добывают золото несколько одиночных </w:t>
      </w:r>
      <w:r w:rsidRPr="00B12718">
        <w:rPr>
          <w:rFonts w:ascii="Times New Roman" w:eastAsia="Times New Roman" w:hAnsi="Times New Roman" w:cs="Times New Roman"/>
          <w:sz w:val="24"/>
          <w:szCs w:val="24"/>
          <w:lang w:eastAsia="ru-RU"/>
        </w:rPr>
        <w:lastRenderedPageBreak/>
        <w:t>предприятий в</w:t>
      </w:r>
      <w:r w:rsidRPr="00B12718">
        <w:rPr>
          <w:rFonts w:ascii="Times New Roman" w:eastAsia="Times New Roman" w:hAnsi="Times New Roman" w:cs="Times New Roman"/>
          <w:i/>
          <w:sz w:val="24"/>
          <w:szCs w:val="24"/>
          <w:lang w:eastAsia="ru-RU"/>
        </w:rPr>
        <w:t xml:space="preserve"> </w:t>
      </w:r>
      <w:r w:rsidRPr="00B12718">
        <w:rPr>
          <w:rFonts w:ascii="Times New Roman" w:eastAsia="Times New Roman" w:hAnsi="Times New Roman" w:cs="Times New Roman"/>
          <w:sz w:val="24"/>
          <w:szCs w:val="24"/>
          <w:lang w:eastAsia="ru-RU"/>
        </w:rPr>
        <w:t xml:space="preserve">Алданском районе: ООО «Нирунган», ПК «Артель старателей «Новая», ЗАО «ГДК «Алдголд», </w:t>
      </w:r>
      <w:r w:rsidRPr="00B12718">
        <w:rPr>
          <w:rFonts w:ascii="Calibri" w:eastAsia="Calibri" w:hAnsi="Calibri" w:cs="Times New Roman"/>
        </w:rPr>
        <w:t xml:space="preserve"> </w:t>
      </w:r>
      <w:r w:rsidRPr="00B12718">
        <w:rPr>
          <w:rFonts w:ascii="Times New Roman" w:eastAsia="Times New Roman" w:hAnsi="Times New Roman" w:cs="Times New Roman"/>
          <w:sz w:val="24"/>
          <w:szCs w:val="24"/>
          <w:lang w:eastAsia="ru-RU"/>
        </w:rPr>
        <w:t>ООО «Прогресс» и др.; в</w:t>
      </w:r>
      <w:r w:rsidRPr="00B12718">
        <w:rPr>
          <w:rFonts w:ascii="Times New Roman" w:eastAsia="Times New Roman" w:hAnsi="Times New Roman" w:cs="Times New Roman"/>
          <w:i/>
          <w:sz w:val="24"/>
          <w:szCs w:val="24"/>
          <w:lang w:eastAsia="ru-RU"/>
        </w:rPr>
        <w:t xml:space="preserve"> </w:t>
      </w:r>
      <w:r w:rsidRPr="00B12718">
        <w:rPr>
          <w:rFonts w:ascii="Times New Roman" w:eastAsia="Times New Roman" w:hAnsi="Times New Roman" w:cs="Times New Roman"/>
          <w:sz w:val="24"/>
          <w:szCs w:val="24"/>
          <w:lang w:eastAsia="ru-RU"/>
        </w:rPr>
        <w:t>Усть-Майском районе: ООО «Артель старателей «Дражник», ООО «Артель старателей «Золото Ыныкчана», ООО «Восток» и др.</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 xml:space="preserve">Вышеприведенный анализ показывает достаточное количество золотосырьевых ресурсов на территории республики, но у большинства предприятий обеспеченность запасами невысокая, проблема – проведение геологоразведочных работ, которые требуют крупных финансовых затрат. С переходом на рыночную экономику все геологоразведочные, поисковые, оценочные работы перешли на сами золотодобывающие предприятия, что под силу только крупным финансово состоявшимся предприятиям, таких как «Полюс Золото». В связи с этим предлагается в России, по примеру  Канады, США и др. золотодобывающих стран, создание юниорных предприятий, занимающихся геологоразведочными работами. </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 xml:space="preserve">Таким образом, стоит подчеркнуть один положительный момент - в последние годы в республике происходит объединение малых старательских артелей в одно крупное предприятие (Группа предприятий «Янтарь», «Поиск»), что существенно повышает конкурентоспособность, т.к. многим малым предприятиям - обладателям лицензий сложно в одиночку освоить месторождение. Золотодобывающее производство весьма затратное, требует солидных инвестиций, особенно в северных условиях. Следует отметить, что с введением в 2014 г. в России закона «О территориях опережающего социально-экономического развития» (Закон и ТОРах) </w:t>
      </w:r>
      <w:r w:rsidRPr="00B12718">
        <w:rPr>
          <w:rFonts w:ascii="Times New Roman" w:eastAsia="Times New Roman" w:hAnsi="Times New Roman" w:cs="Times New Roman"/>
          <w:color w:val="000000"/>
          <w:sz w:val="24"/>
          <w:szCs w:val="24"/>
          <w:vertAlign w:val="superscript"/>
          <w:lang w:eastAsia="ru-RU"/>
        </w:rPr>
        <w:footnoteReference w:id="116"/>
      </w:r>
      <w:r w:rsidRPr="00B12718">
        <w:rPr>
          <w:rFonts w:ascii="Times New Roman" w:eastAsia="Times New Roman" w:hAnsi="Times New Roman" w:cs="Times New Roman"/>
          <w:color w:val="000000"/>
          <w:sz w:val="24"/>
          <w:szCs w:val="24"/>
          <w:lang w:eastAsia="ru-RU"/>
        </w:rPr>
        <w:t xml:space="preserve"> растет интерес иностранных инвесторов к ее природным ресурсам, особенно, к дальневосточным. Данный закон определяет правовой режим и меры господдержки на таких территориях, а также регулирует отношения, связанные с осуществлением деятельности на них. ТОР создается на территории одного или нескольких муниципальных образований в пределах одного субъекта РФ по решению правительства. При этом на этих территориях устанавливаются особые правовые и налоговые режимы, в частности предусматривается ряд налоговых льгот, льготное подключение к объектам инфраструктуры и создание свободных таможенных зон.</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 xml:space="preserve">Также стоить остановиться еще на одном важном вопросе – разработке техногенных месторождений и непромышленных россыпей, которых на территории республики достаточно много. Вопрос вольноприносительства давно обсуждается во всех инстанциях, но конкретно, закон пока еще не принят. </w:t>
      </w:r>
      <w:r w:rsidR="002D2D90" w:rsidRPr="00B12718">
        <w:rPr>
          <w:rFonts w:ascii="Times New Roman" w:eastAsia="Times New Roman" w:hAnsi="Times New Roman" w:cs="Times New Roman"/>
          <w:color w:val="000000"/>
          <w:sz w:val="24"/>
          <w:szCs w:val="24"/>
          <w:lang w:eastAsia="ru-RU"/>
        </w:rPr>
        <w:t>В 2010 г был разработан и в январе 2011 г. рассмотрен Государственной Думой в первом чтении</w:t>
      </w:r>
      <w:r w:rsidR="002D2D90">
        <w:rPr>
          <w:rFonts w:ascii="Times New Roman" w:eastAsia="Times New Roman" w:hAnsi="Times New Roman" w:cs="Times New Roman"/>
          <w:color w:val="000000"/>
          <w:sz w:val="24"/>
          <w:szCs w:val="24"/>
          <w:lang w:eastAsia="ru-RU"/>
        </w:rPr>
        <w:t>,</w:t>
      </w:r>
      <w:r w:rsidR="002D2D90" w:rsidRPr="00B12718">
        <w:rPr>
          <w:rFonts w:ascii="Times New Roman" w:eastAsia="Times New Roman" w:hAnsi="Times New Roman" w:cs="Times New Roman"/>
          <w:color w:val="000000"/>
          <w:sz w:val="24"/>
          <w:szCs w:val="24"/>
          <w:lang w:eastAsia="ru-RU"/>
        </w:rPr>
        <w:t xml:space="preserve"> так называемый закон о </w:t>
      </w:r>
      <w:r w:rsidR="002D2D90" w:rsidRPr="00B12718">
        <w:rPr>
          <w:rFonts w:ascii="Times New Roman" w:eastAsia="Times New Roman" w:hAnsi="Times New Roman" w:cs="Times New Roman"/>
          <w:color w:val="000000"/>
          <w:sz w:val="24"/>
          <w:szCs w:val="24"/>
          <w:lang w:eastAsia="ru-RU"/>
        </w:rPr>
        <w:lastRenderedPageBreak/>
        <w:t xml:space="preserve">вольноприносительстве, но дальше дело снова застопорилось. </w:t>
      </w:r>
      <w:r w:rsidRPr="00B12718">
        <w:rPr>
          <w:rFonts w:ascii="Times New Roman" w:eastAsia="Times New Roman" w:hAnsi="Times New Roman" w:cs="Times New Roman"/>
          <w:color w:val="000000"/>
          <w:sz w:val="24"/>
          <w:szCs w:val="24"/>
          <w:lang w:eastAsia="ru-RU"/>
        </w:rPr>
        <w:t xml:space="preserve">И вот в прошлом году власти Магаданской области представили новый законопроект вице-премьеру, полпреду Президента РФ в ДФО Ю.Трутневу. Он поддержал и 9 октября 2015 г. поправки в закон «О недрах» и другие законодательные акты РФ рассмотрены на совещании в правительстве, принято решение о том, что Магаданская область станет пилотным регионом, в котором будет разрешена частная добыча.  </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B12718" w:rsidRPr="00B12718" w:rsidRDefault="00B12718" w:rsidP="00D9286E">
      <w:pPr>
        <w:shd w:val="clear" w:color="auto" w:fill="FFFFFF"/>
        <w:spacing w:after="0" w:line="240" w:lineRule="auto"/>
        <w:jc w:val="center"/>
        <w:rPr>
          <w:rFonts w:ascii="Times New Roman" w:eastAsia="Times New Roman" w:hAnsi="Times New Roman" w:cs="Times New Roman"/>
          <w:b/>
          <w:i/>
          <w:sz w:val="24"/>
          <w:szCs w:val="24"/>
          <w:lang w:val="sah-RU" w:eastAsia="ru-RU"/>
        </w:rPr>
      </w:pPr>
      <w:r w:rsidRPr="00B12718">
        <w:rPr>
          <w:rFonts w:ascii="Times New Roman" w:eastAsia="Times New Roman" w:hAnsi="Times New Roman" w:cs="Times New Roman"/>
          <w:b/>
          <w:bCs/>
          <w:i/>
          <w:sz w:val="24"/>
          <w:szCs w:val="24"/>
          <w:lang w:val="sah-RU" w:eastAsia="ru-RU"/>
        </w:rPr>
        <w:t>Предпосылки формирования золотодобывающего</w:t>
      </w:r>
      <w:r w:rsidR="009A1592">
        <w:rPr>
          <w:rFonts w:ascii="Times New Roman" w:eastAsia="Times New Roman" w:hAnsi="Times New Roman" w:cs="Times New Roman"/>
          <w:b/>
          <w:bCs/>
          <w:i/>
          <w:sz w:val="24"/>
          <w:szCs w:val="24"/>
          <w:lang w:val="sah-RU" w:eastAsia="ru-RU"/>
        </w:rPr>
        <w:t xml:space="preserve"> </w:t>
      </w:r>
      <w:r w:rsidRPr="00B12718">
        <w:rPr>
          <w:rFonts w:ascii="Times New Roman" w:eastAsia="Times New Roman" w:hAnsi="Times New Roman" w:cs="Times New Roman"/>
          <w:b/>
          <w:bCs/>
          <w:i/>
          <w:sz w:val="24"/>
          <w:szCs w:val="24"/>
          <w:lang w:val="sah-RU" w:eastAsia="ru-RU"/>
        </w:rPr>
        <w:t>кластера в Южной Якутии</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sz w:val="24"/>
          <w:szCs w:val="24"/>
          <w:lang w:val="sah-RU" w:eastAsia="ru-RU"/>
        </w:rPr>
      </w:pP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Для </w:t>
      </w:r>
      <w:r w:rsidRPr="00B12718">
        <w:rPr>
          <w:rFonts w:ascii="Times New Roman" w:eastAsia="Times New Roman" w:hAnsi="Times New Roman" w:cs="Times New Roman"/>
          <w:sz w:val="24"/>
          <w:szCs w:val="24"/>
          <w:lang w:eastAsia="ru-RU"/>
        </w:rPr>
        <w:t>усил</w:t>
      </w:r>
      <w:r w:rsidRPr="00B12718">
        <w:rPr>
          <w:rFonts w:ascii="Times New Roman" w:eastAsia="Times New Roman" w:hAnsi="Times New Roman" w:cs="Times New Roman"/>
          <w:sz w:val="24"/>
          <w:szCs w:val="24"/>
          <w:lang w:val="sah-RU" w:eastAsia="ru-RU"/>
        </w:rPr>
        <w:t>ения</w:t>
      </w:r>
      <w:r w:rsidRPr="00B12718">
        <w:rPr>
          <w:rFonts w:ascii="Times New Roman" w:eastAsia="Times New Roman" w:hAnsi="Times New Roman" w:cs="Times New Roman"/>
          <w:sz w:val="24"/>
          <w:szCs w:val="24"/>
          <w:lang w:eastAsia="ru-RU"/>
        </w:rPr>
        <w:t xml:space="preserve"> конкурентоспособност</w:t>
      </w:r>
      <w:r w:rsidRPr="00B12718">
        <w:rPr>
          <w:rFonts w:ascii="Times New Roman" w:eastAsia="Times New Roman" w:hAnsi="Times New Roman" w:cs="Times New Roman"/>
          <w:sz w:val="24"/>
          <w:szCs w:val="24"/>
          <w:lang w:val="sah-RU" w:eastAsia="ru-RU"/>
        </w:rPr>
        <w:t>и</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z w:val="24"/>
          <w:szCs w:val="24"/>
          <w:lang w:val="sah-RU" w:eastAsia="ru-RU"/>
        </w:rPr>
        <w:t xml:space="preserve">золотодобывающих </w:t>
      </w:r>
      <w:r w:rsidRPr="00B12718">
        <w:rPr>
          <w:rFonts w:ascii="Times New Roman" w:eastAsia="Times New Roman" w:hAnsi="Times New Roman" w:cs="Times New Roman"/>
          <w:sz w:val="24"/>
          <w:szCs w:val="24"/>
          <w:lang w:eastAsia="ru-RU"/>
        </w:rPr>
        <w:t>предприятий</w:t>
      </w:r>
      <w:r w:rsidRPr="00B12718">
        <w:rPr>
          <w:rFonts w:ascii="Times New Roman" w:eastAsia="Times New Roman" w:hAnsi="Times New Roman" w:cs="Times New Roman"/>
          <w:sz w:val="24"/>
          <w:szCs w:val="24"/>
          <w:lang w:val="sah-RU" w:eastAsia="ru-RU"/>
        </w:rPr>
        <w:t xml:space="preserve"> региона и</w:t>
      </w:r>
      <w:r w:rsidRPr="00B12718">
        <w:rPr>
          <w:rFonts w:ascii="Times New Roman" w:eastAsia="Times New Roman" w:hAnsi="Times New Roman" w:cs="Times New Roman"/>
          <w:sz w:val="24"/>
          <w:szCs w:val="24"/>
          <w:lang w:eastAsia="ru-RU"/>
        </w:rPr>
        <w:t xml:space="preserve"> повышения </w:t>
      </w:r>
      <w:r w:rsidRPr="00B12718">
        <w:rPr>
          <w:rFonts w:ascii="Times New Roman" w:eastAsia="Times New Roman" w:hAnsi="Times New Roman" w:cs="Times New Roman"/>
          <w:sz w:val="24"/>
          <w:szCs w:val="24"/>
          <w:lang w:val="sah-RU" w:eastAsia="ru-RU"/>
        </w:rPr>
        <w:t xml:space="preserve">их </w:t>
      </w:r>
      <w:r w:rsidRPr="00B12718">
        <w:rPr>
          <w:rFonts w:ascii="Times New Roman" w:eastAsia="Times New Roman" w:hAnsi="Times New Roman" w:cs="Times New Roman"/>
          <w:sz w:val="24"/>
          <w:szCs w:val="24"/>
          <w:lang w:eastAsia="ru-RU"/>
        </w:rPr>
        <w:t>инвестиционной привлекательности</w:t>
      </w:r>
      <w:r w:rsidRPr="00B12718">
        <w:rPr>
          <w:rFonts w:ascii="Times New Roman" w:eastAsia="Times New Roman" w:hAnsi="Times New Roman" w:cs="Times New Roman"/>
          <w:sz w:val="24"/>
          <w:szCs w:val="24"/>
          <w:lang w:val="sah-RU" w:eastAsia="ru-RU"/>
        </w:rPr>
        <w:t xml:space="preserve"> авторами предлагается создание Южно-Якутского золотодобывающего кластера</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lang w:val="sah-RU" w:eastAsia="ru-RU"/>
        </w:rPr>
        <w:t xml:space="preserve"> Как показывает мировая практика, отдельно изолированным предприятиям завоевать самостоятельно рынок затруднительно. Объединение нескольких предприятий позволило бы добиться высокой конкурентоспособности на основе совместного внедрения инноваций, повышения производительности труда, синергетического эффекта. Характерными признаками формирования кластера являются: максимальная географическая близость; родство технологий; общность сырьевой базы; наличие инновационной составляющей. </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val="sah-RU" w:eastAsia="ru-RU"/>
        </w:rPr>
      </w:pPr>
      <w:r w:rsidRPr="00B12718">
        <w:rPr>
          <w:rFonts w:ascii="Times New Roman" w:eastAsia="Times New Roman" w:hAnsi="Times New Roman" w:cs="Times New Roman"/>
          <w:sz w:val="24"/>
          <w:szCs w:val="24"/>
          <w:lang w:eastAsia="ru-RU"/>
        </w:rPr>
        <w:t xml:space="preserve">В настоящее время Южная Якутия обеспечивает </w:t>
      </w:r>
      <w:r w:rsidRPr="00B12718">
        <w:rPr>
          <w:rFonts w:ascii="Times New Roman" w:eastAsia="Times New Roman" w:hAnsi="Times New Roman" w:cs="Times New Roman"/>
          <w:sz w:val="24"/>
          <w:szCs w:val="24"/>
          <w:lang w:val="sah-RU" w:eastAsia="ru-RU"/>
        </w:rPr>
        <w:t xml:space="preserve">около половины </w:t>
      </w:r>
      <w:r w:rsidRPr="00B12718">
        <w:rPr>
          <w:rFonts w:ascii="Times New Roman" w:eastAsia="Times New Roman" w:hAnsi="Times New Roman" w:cs="Times New Roman"/>
          <w:sz w:val="24"/>
          <w:szCs w:val="24"/>
          <w:lang w:eastAsia="ru-RU"/>
        </w:rPr>
        <w:t xml:space="preserve">республиканской добычи золота. </w:t>
      </w:r>
      <w:r w:rsidRPr="00B12718">
        <w:rPr>
          <w:rFonts w:ascii="Times New Roman" w:eastAsia="Times New Roman" w:hAnsi="Times New Roman" w:cs="Times New Roman"/>
          <w:sz w:val="24"/>
          <w:szCs w:val="24"/>
          <w:lang w:val="sah-RU" w:eastAsia="ru-RU"/>
        </w:rPr>
        <w:t xml:space="preserve">При этом основная часть добывается из рудных месторождений. Что касается россыпных месторождений, то они за долгие годы эксплуатации исчерпали свои запасы, а геологразведочные работы не ведутся. Если ранее до 2002 г. в стране дейстовал </w:t>
      </w:r>
      <w:r w:rsidRPr="00B12718">
        <w:rPr>
          <w:rFonts w:ascii="Times New Roman" w:hAnsi="Times New Roman" w:cs="Times New Roman"/>
          <w:sz w:val="24"/>
          <w:szCs w:val="24"/>
          <w:bdr w:val="none" w:sz="0" w:space="0" w:color="auto" w:frame="1"/>
        </w:rPr>
        <w:t>Фонд воспроизводства минерально-сырьевой</w:t>
      </w:r>
      <w:r w:rsidRPr="00B12718">
        <w:rPr>
          <w:rFonts w:ascii="Times New Roman" w:hAnsi="Times New Roman" w:cs="Times New Roman"/>
          <w:sz w:val="24"/>
          <w:szCs w:val="24"/>
          <w:bdr w:val="none" w:sz="0" w:space="0" w:color="auto" w:frame="1"/>
          <w:lang w:val="sah-RU"/>
        </w:rPr>
        <w:t xml:space="preserve"> </w:t>
      </w:r>
      <w:r w:rsidRPr="00B12718">
        <w:rPr>
          <w:rFonts w:ascii="Times New Roman" w:hAnsi="Times New Roman" w:cs="Times New Roman"/>
          <w:sz w:val="24"/>
          <w:szCs w:val="24"/>
          <w:bdr w:val="none" w:sz="0" w:space="0" w:color="auto" w:frame="1"/>
        </w:rPr>
        <w:t>базы</w:t>
      </w:r>
      <w:r w:rsidRPr="00B12718">
        <w:rPr>
          <w:rFonts w:ascii="Times New Roman" w:hAnsi="Times New Roman" w:cs="Times New Roman"/>
          <w:sz w:val="24"/>
          <w:szCs w:val="24"/>
          <w:bdr w:val="none" w:sz="0" w:space="0" w:color="auto" w:frame="1"/>
          <w:lang w:val="sah-RU"/>
        </w:rPr>
        <w:t xml:space="preserve">, который занимался финансированием геологоразведочных работ, то после его ликвидации геологоразведка перешла в компетенцию самих добывающих предприятий, что стало сильным ударом по финансам многим золотодобывающим предприятиям. В результате многие старательские артели перестали функционировать. Единственные перспективные запасы россыпного золота в </w:t>
      </w:r>
      <w:r w:rsidRPr="00B12718">
        <w:rPr>
          <w:rFonts w:ascii="Times New Roman" w:eastAsia="Times New Roman" w:hAnsi="Times New Roman" w:cs="Times New Roman"/>
          <w:color w:val="000000" w:themeColor="text1"/>
          <w:sz w:val="24"/>
          <w:szCs w:val="24"/>
          <w:lang w:val="sah-RU" w:eastAsia="ru-RU"/>
        </w:rPr>
        <w:t>Южной Якутии сосредоточены в Алданском районе на крупном месторождении</w:t>
      </w:r>
      <w:r w:rsidRPr="00B12718">
        <w:rPr>
          <w:rFonts w:ascii="Times New Roman" w:eastAsia="Times New Roman" w:hAnsi="Times New Roman" w:cs="Times New Roman"/>
          <w:color w:val="000000" w:themeColor="text1"/>
          <w:sz w:val="24"/>
          <w:szCs w:val="24"/>
          <w:lang w:eastAsia="ru-RU"/>
        </w:rPr>
        <w:t xml:space="preserve"> </w:t>
      </w:r>
      <w:r w:rsidRPr="00B12718">
        <w:rPr>
          <w:rFonts w:ascii="Times New Roman" w:eastAsia="Times New Roman" w:hAnsi="Times New Roman" w:cs="Times New Roman"/>
          <w:color w:val="000000" w:themeColor="text1"/>
          <w:sz w:val="24"/>
          <w:szCs w:val="24"/>
          <w:lang w:val="sah-RU" w:eastAsia="ru-RU"/>
        </w:rPr>
        <w:t xml:space="preserve">- погребенная россыпь  </w:t>
      </w:r>
      <w:r w:rsidRPr="00B12718">
        <w:rPr>
          <w:rFonts w:ascii="Times New Roman" w:eastAsia="Times New Roman" w:hAnsi="Times New Roman" w:cs="Times New Roman"/>
          <w:color w:val="000000" w:themeColor="text1"/>
          <w:sz w:val="24"/>
          <w:szCs w:val="24"/>
          <w:lang w:eastAsia="ru-RU"/>
        </w:rPr>
        <w:t xml:space="preserve">руч. Большой Куранах </w:t>
      </w:r>
      <w:r w:rsidRPr="00B12718">
        <w:rPr>
          <w:rFonts w:ascii="Times New Roman" w:eastAsia="Times New Roman" w:hAnsi="Times New Roman" w:cs="Times New Roman"/>
          <w:color w:val="000000" w:themeColor="text1"/>
          <w:sz w:val="24"/>
          <w:szCs w:val="24"/>
          <w:lang w:val="sah-RU" w:eastAsia="ru-RU"/>
        </w:rPr>
        <w:t>с запасами 63,5</w:t>
      </w:r>
      <w:r w:rsidRPr="00B12718">
        <w:rPr>
          <w:rFonts w:ascii="Times New Roman" w:eastAsia="Times New Roman" w:hAnsi="Times New Roman" w:cs="Times New Roman"/>
          <w:color w:val="000000" w:themeColor="text1"/>
          <w:sz w:val="24"/>
          <w:szCs w:val="24"/>
          <w:lang w:eastAsia="ru-RU"/>
        </w:rPr>
        <w:t xml:space="preserve"> т золота</w:t>
      </w:r>
      <w:r w:rsidRPr="00B12718">
        <w:rPr>
          <w:rFonts w:ascii="Times New Roman" w:eastAsia="Times New Roman" w:hAnsi="Times New Roman" w:cs="Times New Roman"/>
          <w:color w:val="000000" w:themeColor="text1"/>
          <w:sz w:val="24"/>
          <w:szCs w:val="24"/>
          <w:lang w:val="sah-RU" w:eastAsia="ru-RU"/>
        </w:rPr>
        <w:t xml:space="preserve">, лицензией владеет </w:t>
      </w:r>
      <w:r w:rsidRPr="00B12718">
        <w:rPr>
          <w:rFonts w:ascii="Times New Roman" w:eastAsia="Times New Roman" w:hAnsi="Times New Roman" w:cs="Times New Roman"/>
          <w:color w:val="000000" w:themeColor="text1"/>
          <w:sz w:val="24"/>
          <w:szCs w:val="24"/>
          <w:lang w:eastAsia="ru-RU"/>
        </w:rPr>
        <w:t xml:space="preserve">ЗАО «Алдголд». </w:t>
      </w:r>
      <w:r w:rsidRPr="00B12718">
        <w:rPr>
          <w:rFonts w:ascii="Times New Roman" w:eastAsia="Times New Roman" w:hAnsi="Times New Roman" w:cs="Times New Roman"/>
          <w:color w:val="000000" w:themeColor="text1"/>
          <w:sz w:val="24"/>
          <w:szCs w:val="24"/>
          <w:lang w:val="sah-RU" w:eastAsia="ru-RU"/>
        </w:rPr>
        <w:t>Разработка месторождения находится пока только в проекте.</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 xml:space="preserve">В последние годы вся мировая золотодобывающая промышленность ориентирована на освоение высокоэффективных рудных месторождений. В этом плане Южная Якутия имеет высокий потенциал рудного золота, который представлен месторождениями «Нижне-Якокитского» рудного поля, «Надежда», «Рябиновое», </w:t>
      </w:r>
      <w:r w:rsidRPr="00B12718">
        <w:rPr>
          <w:rFonts w:ascii="Times New Roman" w:hAnsi="Times New Roman" w:cs="Times New Roman"/>
          <w:sz w:val="24"/>
          <w:szCs w:val="24"/>
        </w:rPr>
        <w:lastRenderedPageBreak/>
        <w:t xml:space="preserve">«Таборное»,  «Южное» (золото-урановое) с общими запасами 236,43 млн. т по руде и 267 т по золоту (табл. 4.15). </w:t>
      </w:r>
    </w:p>
    <w:p w:rsidR="00B12718" w:rsidRPr="00B12718" w:rsidRDefault="00B12718" w:rsidP="00B12718">
      <w:pPr>
        <w:spacing w:after="0" w:line="360" w:lineRule="auto"/>
        <w:ind w:firstLine="708"/>
        <w:jc w:val="right"/>
        <w:rPr>
          <w:rFonts w:ascii="Times New Roman" w:eastAsia="Calibri" w:hAnsi="Times New Roman" w:cs="Times New Roman"/>
          <w:color w:val="000000"/>
          <w:sz w:val="24"/>
          <w:szCs w:val="24"/>
          <w:lang w:val="sah-RU"/>
        </w:rPr>
      </w:pPr>
      <w:r w:rsidRPr="00B12718">
        <w:rPr>
          <w:rFonts w:ascii="Times New Roman" w:eastAsia="Calibri" w:hAnsi="Times New Roman" w:cs="Times New Roman"/>
          <w:color w:val="000000"/>
          <w:sz w:val="24"/>
          <w:szCs w:val="24"/>
        </w:rPr>
        <w:t xml:space="preserve">Таблица </w:t>
      </w:r>
      <w:r w:rsidRPr="00B12718">
        <w:rPr>
          <w:rFonts w:ascii="Times New Roman" w:eastAsia="Calibri" w:hAnsi="Times New Roman" w:cs="Times New Roman"/>
          <w:color w:val="000000"/>
          <w:sz w:val="24"/>
          <w:szCs w:val="24"/>
          <w:lang w:val="sah-RU"/>
        </w:rPr>
        <w:t>4.15</w:t>
      </w:r>
    </w:p>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b/>
          <w:color w:val="000000"/>
          <w:sz w:val="24"/>
          <w:szCs w:val="24"/>
          <w:lang w:val="sah-RU"/>
        </w:rPr>
      </w:pPr>
      <w:r w:rsidRPr="00B12718">
        <w:rPr>
          <w:rFonts w:ascii="Times New Roman" w:eastAsia="Calibri" w:hAnsi="Times New Roman" w:cs="Times New Roman"/>
          <w:b/>
          <w:color w:val="000000"/>
          <w:sz w:val="24"/>
          <w:szCs w:val="24"/>
        </w:rPr>
        <w:t xml:space="preserve">Балансовые запасы основных золоторудных месторождений </w:t>
      </w:r>
    </w:p>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B12718">
        <w:rPr>
          <w:rFonts w:ascii="Times New Roman" w:eastAsia="Calibri" w:hAnsi="Times New Roman" w:cs="Times New Roman"/>
          <w:b/>
          <w:color w:val="000000"/>
          <w:sz w:val="24"/>
          <w:szCs w:val="24"/>
        </w:rPr>
        <w:t xml:space="preserve">Южной Якутии на 2012 г. </w:t>
      </w:r>
    </w:p>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b/>
          <w:color w:val="000000"/>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3119"/>
        <w:gridCol w:w="1134"/>
        <w:gridCol w:w="1134"/>
        <w:gridCol w:w="992"/>
      </w:tblGrid>
      <w:tr w:rsidR="00B12718" w:rsidRPr="00B12718" w:rsidTr="00B12718">
        <w:tc>
          <w:tcPr>
            <w:tcW w:w="534" w:type="dxa"/>
            <w:vMerge w:val="restart"/>
            <w:shd w:val="clear" w:color="auto" w:fill="auto"/>
            <w:vAlign w:val="center"/>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w:t>
            </w:r>
          </w:p>
        </w:tc>
        <w:tc>
          <w:tcPr>
            <w:tcW w:w="1842" w:type="dxa"/>
            <w:vMerge w:val="restart"/>
            <w:shd w:val="clear" w:color="auto" w:fill="auto"/>
            <w:vAlign w:val="center"/>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Месторождения</w:t>
            </w:r>
          </w:p>
        </w:tc>
        <w:tc>
          <w:tcPr>
            <w:tcW w:w="3119" w:type="dxa"/>
            <w:vMerge w:val="restart"/>
            <w:shd w:val="clear" w:color="auto" w:fill="auto"/>
            <w:vAlign w:val="center"/>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Предприятие-</w:t>
            </w:r>
          </w:p>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недропользователь</w:t>
            </w:r>
          </w:p>
        </w:tc>
        <w:tc>
          <w:tcPr>
            <w:tcW w:w="3260" w:type="dxa"/>
            <w:gridSpan w:val="3"/>
            <w:shd w:val="clear" w:color="auto" w:fill="auto"/>
            <w:vAlign w:val="center"/>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Балансовые запасы  категорий А+В+С</w:t>
            </w:r>
            <w:r w:rsidRPr="00B12718">
              <w:rPr>
                <w:rFonts w:ascii="Times New Roman" w:eastAsia="Calibri" w:hAnsi="Times New Roman" w:cs="Times New Roman"/>
                <w:color w:val="000000"/>
                <w:sz w:val="20"/>
                <w:szCs w:val="20"/>
                <w:vertAlign w:val="subscript"/>
              </w:rPr>
              <w:t>1</w:t>
            </w:r>
            <w:r w:rsidRPr="00B12718">
              <w:rPr>
                <w:rFonts w:ascii="Times New Roman" w:eastAsia="Calibri" w:hAnsi="Times New Roman" w:cs="Times New Roman"/>
                <w:color w:val="000000"/>
                <w:sz w:val="20"/>
                <w:szCs w:val="20"/>
              </w:rPr>
              <w:t>+С</w:t>
            </w:r>
            <w:r w:rsidRPr="00B12718">
              <w:rPr>
                <w:rFonts w:ascii="Times New Roman" w:eastAsia="Calibri" w:hAnsi="Times New Roman" w:cs="Times New Roman"/>
                <w:color w:val="000000"/>
                <w:sz w:val="20"/>
                <w:szCs w:val="20"/>
                <w:vertAlign w:val="subscript"/>
              </w:rPr>
              <w:t>2</w:t>
            </w:r>
          </w:p>
        </w:tc>
      </w:tr>
      <w:tr w:rsidR="00B12718" w:rsidRPr="00B12718" w:rsidTr="00B12718">
        <w:tc>
          <w:tcPr>
            <w:tcW w:w="534" w:type="dxa"/>
            <w:vMerge/>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842" w:type="dxa"/>
            <w:vMerge/>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3119" w:type="dxa"/>
            <w:vMerge/>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руда, тыс. т</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золото, кг</w:t>
            </w:r>
          </w:p>
        </w:tc>
        <w:tc>
          <w:tcPr>
            <w:tcW w:w="992"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содержание, г/т</w:t>
            </w:r>
          </w:p>
        </w:tc>
      </w:tr>
      <w:tr w:rsidR="00B12718" w:rsidRPr="00B12718" w:rsidTr="00B12718">
        <w:tc>
          <w:tcPr>
            <w:tcW w:w="5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w:t>
            </w:r>
          </w:p>
        </w:tc>
        <w:tc>
          <w:tcPr>
            <w:tcW w:w="1842" w:type="dxa"/>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Надежда</w:t>
            </w:r>
          </w:p>
        </w:tc>
        <w:tc>
          <w:tcPr>
            <w:tcW w:w="3119" w:type="dxa"/>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ОАО «Золото Селигдара»</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5337</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7298</w:t>
            </w:r>
          </w:p>
        </w:tc>
        <w:tc>
          <w:tcPr>
            <w:tcW w:w="992"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1,4</w:t>
            </w:r>
          </w:p>
        </w:tc>
      </w:tr>
      <w:tr w:rsidR="00B12718" w:rsidRPr="00B12718" w:rsidTr="00B12718">
        <w:tc>
          <w:tcPr>
            <w:tcW w:w="5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2.</w:t>
            </w:r>
          </w:p>
        </w:tc>
        <w:tc>
          <w:tcPr>
            <w:tcW w:w="1842" w:type="dxa"/>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Рябиновое</w:t>
            </w:r>
          </w:p>
        </w:tc>
        <w:tc>
          <w:tcPr>
            <w:tcW w:w="3119" w:type="dxa"/>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ООО «Рябиновое»</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9942</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21098</w:t>
            </w:r>
          </w:p>
        </w:tc>
        <w:tc>
          <w:tcPr>
            <w:tcW w:w="992"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2,2</w:t>
            </w:r>
          </w:p>
        </w:tc>
      </w:tr>
      <w:tr w:rsidR="00B12718" w:rsidRPr="00B12718" w:rsidTr="00B12718">
        <w:tc>
          <w:tcPr>
            <w:tcW w:w="5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3.</w:t>
            </w:r>
          </w:p>
        </w:tc>
        <w:tc>
          <w:tcPr>
            <w:tcW w:w="1842" w:type="dxa"/>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lang w:val="sah-RU"/>
              </w:rPr>
            </w:pPr>
            <w:r w:rsidRPr="00B12718">
              <w:rPr>
                <w:rFonts w:ascii="Times New Roman" w:eastAsia="Calibri" w:hAnsi="Times New Roman" w:cs="Times New Roman"/>
                <w:color w:val="000000"/>
                <w:sz w:val="20"/>
                <w:szCs w:val="20"/>
              </w:rPr>
              <w:t>Якок</w:t>
            </w:r>
            <w:r w:rsidRPr="00B12718">
              <w:rPr>
                <w:rFonts w:ascii="Times New Roman" w:eastAsia="Calibri" w:hAnsi="Times New Roman" w:cs="Times New Roman"/>
                <w:color w:val="000000"/>
                <w:sz w:val="20"/>
                <w:szCs w:val="20"/>
                <w:lang w:val="sah-RU"/>
              </w:rPr>
              <w:t>и</w:t>
            </w:r>
            <w:r w:rsidRPr="00B12718">
              <w:rPr>
                <w:rFonts w:ascii="Times New Roman" w:eastAsia="Calibri" w:hAnsi="Times New Roman" w:cs="Times New Roman"/>
                <w:color w:val="000000"/>
                <w:sz w:val="20"/>
                <w:szCs w:val="20"/>
              </w:rPr>
              <w:t>тское</w:t>
            </w:r>
            <w:r w:rsidRPr="00B12718">
              <w:rPr>
                <w:rFonts w:ascii="Times New Roman" w:eastAsia="Calibri" w:hAnsi="Times New Roman" w:cs="Times New Roman"/>
                <w:color w:val="000000"/>
                <w:sz w:val="20"/>
                <w:szCs w:val="20"/>
                <w:lang w:val="sah-RU"/>
              </w:rPr>
              <w:t xml:space="preserve"> рудное поле</w:t>
            </w:r>
          </w:p>
        </w:tc>
        <w:tc>
          <w:tcPr>
            <w:tcW w:w="3119" w:type="dxa"/>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 xml:space="preserve">ОАО «Алданзолото </w:t>
            </w:r>
            <w:r w:rsidRPr="00B12718">
              <w:rPr>
                <w:rFonts w:ascii="Times New Roman" w:eastAsia="Calibri" w:hAnsi="Times New Roman" w:cs="Times New Roman"/>
                <w:color w:val="000000"/>
                <w:sz w:val="20"/>
                <w:szCs w:val="20"/>
                <w:lang w:val="sah-RU"/>
              </w:rPr>
              <w:t>Г</w:t>
            </w:r>
            <w:r w:rsidRPr="00B12718">
              <w:rPr>
                <w:rFonts w:ascii="Times New Roman" w:eastAsia="Calibri" w:hAnsi="Times New Roman" w:cs="Times New Roman"/>
                <w:color w:val="000000"/>
                <w:sz w:val="20"/>
                <w:szCs w:val="20"/>
              </w:rPr>
              <w:t>РК»</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4153</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6988</w:t>
            </w:r>
          </w:p>
        </w:tc>
        <w:tc>
          <w:tcPr>
            <w:tcW w:w="992"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1,7</w:t>
            </w:r>
          </w:p>
        </w:tc>
      </w:tr>
      <w:tr w:rsidR="00B12718" w:rsidRPr="00B12718" w:rsidTr="00B12718">
        <w:tc>
          <w:tcPr>
            <w:tcW w:w="5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4.</w:t>
            </w:r>
          </w:p>
        </w:tc>
        <w:tc>
          <w:tcPr>
            <w:tcW w:w="1842" w:type="dxa"/>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Северное</w:t>
            </w:r>
          </w:p>
        </w:tc>
        <w:tc>
          <w:tcPr>
            <w:tcW w:w="3119"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5383</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11819</w:t>
            </w:r>
          </w:p>
        </w:tc>
        <w:tc>
          <w:tcPr>
            <w:tcW w:w="992"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2,2</w:t>
            </w:r>
          </w:p>
        </w:tc>
      </w:tr>
      <w:tr w:rsidR="00B12718" w:rsidRPr="00B12718" w:rsidTr="00B12718">
        <w:tc>
          <w:tcPr>
            <w:tcW w:w="5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5.</w:t>
            </w:r>
          </w:p>
        </w:tc>
        <w:tc>
          <w:tcPr>
            <w:tcW w:w="1842" w:type="dxa"/>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Дэлбэ</w:t>
            </w:r>
          </w:p>
        </w:tc>
        <w:tc>
          <w:tcPr>
            <w:tcW w:w="3119"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Calibri" w:hAnsi="Times New Roman" w:cs="Times New Roman"/>
                <w:color w:val="000000"/>
                <w:sz w:val="20"/>
                <w:szCs w:val="20"/>
              </w:rPr>
              <w:t>-‖-</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12211</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23505</w:t>
            </w:r>
          </w:p>
        </w:tc>
        <w:tc>
          <w:tcPr>
            <w:tcW w:w="992"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1,9</w:t>
            </w:r>
          </w:p>
        </w:tc>
      </w:tr>
      <w:tr w:rsidR="00B12718" w:rsidRPr="00B12718" w:rsidTr="00B12718">
        <w:tc>
          <w:tcPr>
            <w:tcW w:w="5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6.</w:t>
            </w:r>
          </w:p>
        </w:tc>
        <w:tc>
          <w:tcPr>
            <w:tcW w:w="1842" w:type="dxa"/>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Дорожное</w:t>
            </w:r>
          </w:p>
        </w:tc>
        <w:tc>
          <w:tcPr>
            <w:tcW w:w="3119"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Calibri" w:hAnsi="Times New Roman" w:cs="Times New Roman"/>
                <w:color w:val="000000"/>
                <w:sz w:val="20"/>
                <w:szCs w:val="20"/>
              </w:rPr>
              <w:t>-‖-</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5125</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9890</w:t>
            </w:r>
          </w:p>
        </w:tc>
        <w:tc>
          <w:tcPr>
            <w:tcW w:w="992"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1,9</w:t>
            </w:r>
          </w:p>
        </w:tc>
      </w:tr>
      <w:tr w:rsidR="00B12718" w:rsidRPr="00B12718" w:rsidTr="00B12718">
        <w:tc>
          <w:tcPr>
            <w:tcW w:w="5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7.</w:t>
            </w:r>
          </w:p>
        </w:tc>
        <w:tc>
          <w:tcPr>
            <w:tcW w:w="1842" w:type="dxa"/>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lang w:val="sah-RU"/>
              </w:rPr>
            </w:pPr>
            <w:r w:rsidRPr="00B12718">
              <w:rPr>
                <w:rFonts w:ascii="Times New Roman" w:eastAsia="Calibri" w:hAnsi="Times New Roman" w:cs="Times New Roman"/>
                <w:color w:val="000000"/>
                <w:sz w:val="20"/>
                <w:szCs w:val="20"/>
              </w:rPr>
              <w:t xml:space="preserve">Залежь </w:t>
            </w:r>
            <w:r w:rsidRPr="00B12718">
              <w:rPr>
                <w:rFonts w:ascii="Times New Roman" w:eastAsia="Calibri" w:hAnsi="Times New Roman" w:cs="Times New Roman"/>
                <w:color w:val="000000"/>
                <w:sz w:val="20"/>
                <w:szCs w:val="20"/>
                <w:lang w:val="sah-RU"/>
              </w:rPr>
              <w:t>“</w:t>
            </w:r>
            <w:r w:rsidRPr="00B12718">
              <w:rPr>
                <w:rFonts w:ascii="Times New Roman" w:eastAsia="Calibri" w:hAnsi="Times New Roman" w:cs="Times New Roman"/>
                <w:color w:val="000000"/>
                <w:sz w:val="20"/>
                <w:szCs w:val="20"/>
              </w:rPr>
              <w:t>Южная</w:t>
            </w:r>
            <w:r w:rsidRPr="00B12718">
              <w:rPr>
                <w:rFonts w:ascii="Times New Roman" w:eastAsia="Calibri" w:hAnsi="Times New Roman" w:cs="Times New Roman"/>
                <w:color w:val="000000"/>
                <w:sz w:val="20"/>
                <w:szCs w:val="20"/>
                <w:lang w:val="sah-RU"/>
              </w:rPr>
              <w:t>”</w:t>
            </w:r>
          </w:p>
        </w:tc>
        <w:tc>
          <w:tcPr>
            <w:tcW w:w="3119"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Calibri" w:hAnsi="Times New Roman" w:cs="Times New Roman"/>
                <w:color w:val="000000"/>
                <w:sz w:val="20"/>
                <w:szCs w:val="20"/>
              </w:rPr>
              <w:t>-‖-</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1061</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1841</w:t>
            </w:r>
          </w:p>
        </w:tc>
        <w:tc>
          <w:tcPr>
            <w:tcW w:w="992"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1,7</w:t>
            </w:r>
          </w:p>
        </w:tc>
      </w:tr>
      <w:tr w:rsidR="00B12718" w:rsidRPr="00B12718" w:rsidTr="00B12718">
        <w:tc>
          <w:tcPr>
            <w:tcW w:w="5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8.</w:t>
            </w:r>
          </w:p>
        </w:tc>
        <w:tc>
          <w:tcPr>
            <w:tcW w:w="1842" w:type="dxa"/>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Центральное</w:t>
            </w:r>
          </w:p>
        </w:tc>
        <w:tc>
          <w:tcPr>
            <w:tcW w:w="3119"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Calibri" w:hAnsi="Times New Roman" w:cs="Times New Roman"/>
                <w:color w:val="000000"/>
                <w:sz w:val="20"/>
                <w:szCs w:val="20"/>
              </w:rPr>
              <w:t>-‖-</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6209</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12905</w:t>
            </w:r>
          </w:p>
        </w:tc>
        <w:tc>
          <w:tcPr>
            <w:tcW w:w="992"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2,1</w:t>
            </w:r>
          </w:p>
        </w:tc>
      </w:tr>
      <w:tr w:rsidR="00B12718" w:rsidRPr="00B12718" w:rsidTr="00B12718">
        <w:tc>
          <w:tcPr>
            <w:tcW w:w="5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9.</w:t>
            </w:r>
          </w:p>
        </w:tc>
        <w:tc>
          <w:tcPr>
            <w:tcW w:w="1842" w:type="dxa"/>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Порфировое</w:t>
            </w:r>
          </w:p>
        </w:tc>
        <w:tc>
          <w:tcPr>
            <w:tcW w:w="3119"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Calibri" w:hAnsi="Times New Roman" w:cs="Times New Roman"/>
                <w:color w:val="000000"/>
                <w:sz w:val="20"/>
                <w:szCs w:val="20"/>
              </w:rPr>
              <w:t>-‖-</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1279</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3344</w:t>
            </w:r>
          </w:p>
        </w:tc>
        <w:tc>
          <w:tcPr>
            <w:tcW w:w="992"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2,8</w:t>
            </w:r>
          </w:p>
        </w:tc>
      </w:tr>
      <w:tr w:rsidR="00B12718" w:rsidRPr="00B12718" w:rsidTr="00B12718">
        <w:tc>
          <w:tcPr>
            <w:tcW w:w="5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10.</w:t>
            </w:r>
          </w:p>
        </w:tc>
        <w:tc>
          <w:tcPr>
            <w:tcW w:w="1842" w:type="dxa"/>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Новое</w:t>
            </w:r>
          </w:p>
        </w:tc>
        <w:tc>
          <w:tcPr>
            <w:tcW w:w="3119"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Calibri" w:hAnsi="Times New Roman" w:cs="Times New Roman"/>
                <w:color w:val="000000"/>
                <w:sz w:val="20"/>
                <w:szCs w:val="20"/>
              </w:rPr>
              <w:t>-‖-</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84</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178</w:t>
            </w:r>
          </w:p>
        </w:tc>
        <w:tc>
          <w:tcPr>
            <w:tcW w:w="992"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8,1</w:t>
            </w:r>
          </w:p>
        </w:tc>
      </w:tr>
      <w:tr w:rsidR="00B12718" w:rsidRPr="00B12718" w:rsidTr="00B12718">
        <w:tc>
          <w:tcPr>
            <w:tcW w:w="5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11.</w:t>
            </w:r>
          </w:p>
        </w:tc>
        <w:tc>
          <w:tcPr>
            <w:tcW w:w="1842" w:type="dxa"/>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Канавное</w:t>
            </w:r>
          </w:p>
        </w:tc>
        <w:tc>
          <w:tcPr>
            <w:tcW w:w="3119"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Calibri" w:hAnsi="Times New Roman" w:cs="Times New Roman"/>
                <w:color w:val="000000"/>
                <w:sz w:val="20"/>
                <w:szCs w:val="20"/>
              </w:rPr>
              <w:t>-‖-</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6692</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11702</w:t>
            </w:r>
          </w:p>
        </w:tc>
        <w:tc>
          <w:tcPr>
            <w:tcW w:w="992"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1,7</w:t>
            </w:r>
          </w:p>
        </w:tc>
      </w:tr>
      <w:tr w:rsidR="00B12718" w:rsidRPr="00B12718" w:rsidTr="00B12718">
        <w:tc>
          <w:tcPr>
            <w:tcW w:w="5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12.</w:t>
            </w:r>
          </w:p>
        </w:tc>
        <w:tc>
          <w:tcPr>
            <w:tcW w:w="1842" w:type="dxa"/>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Боковое</w:t>
            </w:r>
          </w:p>
        </w:tc>
        <w:tc>
          <w:tcPr>
            <w:tcW w:w="3119"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Calibri" w:hAnsi="Times New Roman" w:cs="Times New Roman"/>
                <w:color w:val="000000"/>
                <w:sz w:val="20"/>
                <w:szCs w:val="20"/>
              </w:rPr>
              <w:t>-‖-</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4097</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10085</w:t>
            </w:r>
          </w:p>
        </w:tc>
        <w:tc>
          <w:tcPr>
            <w:tcW w:w="992"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2,5</w:t>
            </w:r>
          </w:p>
        </w:tc>
      </w:tr>
      <w:tr w:rsidR="00B12718" w:rsidRPr="00B12718" w:rsidTr="00B12718">
        <w:tc>
          <w:tcPr>
            <w:tcW w:w="5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13.</w:t>
            </w:r>
          </w:p>
        </w:tc>
        <w:tc>
          <w:tcPr>
            <w:tcW w:w="1842" w:type="dxa"/>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Первухинское</w:t>
            </w:r>
          </w:p>
        </w:tc>
        <w:tc>
          <w:tcPr>
            <w:tcW w:w="3119"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Calibri" w:hAnsi="Times New Roman" w:cs="Times New Roman"/>
                <w:color w:val="000000"/>
                <w:sz w:val="20"/>
                <w:szCs w:val="20"/>
              </w:rPr>
              <w:t>-‖-</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1416</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2163</w:t>
            </w:r>
          </w:p>
        </w:tc>
        <w:tc>
          <w:tcPr>
            <w:tcW w:w="992"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1,6</w:t>
            </w:r>
          </w:p>
        </w:tc>
      </w:tr>
      <w:tr w:rsidR="00B12718" w:rsidRPr="00B12718" w:rsidTr="00B12718">
        <w:tc>
          <w:tcPr>
            <w:tcW w:w="5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14.</w:t>
            </w:r>
          </w:p>
        </w:tc>
        <w:tc>
          <w:tcPr>
            <w:tcW w:w="1842" w:type="dxa"/>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Таборное</w:t>
            </w:r>
          </w:p>
        </w:tc>
        <w:tc>
          <w:tcPr>
            <w:tcW w:w="3119" w:type="dxa"/>
            <w:shd w:val="clear" w:color="auto" w:fill="auto"/>
          </w:tcPr>
          <w:p w:rsidR="00B12718" w:rsidRPr="00B12718" w:rsidRDefault="00B12718" w:rsidP="00B12718">
            <w:pPr>
              <w:autoSpaceDE w:val="0"/>
              <w:autoSpaceDN w:val="0"/>
              <w:adjustRightInd w:val="0"/>
              <w:spacing w:after="0" w:line="240" w:lineRule="auto"/>
              <w:ind w:right="-173"/>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ООО «Нерюнгри-Металлик»</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1911</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3174</w:t>
            </w:r>
          </w:p>
        </w:tc>
        <w:tc>
          <w:tcPr>
            <w:tcW w:w="992"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1,6</w:t>
            </w:r>
          </w:p>
        </w:tc>
      </w:tr>
      <w:tr w:rsidR="00B12718" w:rsidRPr="00B12718" w:rsidTr="00B12718">
        <w:tc>
          <w:tcPr>
            <w:tcW w:w="5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15.</w:t>
            </w:r>
          </w:p>
        </w:tc>
        <w:tc>
          <w:tcPr>
            <w:tcW w:w="1842" w:type="dxa"/>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Южное (золото-уран)</w:t>
            </w:r>
          </w:p>
        </w:tc>
        <w:tc>
          <w:tcPr>
            <w:tcW w:w="3119" w:type="dxa"/>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ЗАО «Эльконский ГМК»</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171530</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141029</w:t>
            </w:r>
          </w:p>
        </w:tc>
        <w:tc>
          <w:tcPr>
            <w:tcW w:w="992"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12718">
              <w:rPr>
                <w:rFonts w:ascii="Times New Roman" w:eastAsia="Calibri" w:hAnsi="Times New Roman" w:cs="Times New Roman"/>
                <w:color w:val="000000"/>
                <w:sz w:val="20"/>
                <w:szCs w:val="20"/>
              </w:rPr>
              <w:t>0,9</w:t>
            </w:r>
          </w:p>
        </w:tc>
      </w:tr>
      <w:tr w:rsidR="00B12718" w:rsidRPr="00B12718" w:rsidTr="00B12718">
        <w:tc>
          <w:tcPr>
            <w:tcW w:w="5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961" w:type="dxa"/>
            <w:gridSpan w:val="2"/>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rPr>
            </w:pPr>
            <w:r w:rsidRPr="00B12718">
              <w:rPr>
                <w:rFonts w:ascii="Times New Roman" w:eastAsia="Calibri" w:hAnsi="Times New Roman" w:cs="Times New Roman"/>
                <w:b/>
                <w:i/>
                <w:color w:val="000000"/>
                <w:sz w:val="20"/>
                <w:szCs w:val="20"/>
              </w:rPr>
              <w:t>Южная Якутия, всего</w:t>
            </w:r>
          </w:p>
        </w:tc>
        <w:tc>
          <w:tcPr>
            <w:tcW w:w="1134" w:type="dxa"/>
            <w:shd w:val="clear" w:color="auto" w:fill="auto"/>
          </w:tcPr>
          <w:p w:rsidR="00B12718" w:rsidRPr="00B12718" w:rsidRDefault="00B12718" w:rsidP="00B12718">
            <w:pPr>
              <w:spacing w:after="0" w:line="240" w:lineRule="auto"/>
              <w:jc w:val="center"/>
              <w:rPr>
                <w:rFonts w:ascii="Times New Roman" w:hAnsi="Times New Roman" w:cs="Times New Roman"/>
                <w:b/>
                <w:i/>
                <w:sz w:val="20"/>
                <w:szCs w:val="20"/>
              </w:rPr>
            </w:pPr>
            <w:r w:rsidRPr="00B12718">
              <w:rPr>
                <w:rFonts w:ascii="Times New Roman" w:hAnsi="Times New Roman" w:cs="Times New Roman"/>
                <w:b/>
                <w:i/>
                <w:sz w:val="20"/>
                <w:szCs w:val="20"/>
              </w:rPr>
              <w:t>236430</w:t>
            </w:r>
          </w:p>
        </w:tc>
        <w:tc>
          <w:tcPr>
            <w:tcW w:w="1134" w:type="dxa"/>
            <w:shd w:val="clear" w:color="auto" w:fill="auto"/>
          </w:tcPr>
          <w:p w:rsidR="00B12718" w:rsidRPr="00B12718" w:rsidRDefault="00B12718" w:rsidP="00B12718">
            <w:pPr>
              <w:spacing w:after="0" w:line="240" w:lineRule="auto"/>
              <w:jc w:val="center"/>
              <w:rPr>
                <w:rFonts w:ascii="Times New Roman" w:hAnsi="Times New Roman" w:cs="Times New Roman"/>
                <w:b/>
                <w:i/>
                <w:sz w:val="20"/>
                <w:szCs w:val="20"/>
              </w:rPr>
            </w:pPr>
            <w:r w:rsidRPr="00B12718">
              <w:rPr>
                <w:rFonts w:ascii="Times New Roman" w:hAnsi="Times New Roman" w:cs="Times New Roman"/>
                <w:b/>
                <w:i/>
                <w:sz w:val="20"/>
                <w:szCs w:val="20"/>
              </w:rPr>
              <w:t>267019</w:t>
            </w:r>
          </w:p>
        </w:tc>
        <w:tc>
          <w:tcPr>
            <w:tcW w:w="992"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B12718" w:rsidRPr="00B12718" w:rsidTr="00B12718">
        <w:tc>
          <w:tcPr>
            <w:tcW w:w="5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961" w:type="dxa"/>
            <w:gridSpan w:val="2"/>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b/>
                <w:i/>
                <w:color w:val="000000"/>
                <w:sz w:val="20"/>
                <w:szCs w:val="20"/>
              </w:rPr>
            </w:pPr>
            <w:r w:rsidRPr="00B12718">
              <w:rPr>
                <w:rFonts w:ascii="Times New Roman" w:eastAsia="Calibri" w:hAnsi="Times New Roman" w:cs="Times New Roman"/>
                <w:b/>
                <w:i/>
                <w:color w:val="000000"/>
                <w:sz w:val="20"/>
                <w:szCs w:val="20"/>
              </w:rPr>
              <w:t>Доля в Р</w:t>
            </w:r>
            <w:r w:rsidRPr="00B12718">
              <w:rPr>
                <w:rFonts w:ascii="Times New Roman" w:eastAsia="Calibri" w:hAnsi="Times New Roman" w:cs="Times New Roman"/>
                <w:b/>
                <w:i/>
                <w:color w:val="000000"/>
                <w:sz w:val="20"/>
                <w:szCs w:val="20"/>
                <w:lang w:val="sah-RU"/>
              </w:rPr>
              <w:t xml:space="preserve"> </w:t>
            </w:r>
            <w:r w:rsidRPr="00B12718">
              <w:rPr>
                <w:rFonts w:ascii="Times New Roman" w:eastAsia="Calibri" w:hAnsi="Times New Roman" w:cs="Times New Roman"/>
                <w:b/>
                <w:i/>
                <w:color w:val="000000"/>
                <w:sz w:val="20"/>
                <w:szCs w:val="20"/>
              </w:rPr>
              <w:t>С(Я), %</w:t>
            </w:r>
          </w:p>
        </w:tc>
        <w:tc>
          <w:tcPr>
            <w:tcW w:w="1134" w:type="dxa"/>
            <w:shd w:val="clear" w:color="auto" w:fill="auto"/>
            <w:vAlign w:val="bottom"/>
          </w:tcPr>
          <w:p w:rsidR="00B12718" w:rsidRPr="00B12718" w:rsidRDefault="00B12718" w:rsidP="00B12718">
            <w:pPr>
              <w:spacing w:after="0" w:line="240" w:lineRule="auto"/>
              <w:jc w:val="center"/>
              <w:rPr>
                <w:rFonts w:ascii="Times New Roman" w:hAnsi="Times New Roman" w:cs="Times New Roman"/>
                <w:b/>
                <w:i/>
                <w:color w:val="000000"/>
                <w:sz w:val="20"/>
                <w:szCs w:val="20"/>
              </w:rPr>
            </w:pPr>
            <w:r w:rsidRPr="00B12718">
              <w:rPr>
                <w:rFonts w:ascii="Times New Roman" w:hAnsi="Times New Roman" w:cs="Times New Roman"/>
                <w:b/>
                <w:i/>
                <w:color w:val="000000"/>
                <w:sz w:val="20"/>
                <w:szCs w:val="20"/>
              </w:rPr>
              <w:t>61</w:t>
            </w:r>
          </w:p>
        </w:tc>
        <w:tc>
          <w:tcPr>
            <w:tcW w:w="1134" w:type="dxa"/>
            <w:shd w:val="clear" w:color="auto" w:fill="auto"/>
            <w:vAlign w:val="bottom"/>
          </w:tcPr>
          <w:p w:rsidR="00B12718" w:rsidRPr="00B12718" w:rsidRDefault="00B12718" w:rsidP="00B12718">
            <w:pPr>
              <w:spacing w:after="0" w:line="240" w:lineRule="auto"/>
              <w:jc w:val="center"/>
              <w:rPr>
                <w:rFonts w:ascii="Times New Roman" w:hAnsi="Times New Roman" w:cs="Times New Roman"/>
                <w:b/>
                <w:i/>
                <w:color w:val="000000"/>
                <w:sz w:val="20"/>
                <w:szCs w:val="20"/>
              </w:rPr>
            </w:pPr>
            <w:r w:rsidRPr="00B12718">
              <w:rPr>
                <w:rFonts w:ascii="Times New Roman" w:hAnsi="Times New Roman" w:cs="Times New Roman"/>
                <w:b/>
                <w:i/>
                <w:color w:val="000000"/>
                <w:sz w:val="20"/>
                <w:szCs w:val="20"/>
              </w:rPr>
              <w:t>24</w:t>
            </w:r>
          </w:p>
        </w:tc>
        <w:tc>
          <w:tcPr>
            <w:tcW w:w="992"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B12718" w:rsidRPr="00B12718" w:rsidTr="00B12718">
        <w:tc>
          <w:tcPr>
            <w:tcW w:w="5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961" w:type="dxa"/>
            <w:gridSpan w:val="2"/>
            <w:shd w:val="clear" w:color="auto" w:fill="auto"/>
          </w:tcPr>
          <w:p w:rsidR="00B12718" w:rsidRPr="00B12718" w:rsidRDefault="00B12718" w:rsidP="00B12718">
            <w:pPr>
              <w:autoSpaceDE w:val="0"/>
              <w:autoSpaceDN w:val="0"/>
              <w:adjustRightInd w:val="0"/>
              <w:spacing w:after="0" w:line="240" w:lineRule="auto"/>
              <w:rPr>
                <w:rFonts w:ascii="Times New Roman" w:eastAsia="Calibri" w:hAnsi="Times New Roman" w:cs="Times New Roman"/>
                <w:b/>
                <w:i/>
                <w:color w:val="000000"/>
                <w:sz w:val="20"/>
                <w:szCs w:val="20"/>
              </w:rPr>
            </w:pPr>
            <w:r w:rsidRPr="00B12718">
              <w:rPr>
                <w:rFonts w:ascii="Times New Roman" w:eastAsia="Calibri" w:hAnsi="Times New Roman" w:cs="Times New Roman"/>
                <w:b/>
                <w:i/>
                <w:color w:val="000000"/>
                <w:sz w:val="20"/>
                <w:szCs w:val="20"/>
              </w:rPr>
              <w:t xml:space="preserve"> РС</w:t>
            </w:r>
            <w:r w:rsidRPr="00B12718">
              <w:rPr>
                <w:rFonts w:ascii="Times New Roman" w:eastAsia="Calibri" w:hAnsi="Times New Roman" w:cs="Times New Roman"/>
                <w:b/>
                <w:i/>
                <w:color w:val="000000"/>
                <w:sz w:val="20"/>
                <w:szCs w:val="20"/>
                <w:lang w:val="sah-RU"/>
              </w:rPr>
              <w:t xml:space="preserve"> </w:t>
            </w:r>
            <w:r w:rsidRPr="00B12718">
              <w:rPr>
                <w:rFonts w:ascii="Times New Roman" w:eastAsia="Calibri" w:hAnsi="Times New Roman" w:cs="Times New Roman"/>
                <w:b/>
                <w:i/>
                <w:color w:val="000000"/>
                <w:sz w:val="20"/>
                <w:szCs w:val="20"/>
              </w:rPr>
              <w:t>(Я), всего</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b/>
                <w:i/>
                <w:color w:val="000000"/>
                <w:sz w:val="20"/>
                <w:szCs w:val="20"/>
              </w:rPr>
            </w:pPr>
            <w:r w:rsidRPr="00B12718">
              <w:rPr>
                <w:rFonts w:ascii="Times New Roman" w:eastAsia="Calibri" w:hAnsi="Times New Roman" w:cs="Times New Roman"/>
                <w:b/>
                <w:i/>
                <w:color w:val="000000"/>
                <w:sz w:val="20"/>
                <w:szCs w:val="20"/>
              </w:rPr>
              <w:t>385547</w:t>
            </w:r>
          </w:p>
        </w:tc>
        <w:tc>
          <w:tcPr>
            <w:tcW w:w="1134"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b/>
                <w:i/>
                <w:color w:val="000000"/>
                <w:sz w:val="20"/>
                <w:szCs w:val="20"/>
              </w:rPr>
            </w:pPr>
            <w:r w:rsidRPr="00B12718">
              <w:rPr>
                <w:rFonts w:ascii="Times New Roman" w:eastAsia="Calibri" w:hAnsi="Times New Roman" w:cs="Times New Roman"/>
                <w:b/>
                <w:i/>
                <w:color w:val="000000"/>
                <w:sz w:val="20"/>
                <w:szCs w:val="20"/>
              </w:rPr>
              <w:t>1102277</w:t>
            </w:r>
          </w:p>
        </w:tc>
        <w:tc>
          <w:tcPr>
            <w:tcW w:w="992" w:type="dxa"/>
            <w:shd w:val="clear" w:color="auto" w:fill="auto"/>
          </w:tcPr>
          <w:p w:rsidR="00B12718" w:rsidRPr="00B12718" w:rsidRDefault="00B12718" w:rsidP="00B12718">
            <w:pPr>
              <w:autoSpaceDE w:val="0"/>
              <w:autoSpaceDN w:val="0"/>
              <w:adjustRightInd w:val="0"/>
              <w:spacing w:after="0" w:line="240" w:lineRule="auto"/>
              <w:jc w:val="center"/>
              <w:rPr>
                <w:rFonts w:ascii="Times New Roman" w:eastAsia="Calibri" w:hAnsi="Times New Roman" w:cs="Times New Roman"/>
                <w:color w:val="000000"/>
                <w:sz w:val="20"/>
                <w:szCs w:val="20"/>
              </w:rPr>
            </w:pPr>
          </w:p>
        </w:tc>
      </w:tr>
    </w:tbl>
    <w:p w:rsidR="00B12718" w:rsidRPr="00B12718" w:rsidRDefault="00B12718" w:rsidP="00B12718">
      <w:pPr>
        <w:tabs>
          <w:tab w:val="left" w:pos="709"/>
          <w:tab w:val="left" w:pos="993"/>
        </w:tabs>
        <w:spacing w:after="0" w:line="240" w:lineRule="auto"/>
        <w:contextualSpacing/>
        <w:jc w:val="both"/>
        <w:rPr>
          <w:rFonts w:ascii="Times New Roman" w:eastAsia="Times New Roman" w:hAnsi="Times New Roman" w:cs="Times New Roman"/>
          <w:sz w:val="20"/>
          <w:szCs w:val="20"/>
          <w:lang w:eastAsia="ru-RU"/>
        </w:rPr>
      </w:pPr>
      <w:r w:rsidRPr="00B12718">
        <w:rPr>
          <w:rFonts w:ascii="Times New Roman" w:eastAsia="Calibri" w:hAnsi="Times New Roman" w:cs="Times New Roman"/>
          <w:color w:val="000000"/>
          <w:sz w:val="20"/>
          <w:szCs w:val="20"/>
          <w:u w:val="single"/>
        </w:rPr>
        <w:t>Источник:</w:t>
      </w:r>
      <w:r w:rsidRPr="00B12718">
        <w:rPr>
          <w:rFonts w:ascii="Times New Roman" w:eastAsia="Calibri" w:hAnsi="Times New Roman" w:cs="Times New Roman"/>
          <w:color w:val="000000"/>
          <w:sz w:val="20"/>
          <w:szCs w:val="20"/>
        </w:rPr>
        <w:t xml:space="preserve"> </w:t>
      </w:r>
      <w:r w:rsidRPr="00B12718">
        <w:rPr>
          <w:rFonts w:ascii="Times New Roman" w:eastAsia="Times New Roman" w:hAnsi="Times New Roman" w:cs="Times New Roman"/>
          <w:sz w:val="20"/>
          <w:szCs w:val="20"/>
          <w:lang w:eastAsia="ru-RU"/>
        </w:rPr>
        <w:t>Беневольский Б.И., Голенев В.Б. Минерально-сырьевая база драгоценных металлов // Минеральные ресурсы России. Экономика и управление. -</w:t>
      </w:r>
      <w:r w:rsidRPr="00B12718">
        <w:rPr>
          <w:rFonts w:ascii="Times New Roman" w:eastAsia="Times New Roman" w:hAnsi="Times New Roman" w:cs="Times New Roman"/>
          <w:sz w:val="20"/>
          <w:szCs w:val="20"/>
          <w:lang w:val="sah-RU" w:eastAsia="ru-RU"/>
        </w:rPr>
        <w:t xml:space="preserve"> </w:t>
      </w:r>
      <w:r w:rsidRPr="00B12718">
        <w:rPr>
          <w:rFonts w:ascii="Times New Roman" w:eastAsia="Times New Roman" w:hAnsi="Times New Roman" w:cs="Times New Roman"/>
          <w:sz w:val="20"/>
          <w:szCs w:val="20"/>
          <w:lang w:eastAsia="ru-RU"/>
        </w:rPr>
        <w:t>№5,</w:t>
      </w:r>
      <w:r w:rsidRPr="00B12718">
        <w:rPr>
          <w:rFonts w:ascii="Times New Roman" w:eastAsia="Times New Roman" w:hAnsi="Times New Roman" w:cs="Times New Roman"/>
          <w:sz w:val="20"/>
          <w:szCs w:val="20"/>
          <w:lang w:val="sah-RU" w:eastAsia="ru-RU"/>
        </w:rPr>
        <w:t xml:space="preserve"> </w:t>
      </w:r>
      <w:r w:rsidRPr="00B12718">
        <w:rPr>
          <w:rFonts w:ascii="Times New Roman" w:eastAsia="Times New Roman" w:hAnsi="Times New Roman" w:cs="Times New Roman"/>
          <w:sz w:val="20"/>
          <w:szCs w:val="20"/>
          <w:lang w:eastAsia="ru-RU"/>
        </w:rPr>
        <w:t>2013. –</w:t>
      </w:r>
      <w:r w:rsidRPr="00B12718">
        <w:rPr>
          <w:rFonts w:ascii="Times New Roman" w:eastAsia="Times New Roman" w:hAnsi="Times New Roman" w:cs="Times New Roman"/>
          <w:sz w:val="20"/>
          <w:szCs w:val="20"/>
          <w:lang w:val="sah-RU" w:eastAsia="ru-RU"/>
        </w:rPr>
        <w:t xml:space="preserve"> </w:t>
      </w:r>
      <w:r w:rsidRPr="00B12718">
        <w:rPr>
          <w:rFonts w:ascii="Times New Roman" w:eastAsia="Times New Roman" w:hAnsi="Times New Roman" w:cs="Times New Roman"/>
          <w:sz w:val="20"/>
          <w:szCs w:val="20"/>
          <w:lang w:eastAsia="ru-RU"/>
        </w:rPr>
        <w:t>С.123-143.</w:t>
      </w:r>
    </w:p>
    <w:p w:rsidR="00B12718" w:rsidRPr="00B12718" w:rsidRDefault="00B12718" w:rsidP="00B12718">
      <w:pPr>
        <w:autoSpaceDE w:val="0"/>
        <w:autoSpaceDN w:val="0"/>
        <w:adjustRightInd w:val="0"/>
        <w:spacing w:after="0" w:line="240" w:lineRule="auto"/>
        <w:rPr>
          <w:rFonts w:ascii="Times New Roman" w:eastAsia="Calibri" w:hAnsi="Times New Roman" w:cs="Times New Roman"/>
          <w:color w:val="000000"/>
          <w:sz w:val="20"/>
          <w:szCs w:val="20"/>
        </w:rPr>
      </w:pP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Основную долю добычи рудного золота на месторождениях, расположенных на территориях Алданского и Олекминского муниципальных районов осуществляют ведущие </w:t>
      </w:r>
      <w:r w:rsidRPr="00B12718">
        <w:rPr>
          <w:rFonts w:ascii="Times New Roman" w:eastAsia="Times New Roman" w:hAnsi="Times New Roman" w:cs="Times New Roman"/>
          <w:sz w:val="24"/>
          <w:szCs w:val="24"/>
          <w:lang w:eastAsia="ru-RU"/>
        </w:rPr>
        <w:t>золотодобывающи</w:t>
      </w:r>
      <w:r w:rsidRPr="00B12718">
        <w:rPr>
          <w:rFonts w:ascii="Times New Roman" w:eastAsia="Times New Roman" w:hAnsi="Times New Roman" w:cs="Times New Roman"/>
          <w:sz w:val="24"/>
          <w:szCs w:val="24"/>
          <w:lang w:val="sah-RU" w:eastAsia="ru-RU"/>
        </w:rPr>
        <w:t>е</w:t>
      </w:r>
      <w:r w:rsidRPr="00B12718">
        <w:rPr>
          <w:rFonts w:ascii="Times New Roman" w:eastAsia="Times New Roman" w:hAnsi="Times New Roman" w:cs="Times New Roman"/>
          <w:sz w:val="24"/>
          <w:szCs w:val="24"/>
          <w:lang w:eastAsia="ru-RU"/>
        </w:rPr>
        <w:t xml:space="preserve"> предприятия</w:t>
      </w:r>
      <w:r w:rsidRPr="00B12718">
        <w:rPr>
          <w:rFonts w:ascii="Times New Roman" w:eastAsia="Times New Roman" w:hAnsi="Times New Roman" w:cs="Times New Roman"/>
          <w:sz w:val="24"/>
          <w:szCs w:val="24"/>
          <w:lang w:val="sah-RU" w:eastAsia="ru-RU"/>
        </w:rPr>
        <w:t xml:space="preserve"> республики:</w:t>
      </w:r>
      <w:r w:rsidRPr="00B12718">
        <w:rPr>
          <w:rFonts w:ascii="Times New Roman" w:eastAsia="Times New Roman" w:hAnsi="Times New Roman" w:cs="Times New Roman"/>
          <w:sz w:val="24"/>
          <w:szCs w:val="24"/>
          <w:lang w:eastAsia="ru-RU"/>
        </w:rPr>
        <w:t xml:space="preserve"> ООО «Алданзолото ГРК», «Холдинговая компания «Селигдар» и ООО «Нерюнгри Металлик». По итогам 201</w:t>
      </w:r>
      <w:r w:rsidRPr="00B12718">
        <w:rPr>
          <w:rFonts w:ascii="Times New Roman" w:eastAsia="Times New Roman" w:hAnsi="Times New Roman" w:cs="Times New Roman"/>
          <w:sz w:val="24"/>
          <w:szCs w:val="24"/>
          <w:lang w:val="sah-RU" w:eastAsia="ru-RU"/>
        </w:rPr>
        <w:t>3</w:t>
      </w:r>
      <w:r w:rsidRPr="00B12718">
        <w:rPr>
          <w:rFonts w:ascii="Times New Roman" w:eastAsia="Times New Roman" w:hAnsi="Times New Roman" w:cs="Times New Roman"/>
          <w:sz w:val="24"/>
          <w:szCs w:val="24"/>
          <w:lang w:eastAsia="ru-RU"/>
        </w:rPr>
        <w:t xml:space="preserve"> г. их общая добыча составила </w:t>
      </w:r>
      <w:r w:rsidRPr="00B12718">
        <w:rPr>
          <w:rFonts w:ascii="Times New Roman" w:eastAsia="Times New Roman" w:hAnsi="Times New Roman" w:cs="Times New Roman"/>
          <w:sz w:val="24"/>
          <w:szCs w:val="24"/>
          <w:lang w:val="sah-RU" w:eastAsia="ru-RU"/>
        </w:rPr>
        <w:t>10030</w:t>
      </w:r>
      <w:r w:rsidRPr="00B12718">
        <w:rPr>
          <w:rFonts w:ascii="Times New Roman" w:eastAsia="Times New Roman" w:hAnsi="Times New Roman" w:cs="Times New Roman"/>
          <w:sz w:val="24"/>
          <w:szCs w:val="24"/>
          <w:lang w:eastAsia="ru-RU"/>
        </w:rPr>
        <w:t xml:space="preserve"> кг золота, что занимает </w:t>
      </w:r>
      <w:r w:rsidRPr="00B12718">
        <w:rPr>
          <w:rFonts w:ascii="Times New Roman" w:eastAsia="Times New Roman" w:hAnsi="Times New Roman" w:cs="Times New Roman"/>
          <w:sz w:val="24"/>
          <w:szCs w:val="24"/>
          <w:lang w:val="sah-RU" w:eastAsia="ru-RU"/>
        </w:rPr>
        <w:t>46,3</w:t>
      </w:r>
      <w:r w:rsidRPr="00B12718">
        <w:rPr>
          <w:rFonts w:ascii="Times New Roman" w:eastAsia="Times New Roman" w:hAnsi="Times New Roman" w:cs="Times New Roman"/>
          <w:sz w:val="24"/>
          <w:szCs w:val="24"/>
          <w:lang w:eastAsia="ru-RU"/>
        </w:rPr>
        <w:t>% общереспубликанской добычи (табл.4.16).</w:t>
      </w:r>
    </w:p>
    <w:p w:rsidR="00B12718" w:rsidRPr="00B12718" w:rsidRDefault="00B12718" w:rsidP="00B12718">
      <w:pPr>
        <w:spacing w:after="0" w:line="360" w:lineRule="auto"/>
        <w:ind w:firstLine="709"/>
        <w:jc w:val="right"/>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eastAsia="ru-RU"/>
        </w:rPr>
        <w:t>Таблица 4.16</w:t>
      </w:r>
    </w:p>
    <w:p w:rsidR="00B12718" w:rsidRPr="00B12718" w:rsidRDefault="00B12718" w:rsidP="00B12718">
      <w:pPr>
        <w:spacing w:after="0" w:line="240" w:lineRule="auto"/>
        <w:jc w:val="center"/>
        <w:rPr>
          <w:rFonts w:ascii="Times New Roman" w:eastAsia="Times New Roman" w:hAnsi="Times New Roman" w:cs="Times New Roman"/>
          <w:b/>
          <w:sz w:val="24"/>
          <w:szCs w:val="24"/>
          <w:lang w:val="sah-RU" w:eastAsia="ru-RU"/>
        </w:rPr>
      </w:pPr>
      <w:r w:rsidRPr="00B12718">
        <w:rPr>
          <w:rFonts w:ascii="Times New Roman" w:eastAsia="Times New Roman" w:hAnsi="Times New Roman" w:cs="Times New Roman"/>
          <w:b/>
          <w:sz w:val="24"/>
          <w:szCs w:val="24"/>
          <w:lang w:eastAsia="ru-RU"/>
        </w:rPr>
        <w:t xml:space="preserve">Добыча золота </w:t>
      </w:r>
      <w:r w:rsidRPr="00B12718">
        <w:rPr>
          <w:rFonts w:ascii="Times New Roman" w:eastAsia="Times New Roman" w:hAnsi="Times New Roman" w:cs="Times New Roman"/>
          <w:b/>
          <w:sz w:val="24"/>
          <w:szCs w:val="24"/>
          <w:lang w:val="sah-RU" w:eastAsia="ru-RU"/>
        </w:rPr>
        <w:t xml:space="preserve">в </w:t>
      </w:r>
      <w:r w:rsidRPr="00B12718">
        <w:rPr>
          <w:rFonts w:ascii="Times New Roman" w:eastAsia="Times New Roman" w:hAnsi="Times New Roman" w:cs="Times New Roman"/>
          <w:b/>
          <w:sz w:val="24"/>
          <w:szCs w:val="24"/>
          <w:lang w:eastAsia="ru-RU"/>
        </w:rPr>
        <w:t>Южной Якутии</w:t>
      </w:r>
      <w:r w:rsidRPr="00B12718">
        <w:rPr>
          <w:rFonts w:ascii="Times New Roman" w:eastAsia="Times New Roman" w:hAnsi="Times New Roman" w:cs="Times New Roman"/>
          <w:b/>
          <w:sz w:val="24"/>
          <w:szCs w:val="24"/>
          <w:lang w:val="sah-RU" w:eastAsia="ru-RU"/>
        </w:rPr>
        <w:t xml:space="preserve"> </w:t>
      </w:r>
      <w:r w:rsidRPr="00B12718">
        <w:rPr>
          <w:rFonts w:ascii="Times New Roman" w:eastAsia="Times New Roman" w:hAnsi="Times New Roman" w:cs="Times New Roman"/>
          <w:b/>
          <w:sz w:val="24"/>
          <w:szCs w:val="24"/>
          <w:lang w:eastAsia="ru-RU"/>
        </w:rPr>
        <w:t>за 2007-201</w:t>
      </w:r>
      <w:r w:rsidRPr="00B12718">
        <w:rPr>
          <w:rFonts w:ascii="Times New Roman" w:eastAsia="Times New Roman" w:hAnsi="Times New Roman" w:cs="Times New Roman"/>
          <w:b/>
          <w:sz w:val="24"/>
          <w:szCs w:val="24"/>
          <w:lang w:val="sah-RU" w:eastAsia="ru-RU"/>
        </w:rPr>
        <w:t>3</w:t>
      </w:r>
      <w:r w:rsidRPr="00B12718">
        <w:rPr>
          <w:rFonts w:ascii="Times New Roman" w:eastAsia="Times New Roman" w:hAnsi="Times New Roman" w:cs="Times New Roman"/>
          <w:b/>
          <w:sz w:val="24"/>
          <w:szCs w:val="24"/>
          <w:lang w:eastAsia="ru-RU"/>
        </w:rPr>
        <w:t xml:space="preserve"> гг., кг</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61"/>
        <w:gridCol w:w="982"/>
        <w:gridCol w:w="992"/>
        <w:gridCol w:w="992"/>
        <w:gridCol w:w="1052"/>
        <w:gridCol w:w="1052"/>
      </w:tblGrid>
      <w:tr w:rsidR="00B12718" w:rsidRPr="00B12718" w:rsidTr="00B12718">
        <w:trPr>
          <w:jc w:val="center"/>
        </w:trPr>
        <w:tc>
          <w:tcPr>
            <w:tcW w:w="2694"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Предприятия</w:t>
            </w:r>
          </w:p>
        </w:tc>
        <w:tc>
          <w:tcPr>
            <w:tcW w:w="861"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2007г.</w:t>
            </w:r>
          </w:p>
        </w:tc>
        <w:tc>
          <w:tcPr>
            <w:tcW w:w="982"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2008г.</w:t>
            </w:r>
          </w:p>
        </w:tc>
        <w:tc>
          <w:tcPr>
            <w:tcW w:w="992"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2009г.</w:t>
            </w:r>
          </w:p>
        </w:tc>
        <w:tc>
          <w:tcPr>
            <w:tcW w:w="992"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2010г.</w:t>
            </w:r>
          </w:p>
        </w:tc>
        <w:tc>
          <w:tcPr>
            <w:tcW w:w="1052"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2011г.</w:t>
            </w:r>
          </w:p>
        </w:tc>
        <w:tc>
          <w:tcPr>
            <w:tcW w:w="1052" w:type="dxa"/>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2012г.</w:t>
            </w:r>
          </w:p>
        </w:tc>
      </w:tr>
      <w:tr w:rsidR="00B12718" w:rsidRPr="00B12718" w:rsidTr="00B12718">
        <w:trPr>
          <w:trHeight w:val="225"/>
          <w:jc w:val="center"/>
        </w:trPr>
        <w:tc>
          <w:tcPr>
            <w:tcW w:w="2694" w:type="dxa"/>
            <w:shd w:val="clear" w:color="auto" w:fill="auto"/>
          </w:tcPr>
          <w:p w:rsidR="00B12718" w:rsidRPr="00B12718" w:rsidRDefault="00B12718" w:rsidP="00B12718">
            <w:pPr>
              <w:spacing w:after="0" w:line="240" w:lineRule="auto"/>
              <w:rPr>
                <w:rFonts w:ascii="Times New Roman" w:eastAsia="Times New Roman" w:hAnsi="Times New Roman" w:cs="Times New Roman"/>
                <w:b/>
                <w:i/>
                <w:sz w:val="20"/>
                <w:szCs w:val="20"/>
                <w:vertAlign w:val="superscript"/>
                <w:lang w:val="sah-RU" w:eastAsia="ru-RU"/>
              </w:rPr>
            </w:pPr>
            <w:r w:rsidRPr="00B12718">
              <w:rPr>
                <w:rFonts w:ascii="Times New Roman" w:eastAsia="Times New Roman" w:hAnsi="Times New Roman" w:cs="Times New Roman"/>
                <w:b/>
                <w:i/>
                <w:sz w:val="20"/>
                <w:szCs w:val="20"/>
                <w:lang w:val="sah-RU" w:eastAsia="ru-RU"/>
              </w:rPr>
              <w:t>Южная Якутия, всего</w:t>
            </w:r>
            <w:r w:rsidRPr="00B12718">
              <w:rPr>
                <w:rFonts w:ascii="Times New Roman" w:eastAsia="Times New Roman" w:hAnsi="Times New Roman" w:cs="Times New Roman"/>
                <w:b/>
                <w:i/>
                <w:sz w:val="20"/>
                <w:szCs w:val="20"/>
                <w:vertAlign w:val="superscript"/>
                <w:lang w:val="sah-RU" w:eastAsia="ru-RU"/>
              </w:rPr>
              <w:t>1</w:t>
            </w:r>
          </w:p>
        </w:tc>
        <w:tc>
          <w:tcPr>
            <w:tcW w:w="861" w:type="dxa"/>
            <w:shd w:val="clear" w:color="auto" w:fill="auto"/>
          </w:tcPr>
          <w:p w:rsidR="00B12718" w:rsidRPr="00B12718" w:rsidRDefault="00B12718" w:rsidP="00B12718">
            <w:pPr>
              <w:spacing w:after="0" w:line="240" w:lineRule="auto"/>
              <w:jc w:val="center"/>
              <w:rPr>
                <w:rFonts w:ascii="Times New Roman" w:hAnsi="Times New Roman" w:cs="Times New Roman"/>
                <w:b/>
                <w:i/>
                <w:color w:val="000000"/>
                <w:sz w:val="20"/>
                <w:szCs w:val="20"/>
                <w:lang w:val="sah-RU"/>
              </w:rPr>
            </w:pPr>
            <w:r w:rsidRPr="00B12718">
              <w:rPr>
                <w:rFonts w:ascii="Times New Roman" w:hAnsi="Times New Roman" w:cs="Times New Roman"/>
                <w:b/>
                <w:i/>
                <w:color w:val="000000"/>
                <w:sz w:val="20"/>
                <w:szCs w:val="20"/>
                <w:lang w:val="sah-RU"/>
              </w:rPr>
              <w:t>9492</w:t>
            </w:r>
          </w:p>
        </w:tc>
        <w:tc>
          <w:tcPr>
            <w:tcW w:w="982" w:type="dxa"/>
            <w:shd w:val="clear" w:color="auto" w:fill="auto"/>
          </w:tcPr>
          <w:p w:rsidR="00B12718" w:rsidRPr="00B12718" w:rsidRDefault="00B12718" w:rsidP="00B12718">
            <w:pPr>
              <w:spacing w:after="0" w:line="240" w:lineRule="auto"/>
              <w:jc w:val="center"/>
              <w:rPr>
                <w:rFonts w:ascii="Times New Roman" w:hAnsi="Times New Roman" w:cs="Times New Roman"/>
                <w:b/>
                <w:i/>
                <w:color w:val="000000"/>
                <w:sz w:val="20"/>
                <w:szCs w:val="20"/>
              </w:rPr>
            </w:pPr>
            <w:r w:rsidRPr="00B12718">
              <w:rPr>
                <w:rFonts w:ascii="Times New Roman" w:hAnsi="Times New Roman" w:cs="Times New Roman"/>
                <w:b/>
                <w:i/>
                <w:color w:val="000000"/>
                <w:sz w:val="20"/>
                <w:szCs w:val="20"/>
              </w:rPr>
              <w:t>960</w:t>
            </w:r>
            <w:r w:rsidRPr="00B12718">
              <w:rPr>
                <w:rFonts w:ascii="Times New Roman" w:hAnsi="Times New Roman" w:cs="Times New Roman"/>
                <w:b/>
                <w:i/>
                <w:color w:val="000000"/>
                <w:sz w:val="20"/>
                <w:szCs w:val="20"/>
                <w:lang w:val="en-US"/>
              </w:rPr>
              <w:t>9</w:t>
            </w:r>
          </w:p>
        </w:tc>
        <w:tc>
          <w:tcPr>
            <w:tcW w:w="992" w:type="dxa"/>
            <w:shd w:val="clear" w:color="auto" w:fill="auto"/>
          </w:tcPr>
          <w:p w:rsidR="00B12718" w:rsidRPr="00B12718" w:rsidRDefault="00B12718" w:rsidP="00B12718">
            <w:pPr>
              <w:spacing w:after="0" w:line="240" w:lineRule="auto"/>
              <w:jc w:val="center"/>
              <w:rPr>
                <w:rFonts w:ascii="Times New Roman" w:hAnsi="Times New Roman" w:cs="Times New Roman"/>
                <w:b/>
                <w:i/>
                <w:color w:val="000000"/>
                <w:sz w:val="20"/>
                <w:szCs w:val="20"/>
              </w:rPr>
            </w:pPr>
            <w:r w:rsidRPr="00B12718">
              <w:rPr>
                <w:rFonts w:ascii="Times New Roman" w:hAnsi="Times New Roman" w:cs="Times New Roman"/>
                <w:b/>
                <w:i/>
                <w:color w:val="000000"/>
                <w:sz w:val="20"/>
                <w:szCs w:val="20"/>
              </w:rPr>
              <w:t>935</w:t>
            </w:r>
            <w:r w:rsidRPr="00B12718">
              <w:rPr>
                <w:rFonts w:ascii="Times New Roman" w:hAnsi="Times New Roman" w:cs="Times New Roman"/>
                <w:b/>
                <w:i/>
                <w:color w:val="000000"/>
                <w:sz w:val="20"/>
                <w:szCs w:val="20"/>
                <w:lang w:val="en-US"/>
              </w:rPr>
              <w:t>9</w:t>
            </w:r>
          </w:p>
        </w:tc>
        <w:tc>
          <w:tcPr>
            <w:tcW w:w="992" w:type="dxa"/>
            <w:shd w:val="clear" w:color="auto" w:fill="auto"/>
          </w:tcPr>
          <w:p w:rsidR="00B12718" w:rsidRPr="00B12718" w:rsidRDefault="00B12718" w:rsidP="00B12718">
            <w:pPr>
              <w:spacing w:after="0" w:line="240" w:lineRule="auto"/>
              <w:jc w:val="center"/>
              <w:rPr>
                <w:rFonts w:ascii="Times New Roman" w:hAnsi="Times New Roman" w:cs="Times New Roman"/>
                <w:b/>
                <w:i/>
                <w:color w:val="000000"/>
                <w:sz w:val="20"/>
                <w:szCs w:val="20"/>
              </w:rPr>
            </w:pPr>
            <w:r w:rsidRPr="00B12718">
              <w:rPr>
                <w:rFonts w:ascii="Times New Roman" w:hAnsi="Times New Roman" w:cs="Times New Roman"/>
                <w:b/>
                <w:i/>
                <w:color w:val="000000"/>
                <w:sz w:val="20"/>
                <w:szCs w:val="20"/>
              </w:rPr>
              <w:t>9052</w:t>
            </w:r>
          </w:p>
        </w:tc>
        <w:tc>
          <w:tcPr>
            <w:tcW w:w="1052" w:type="dxa"/>
            <w:shd w:val="clear" w:color="auto" w:fill="auto"/>
          </w:tcPr>
          <w:p w:rsidR="00B12718" w:rsidRPr="00B12718" w:rsidRDefault="00B12718" w:rsidP="00B12718">
            <w:pPr>
              <w:spacing w:after="0" w:line="240" w:lineRule="auto"/>
              <w:jc w:val="center"/>
              <w:rPr>
                <w:rFonts w:ascii="Times New Roman" w:hAnsi="Times New Roman" w:cs="Times New Roman"/>
                <w:b/>
                <w:i/>
                <w:color w:val="000000"/>
                <w:sz w:val="20"/>
                <w:szCs w:val="20"/>
              </w:rPr>
            </w:pPr>
            <w:r w:rsidRPr="00B12718">
              <w:rPr>
                <w:rFonts w:ascii="Times New Roman" w:hAnsi="Times New Roman" w:cs="Times New Roman"/>
                <w:b/>
                <w:i/>
                <w:color w:val="000000"/>
                <w:sz w:val="20"/>
                <w:szCs w:val="20"/>
              </w:rPr>
              <w:t>940</w:t>
            </w:r>
            <w:r w:rsidRPr="00B12718">
              <w:rPr>
                <w:rFonts w:ascii="Times New Roman" w:hAnsi="Times New Roman" w:cs="Times New Roman"/>
                <w:b/>
                <w:i/>
                <w:color w:val="000000"/>
                <w:sz w:val="20"/>
                <w:szCs w:val="20"/>
                <w:lang w:val="en-US"/>
              </w:rPr>
              <w:t>7</w:t>
            </w:r>
          </w:p>
        </w:tc>
        <w:tc>
          <w:tcPr>
            <w:tcW w:w="1052" w:type="dxa"/>
          </w:tcPr>
          <w:p w:rsidR="00B12718" w:rsidRPr="00B12718" w:rsidRDefault="00B12718" w:rsidP="00B12718">
            <w:pPr>
              <w:spacing w:after="0" w:line="240" w:lineRule="auto"/>
              <w:jc w:val="center"/>
              <w:rPr>
                <w:rFonts w:ascii="Times New Roman" w:hAnsi="Times New Roman" w:cs="Times New Roman"/>
                <w:b/>
                <w:i/>
                <w:color w:val="000000"/>
                <w:sz w:val="20"/>
                <w:szCs w:val="20"/>
              </w:rPr>
            </w:pPr>
            <w:r w:rsidRPr="00B12718">
              <w:rPr>
                <w:rFonts w:ascii="Times New Roman" w:hAnsi="Times New Roman" w:cs="Times New Roman"/>
                <w:b/>
                <w:i/>
                <w:color w:val="000000"/>
                <w:sz w:val="20"/>
                <w:szCs w:val="20"/>
              </w:rPr>
              <w:t>10101</w:t>
            </w:r>
          </w:p>
        </w:tc>
      </w:tr>
      <w:tr w:rsidR="00B12718" w:rsidRPr="00B12718" w:rsidTr="00B12718">
        <w:trPr>
          <w:jc w:val="center"/>
        </w:trPr>
        <w:tc>
          <w:tcPr>
            <w:tcW w:w="2694" w:type="dxa"/>
            <w:shd w:val="clear" w:color="auto" w:fill="auto"/>
          </w:tcPr>
          <w:p w:rsidR="00B12718" w:rsidRPr="00B12718" w:rsidRDefault="00B12718" w:rsidP="00B12718">
            <w:pPr>
              <w:spacing w:after="0" w:line="240" w:lineRule="auto"/>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в т.ч.</w:t>
            </w:r>
          </w:p>
          <w:p w:rsidR="00B12718" w:rsidRPr="00B12718" w:rsidRDefault="00B12718" w:rsidP="00B12718">
            <w:pPr>
              <w:spacing w:after="0" w:line="240" w:lineRule="auto"/>
              <w:rPr>
                <w:rFonts w:ascii="Times New Roman" w:eastAsia="Times New Roman" w:hAnsi="Times New Roman" w:cs="Times New Roman"/>
                <w:sz w:val="20"/>
                <w:szCs w:val="20"/>
                <w:vertAlign w:val="superscript"/>
                <w:lang w:eastAsia="ru-RU"/>
              </w:rPr>
            </w:pPr>
            <w:r w:rsidRPr="00B12718">
              <w:rPr>
                <w:rFonts w:ascii="Times New Roman" w:eastAsia="Times New Roman" w:hAnsi="Times New Roman" w:cs="Times New Roman"/>
                <w:sz w:val="20"/>
                <w:szCs w:val="20"/>
                <w:lang w:val="sah-RU" w:eastAsia="ru-RU"/>
              </w:rPr>
              <w:t>1.</w:t>
            </w:r>
            <w:r w:rsidRPr="00B12718">
              <w:rPr>
                <w:rFonts w:ascii="Times New Roman" w:eastAsia="Times New Roman" w:hAnsi="Times New Roman" w:cs="Times New Roman"/>
                <w:sz w:val="20"/>
                <w:szCs w:val="20"/>
                <w:lang w:eastAsia="ru-RU"/>
              </w:rPr>
              <w:t>ООО «Алданзолото</w:t>
            </w:r>
            <w:r w:rsidRPr="00B12718">
              <w:rPr>
                <w:rFonts w:ascii="Times New Roman" w:eastAsia="Times New Roman" w:hAnsi="Times New Roman" w:cs="Times New Roman"/>
                <w:sz w:val="20"/>
                <w:szCs w:val="20"/>
                <w:lang w:val="sah-RU" w:eastAsia="ru-RU"/>
              </w:rPr>
              <w:t xml:space="preserve">  </w:t>
            </w:r>
            <w:r w:rsidRPr="00B12718">
              <w:rPr>
                <w:rFonts w:ascii="Times New Roman" w:eastAsia="Times New Roman" w:hAnsi="Times New Roman" w:cs="Times New Roman"/>
                <w:sz w:val="20"/>
                <w:szCs w:val="20"/>
                <w:lang w:eastAsia="ru-RU"/>
              </w:rPr>
              <w:t>ГРК»</w:t>
            </w:r>
            <w:r w:rsidRPr="00B12718">
              <w:rPr>
                <w:rFonts w:ascii="Times New Roman" w:eastAsia="Times New Roman" w:hAnsi="Times New Roman" w:cs="Times New Roman"/>
                <w:sz w:val="20"/>
                <w:szCs w:val="20"/>
                <w:vertAlign w:val="superscript"/>
                <w:lang w:eastAsia="ru-RU"/>
              </w:rPr>
              <w:t>2</w:t>
            </w:r>
          </w:p>
        </w:tc>
        <w:tc>
          <w:tcPr>
            <w:tcW w:w="861"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4367</w:t>
            </w:r>
          </w:p>
        </w:tc>
        <w:tc>
          <w:tcPr>
            <w:tcW w:w="982"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4475</w:t>
            </w:r>
          </w:p>
        </w:tc>
        <w:tc>
          <w:tcPr>
            <w:tcW w:w="992"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4202</w:t>
            </w:r>
          </w:p>
        </w:tc>
        <w:tc>
          <w:tcPr>
            <w:tcW w:w="992"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4019</w:t>
            </w:r>
          </w:p>
        </w:tc>
        <w:tc>
          <w:tcPr>
            <w:tcW w:w="1052"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3630</w:t>
            </w:r>
          </w:p>
        </w:tc>
        <w:tc>
          <w:tcPr>
            <w:tcW w:w="1052" w:type="dxa"/>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4307</w:t>
            </w:r>
          </w:p>
        </w:tc>
      </w:tr>
      <w:tr w:rsidR="00B12718" w:rsidRPr="00B12718" w:rsidTr="00B12718">
        <w:trPr>
          <w:jc w:val="center"/>
        </w:trPr>
        <w:tc>
          <w:tcPr>
            <w:tcW w:w="2694" w:type="dxa"/>
            <w:shd w:val="clear" w:color="auto" w:fill="auto"/>
          </w:tcPr>
          <w:p w:rsidR="00B12718" w:rsidRPr="00B12718" w:rsidRDefault="00B12718" w:rsidP="00B12718">
            <w:pPr>
              <w:spacing w:after="0" w:line="240" w:lineRule="auto"/>
              <w:rPr>
                <w:rFonts w:ascii="Times New Roman" w:eastAsia="Times New Roman" w:hAnsi="Times New Roman" w:cs="Times New Roman"/>
                <w:sz w:val="20"/>
                <w:szCs w:val="20"/>
                <w:vertAlign w:val="superscript"/>
                <w:lang w:eastAsia="ru-RU"/>
              </w:rPr>
            </w:pPr>
            <w:r w:rsidRPr="00B12718">
              <w:rPr>
                <w:rFonts w:ascii="Times New Roman" w:eastAsia="Times New Roman" w:hAnsi="Times New Roman" w:cs="Times New Roman"/>
                <w:sz w:val="20"/>
                <w:szCs w:val="20"/>
                <w:lang w:val="sah-RU" w:eastAsia="ru-RU"/>
              </w:rPr>
              <w:t xml:space="preserve">2. </w:t>
            </w:r>
            <w:r w:rsidRPr="00B12718">
              <w:rPr>
                <w:rFonts w:ascii="Times New Roman" w:eastAsia="Times New Roman" w:hAnsi="Times New Roman" w:cs="Times New Roman"/>
                <w:sz w:val="20"/>
                <w:szCs w:val="20"/>
                <w:lang w:eastAsia="ru-RU"/>
              </w:rPr>
              <w:t>ХК  «Селигдар»</w:t>
            </w:r>
            <w:r w:rsidRPr="00B12718">
              <w:rPr>
                <w:rFonts w:ascii="Times New Roman" w:eastAsia="Times New Roman" w:hAnsi="Times New Roman" w:cs="Times New Roman"/>
                <w:sz w:val="20"/>
                <w:szCs w:val="20"/>
                <w:vertAlign w:val="superscript"/>
                <w:lang w:eastAsia="ru-RU"/>
              </w:rPr>
              <w:t>2</w:t>
            </w:r>
          </w:p>
        </w:tc>
        <w:tc>
          <w:tcPr>
            <w:tcW w:w="861"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2096</w:t>
            </w:r>
          </w:p>
        </w:tc>
        <w:tc>
          <w:tcPr>
            <w:tcW w:w="982"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2386</w:t>
            </w:r>
          </w:p>
        </w:tc>
        <w:tc>
          <w:tcPr>
            <w:tcW w:w="992"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2607</w:t>
            </w:r>
          </w:p>
        </w:tc>
        <w:tc>
          <w:tcPr>
            <w:tcW w:w="992"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2564</w:t>
            </w:r>
          </w:p>
        </w:tc>
        <w:tc>
          <w:tcPr>
            <w:tcW w:w="1052"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2539</w:t>
            </w:r>
          </w:p>
        </w:tc>
        <w:tc>
          <w:tcPr>
            <w:tcW w:w="1052" w:type="dxa"/>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2532</w:t>
            </w:r>
          </w:p>
        </w:tc>
      </w:tr>
      <w:tr w:rsidR="00B12718" w:rsidRPr="00B12718" w:rsidTr="00B12718">
        <w:trPr>
          <w:jc w:val="center"/>
        </w:trPr>
        <w:tc>
          <w:tcPr>
            <w:tcW w:w="2694" w:type="dxa"/>
            <w:shd w:val="clear" w:color="auto" w:fill="auto"/>
          </w:tcPr>
          <w:p w:rsidR="00B12718" w:rsidRPr="00B12718" w:rsidRDefault="00B12718" w:rsidP="00B12718">
            <w:pPr>
              <w:spacing w:after="0" w:line="240" w:lineRule="auto"/>
              <w:rPr>
                <w:rFonts w:ascii="Times New Roman" w:eastAsia="Times New Roman" w:hAnsi="Times New Roman" w:cs="Times New Roman"/>
                <w:sz w:val="20"/>
                <w:szCs w:val="20"/>
                <w:vertAlign w:val="superscript"/>
                <w:lang w:val="sah-RU" w:eastAsia="ru-RU"/>
              </w:rPr>
            </w:pPr>
            <w:r w:rsidRPr="00B12718">
              <w:rPr>
                <w:rFonts w:ascii="Times New Roman" w:eastAsia="Times New Roman" w:hAnsi="Times New Roman" w:cs="Times New Roman"/>
                <w:sz w:val="20"/>
                <w:szCs w:val="20"/>
                <w:lang w:val="sah-RU" w:eastAsia="ru-RU"/>
              </w:rPr>
              <w:t xml:space="preserve">3. </w:t>
            </w:r>
            <w:r w:rsidRPr="00B12718">
              <w:rPr>
                <w:rFonts w:ascii="Times New Roman" w:eastAsia="Times New Roman" w:hAnsi="Times New Roman" w:cs="Times New Roman"/>
                <w:sz w:val="20"/>
                <w:szCs w:val="20"/>
                <w:lang w:eastAsia="ru-RU"/>
              </w:rPr>
              <w:t xml:space="preserve">ООО «Нерюнгри </w:t>
            </w:r>
            <w:r w:rsidRPr="00B12718">
              <w:rPr>
                <w:rFonts w:ascii="Times New Roman" w:eastAsia="Times New Roman" w:hAnsi="Times New Roman" w:cs="Times New Roman"/>
                <w:sz w:val="20"/>
                <w:szCs w:val="20"/>
                <w:vertAlign w:val="superscript"/>
                <w:lang w:eastAsia="ru-RU"/>
              </w:rPr>
              <w:t>2</w:t>
            </w:r>
          </w:p>
          <w:p w:rsidR="00B12718" w:rsidRPr="00B12718" w:rsidRDefault="00B12718" w:rsidP="00B12718">
            <w:pPr>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val="sah-RU" w:eastAsia="ru-RU"/>
              </w:rPr>
              <w:t xml:space="preserve">    </w:t>
            </w:r>
            <w:r w:rsidRPr="00B12718">
              <w:rPr>
                <w:rFonts w:ascii="Times New Roman" w:eastAsia="Times New Roman" w:hAnsi="Times New Roman" w:cs="Times New Roman"/>
                <w:sz w:val="20"/>
                <w:szCs w:val="20"/>
                <w:lang w:eastAsia="ru-RU"/>
              </w:rPr>
              <w:t>Металлик»</w:t>
            </w:r>
          </w:p>
        </w:tc>
        <w:tc>
          <w:tcPr>
            <w:tcW w:w="861"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1281</w:t>
            </w:r>
          </w:p>
        </w:tc>
        <w:tc>
          <w:tcPr>
            <w:tcW w:w="982"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1166</w:t>
            </w:r>
          </w:p>
        </w:tc>
        <w:tc>
          <w:tcPr>
            <w:tcW w:w="992"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1563</w:t>
            </w:r>
          </w:p>
        </w:tc>
        <w:tc>
          <w:tcPr>
            <w:tcW w:w="992"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1857</w:t>
            </w:r>
          </w:p>
        </w:tc>
        <w:tc>
          <w:tcPr>
            <w:tcW w:w="1052" w:type="dxa"/>
            <w:shd w:val="clear" w:color="auto" w:fill="auto"/>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2268</w:t>
            </w:r>
          </w:p>
        </w:tc>
        <w:tc>
          <w:tcPr>
            <w:tcW w:w="1052" w:type="dxa"/>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2034</w:t>
            </w:r>
          </w:p>
        </w:tc>
      </w:tr>
      <w:tr w:rsidR="00B12718" w:rsidRPr="00B12718" w:rsidTr="00B12718">
        <w:trPr>
          <w:jc w:val="center"/>
        </w:trPr>
        <w:tc>
          <w:tcPr>
            <w:tcW w:w="2694" w:type="dxa"/>
            <w:shd w:val="clear" w:color="auto" w:fill="auto"/>
          </w:tcPr>
          <w:p w:rsidR="00B12718" w:rsidRPr="00B12718" w:rsidRDefault="00B12718" w:rsidP="00B12718">
            <w:pPr>
              <w:spacing w:after="0" w:line="240" w:lineRule="auto"/>
              <w:rPr>
                <w:rFonts w:ascii="Times New Roman" w:eastAsia="Times New Roman" w:hAnsi="Times New Roman" w:cs="Times New Roman"/>
                <w:i/>
                <w:sz w:val="20"/>
                <w:szCs w:val="20"/>
                <w:lang w:val="sah-RU" w:eastAsia="ru-RU"/>
              </w:rPr>
            </w:pPr>
            <w:r w:rsidRPr="00B12718">
              <w:rPr>
                <w:rFonts w:ascii="Times New Roman" w:eastAsia="Times New Roman" w:hAnsi="Times New Roman" w:cs="Times New Roman"/>
                <w:i/>
                <w:sz w:val="20"/>
                <w:szCs w:val="20"/>
                <w:lang w:val="sah-RU" w:eastAsia="ru-RU"/>
              </w:rPr>
              <w:t xml:space="preserve">     </w:t>
            </w:r>
            <w:r w:rsidRPr="00B12718">
              <w:rPr>
                <w:rFonts w:ascii="Times New Roman" w:eastAsia="Times New Roman" w:hAnsi="Times New Roman" w:cs="Times New Roman"/>
                <w:i/>
                <w:sz w:val="20"/>
                <w:szCs w:val="20"/>
                <w:lang w:eastAsia="ru-RU"/>
              </w:rPr>
              <w:t xml:space="preserve">Итого </w:t>
            </w:r>
            <w:r w:rsidRPr="00B12718">
              <w:rPr>
                <w:rFonts w:ascii="Times New Roman" w:eastAsia="Times New Roman" w:hAnsi="Times New Roman" w:cs="Times New Roman"/>
                <w:i/>
                <w:sz w:val="20"/>
                <w:szCs w:val="20"/>
                <w:lang w:val="sah-RU" w:eastAsia="ru-RU"/>
              </w:rPr>
              <w:t xml:space="preserve">ведущими    </w:t>
            </w:r>
          </w:p>
          <w:p w:rsidR="00B12718" w:rsidRPr="00B12718" w:rsidRDefault="00B12718" w:rsidP="00B12718">
            <w:pPr>
              <w:spacing w:after="0" w:line="240" w:lineRule="auto"/>
              <w:rPr>
                <w:rFonts w:ascii="Times New Roman" w:eastAsia="Times New Roman" w:hAnsi="Times New Roman" w:cs="Times New Roman"/>
                <w:i/>
                <w:sz w:val="20"/>
                <w:szCs w:val="20"/>
                <w:lang w:val="sah-RU" w:eastAsia="ru-RU"/>
              </w:rPr>
            </w:pPr>
            <w:r w:rsidRPr="00B12718">
              <w:rPr>
                <w:rFonts w:ascii="Times New Roman" w:eastAsia="Times New Roman" w:hAnsi="Times New Roman" w:cs="Times New Roman"/>
                <w:i/>
                <w:sz w:val="20"/>
                <w:szCs w:val="20"/>
                <w:lang w:val="sah-RU" w:eastAsia="ru-RU"/>
              </w:rPr>
              <w:t xml:space="preserve">     предприятиями</w:t>
            </w:r>
          </w:p>
        </w:tc>
        <w:tc>
          <w:tcPr>
            <w:tcW w:w="861" w:type="dxa"/>
            <w:shd w:val="clear" w:color="auto" w:fill="auto"/>
          </w:tcPr>
          <w:p w:rsidR="00B12718" w:rsidRPr="00B12718" w:rsidRDefault="00B12718" w:rsidP="00B12718">
            <w:pPr>
              <w:spacing w:after="0" w:line="240" w:lineRule="auto"/>
              <w:jc w:val="center"/>
              <w:rPr>
                <w:rFonts w:ascii="Times New Roman" w:hAnsi="Times New Roman" w:cs="Times New Roman"/>
                <w:i/>
                <w:sz w:val="20"/>
                <w:szCs w:val="20"/>
              </w:rPr>
            </w:pPr>
            <w:r w:rsidRPr="00B12718">
              <w:rPr>
                <w:rFonts w:ascii="Times New Roman" w:hAnsi="Times New Roman" w:cs="Times New Roman"/>
                <w:i/>
                <w:sz w:val="20"/>
                <w:szCs w:val="20"/>
              </w:rPr>
              <w:t>7744</w:t>
            </w:r>
          </w:p>
        </w:tc>
        <w:tc>
          <w:tcPr>
            <w:tcW w:w="982" w:type="dxa"/>
            <w:shd w:val="clear" w:color="auto" w:fill="auto"/>
          </w:tcPr>
          <w:p w:rsidR="00B12718" w:rsidRPr="00B12718" w:rsidRDefault="00B12718" w:rsidP="00B12718">
            <w:pPr>
              <w:spacing w:after="0" w:line="240" w:lineRule="auto"/>
              <w:jc w:val="center"/>
              <w:rPr>
                <w:rFonts w:ascii="Times New Roman" w:hAnsi="Times New Roman" w:cs="Times New Roman"/>
                <w:i/>
                <w:sz w:val="20"/>
                <w:szCs w:val="20"/>
              </w:rPr>
            </w:pPr>
            <w:r w:rsidRPr="00B12718">
              <w:rPr>
                <w:rFonts w:ascii="Times New Roman" w:hAnsi="Times New Roman" w:cs="Times New Roman"/>
                <w:i/>
                <w:sz w:val="20"/>
                <w:szCs w:val="20"/>
              </w:rPr>
              <w:t>8027</w:t>
            </w:r>
          </w:p>
        </w:tc>
        <w:tc>
          <w:tcPr>
            <w:tcW w:w="992" w:type="dxa"/>
            <w:shd w:val="clear" w:color="auto" w:fill="auto"/>
          </w:tcPr>
          <w:p w:rsidR="00B12718" w:rsidRPr="00B12718" w:rsidRDefault="00B12718" w:rsidP="00B12718">
            <w:pPr>
              <w:spacing w:after="0" w:line="240" w:lineRule="auto"/>
              <w:jc w:val="center"/>
              <w:rPr>
                <w:rFonts w:ascii="Times New Roman" w:hAnsi="Times New Roman" w:cs="Times New Roman"/>
                <w:i/>
                <w:sz w:val="20"/>
                <w:szCs w:val="20"/>
              </w:rPr>
            </w:pPr>
            <w:r w:rsidRPr="00B12718">
              <w:rPr>
                <w:rFonts w:ascii="Times New Roman" w:hAnsi="Times New Roman" w:cs="Times New Roman"/>
                <w:i/>
                <w:sz w:val="20"/>
                <w:szCs w:val="20"/>
              </w:rPr>
              <w:t>8372</w:t>
            </w:r>
          </w:p>
        </w:tc>
        <w:tc>
          <w:tcPr>
            <w:tcW w:w="992" w:type="dxa"/>
            <w:shd w:val="clear" w:color="auto" w:fill="auto"/>
          </w:tcPr>
          <w:p w:rsidR="00B12718" w:rsidRPr="00B12718" w:rsidRDefault="00B12718" w:rsidP="00B12718">
            <w:pPr>
              <w:spacing w:after="0" w:line="240" w:lineRule="auto"/>
              <w:jc w:val="center"/>
              <w:rPr>
                <w:rFonts w:ascii="Times New Roman" w:hAnsi="Times New Roman" w:cs="Times New Roman"/>
                <w:i/>
                <w:sz w:val="20"/>
                <w:szCs w:val="20"/>
              </w:rPr>
            </w:pPr>
            <w:r w:rsidRPr="00B12718">
              <w:rPr>
                <w:rFonts w:ascii="Times New Roman" w:hAnsi="Times New Roman" w:cs="Times New Roman"/>
                <w:i/>
                <w:sz w:val="20"/>
                <w:szCs w:val="20"/>
              </w:rPr>
              <w:t>8440</w:t>
            </w:r>
          </w:p>
        </w:tc>
        <w:tc>
          <w:tcPr>
            <w:tcW w:w="1052" w:type="dxa"/>
            <w:shd w:val="clear" w:color="auto" w:fill="auto"/>
          </w:tcPr>
          <w:p w:rsidR="00B12718" w:rsidRPr="00B12718" w:rsidRDefault="00B12718" w:rsidP="00B12718">
            <w:pPr>
              <w:spacing w:after="0" w:line="240" w:lineRule="auto"/>
              <w:jc w:val="center"/>
              <w:rPr>
                <w:rFonts w:ascii="Times New Roman" w:hAnsi="Times New Roman" w:cs="Times New Roman"/>
                <w:i/>
                <w:sz w:val="20"/>
                <w:szCs w:val="20"/>
              </w:rPr>
            </w:pPr>
            <w:r w:rsidRPr="00B12718">
              <w:rPr>
                <w:rFonts w:ascii="Times New Roman" w:hAnsi="Times New Roman" w:cs="Times New Roman"/>
                <w:i/>
                <w:sz w:val="20"/>
                <w:szCs w:val="20"/>
              </w:rPr>
              <w:t>8437</w:t>
            </w:r>
          </w:p>
        </w:tc>
        <w:tc>
          <w:tcPr>
            <w:tcW w:w="1052" w:type="dxa"/>
          </w:tcPr>
          <w:p w:rsidR="00B12718" w:rsidRPr="00B12718" w:rsidRDefault="00B12718" w:rsidP="00B12718">
            <w:pPr>
              <w:spacing w:after="0" w:line="240" w:lineRule="auto"/>
              <w:jc w:val="center"/>
              <w:rPr>
                <w:rFonts w:ascii="Times New Roman" w:hAnsi="Times New Roman" w:cs="Times New Roman"/>
                <w:i/>
                <w:sz w:val="20"/>
                <w:szCs w:val="20"/>
              </w:rPr>
            </w:pPr>
            <w:r w:rsidRPr="00B12718">
              <w:rPr>
                <w:rFonts w:ascii="Times New Roman" w:hAnsi="Times New Roman" w:cs="Times New Roman"/>
                <w:i/>
                <w:sz w:val="20"/>
                <w:szCs w:val="20"/>
              </w:rPr>
              <w:t>8873</w:t>
            </w:r>
          </w:p>
        </w:tc>
      </w:tr>
      <w:tr w:rsidR="00B12718" w:rsidRPr="00B12718" w:rsidTr="00B12718">
        <w:trPr>
          <w:jc w:val="center"/>
        </w:trPr>
        <w:tc>
          <w:tcPr>
            <w:tcW w:w="2694" w:type="dxa"/>
            <w:shd w:val="clear" w:color="auto" w:fill="auto"/>
          </w:tcPr>
          <w:p w:rsidR="00B12718" w:rsidRPr="00B12718" w:rsidRDefault="00B12718" w:rsidP="00B12718">
            <w:pPr>
              <w:spacing w:after="0" w:line="240" w:lineRule="auto"/>
              <w:rPr>
                <w:rFonts w:ascii="Times New Roman" w:eastAsia="Times New Roman" w:hAnsi="Times New Roman" w:cs="Times New Roman"/>
                <w:b/>
                <w:i/>
                <w:sz w:val="20"/>
                <w:szCs w:val="20"/>
                <w:lang w:val="sah-RU" w:eastAsia="ru-RU"/>
              </w:rPr>
            </w:pPr>
            <w:r w:rsidRPr="00B12718">
              <w:rPr>
                <w:rFonts w:ascii="Times New Roman" w:eastAsia="Times New Roman" w:hAnsi="Times New Roman" w:cs="Times New Roman"/>
                <w:b/>
                <w:i/>
                <w:sz w:val="20"/>
                <w:szCs w:val="20"/>
                <w:lang w:val="sah-RU" w:eastAsia="ru-RU"/>
              </w:rPr>
              <w:t xml:space="preserve">   Доля ведущих     </w:t>
            </w:r>
          </w:p>
          <w:p w:rsidR="00B12718" w:rsidRPr="00B12718" w:rsidRDefault="00B12718" w:rsidP="00B12718">
            <w:pPr>
              <w:spacing w:after="0" w:line="240" w:lineRule="auto"/>
              <w:rPr>
                <w:rFonts w:ascii="Times New Roman" w:eastAsia="Times New Roman" w:hAnsi="Times New Roman" w:cs="Times New Roman"/>
                <w:b/>
                <w:i/>
                <w:sz w:val="20"/>
                <w:szCs w:val="20"/>
                <w:lang w:val="sah-RU" w:eastAsia="ru-RU"/>
              </w:rPr>
            </w:pPr>
            <w:r w:rsidRPr="00B12718">
              <w:rPr>
                <w:rFonts w:ascii="Times New Roman" w:eastAsia="Times New Roman" w:hAnsi="Times New Roman" w:cs="Times New Roman"/>
                <w:b/>
                <w:i/>
                <w:sz w:val="20"/>
                <w:szCs w:val="20"/>
                <w:lang w:val="sah-RU" w:eastAsia="ru-RU"/>
              </w:rPr>
              <w:t xml:space="preserve">    предприятийв ЮЯ, %</w:t>
            </w:r>
          </w:p>
        </w:tc>
        <w:tc>
          <w:tcPr>
            <w:tcW w:w="861" w:type="dxa"/>
            <w:shd w:val="clear" w:color="auto" w:fill="auto"/>
            <w:vAlign w:val="bottom"/>
          </w:tcPr>
          <w:p w:rsidR="00B12718" w:rsidRPr="00B12718" w:rsidRDefault="00B12718" w:rsidP="00B12718">
            <w:pPr>
              <w:jc w:val="center"/>
              <w:rPr>
                <w:rFonts w:ascii="Times New Roman" w:hAnsi="Times New Roman" w:cs="Times New Roman"/>
                <w:b/>
                <w:i/>
                <w:color w:val="000000"/>
                <w:sz w:val="20"/>
                <w:szCs w:val="20"/>
              </w:rPr>
            </w:pPr>
            <w:r w:rsidRPr="00B12718">
              <w:rPr>
                <w:rFonts w:ascii="Times New Roman" w:hAnsi="Times New Roman" w:cs="Times New Roman"/>
                <w:b/>
                <w:i/>
                <w:color w:val="000000"/>
                <w:sz w:val="20"/>
                <w:szCs w:val="20"/>
                <w:lang w:val="sah-RU"/>
              </w:rPr>
              <w:t>81,6</w:t>
            </w:r>
          </w:p>
        </w:tc>
        <w:tc>
          <w:tcPr>
            <w:tcW w:w="982" w:type="dxa"/>
            <w:shd w:val="clear" w:color="auto" w:fill="auto"/>
            <w:vAlign w:val="bottom"/>
          </w:tcPr>
          <w:p w:rsidR="00B12718" w:rsidRPr="00B12718" w:rsidRDefault="00B12718" w:rsidP="00B12718">
            <w:pPr>
              <w:jc w:val="center"/>
              <w:rPr>
                <w:rFonts w:ascii="Times New Roman" w:hAnsi="Times New Roman" w:cs="Times New Roman"/>
                <w:b/>
                <w:i/>
                <w:color w:val="000000"/>
                <w:sz w:val="20"/>
                <w:szCs w:val="20"/>
              </w:rPr>
            </w:pPr>
            <w:r w:rsidRPr="00B12718">
              <w:rPr>
                <w:rFonts w:ascii="Times New Roman" w:hAnsi="Times New Roman" w:cs="Times New Roman"/>
                <w:b/>
                <w:i/>
                <w:color w:val="000000"/>
                <w:sz w:val="20"/>
                <w:szCs w:val="20"/>
                <w:lang w:val="sah-RU"/>
              </w:rPr>
              <w:t>83,5</w:t>
            </w:r>
          </w:p>
        </w:tc>
        <w:tc>
          <w:tcPr>
            <w:tcW w:w="992" w:type="dxa"/>
            <w:shd w:val="clear" w:color="auto" w:fill="auto"/>
            <w:vAlign w:val="bottom"/>
          </w:tcPr>
          <w:p w:rsidR="00B12718" w:rsidRPr="00B12718" w:rsidRDefault="00B12718" w:rsidP="00B12718">
            <w:pPr>
              <w:jc w:val="center"/>
              <w:rPr>
                <w:rFonts w:ascii="Times New Roman" w:hAnsi="Times New Roman" w:cs="Times New Roman"/>
                <w:b/>
                <w:i/>
                <w:color w:val="000000"/>
                <w:sz w:val="20"/>
                <w:szCs w:val="20"/>
              </w:rPr>
            </w:pPr>
            <w:r w:rsidRPr="00B12718">
              <w:rPr>
                <w:rFonts w:ascii="Times New Roman" w:hAnsi="Times New Roman" w:cs="Times New Roman"/>
                <w:b/>
                <w:i/>
                <w:color w:val="000000"/>
                <w:sz w:val="20"/>
                <w:szCs w:val="20"/>
                <w:lang w:val="sah-RU"/>
              </w:rPr>
              <w:t>89,5</w:t>
            </w:r>
          </w:p>
        </w:tc>
        <w:tc>
          <w:tcPr>
            <w:tcW w:w="992" w:type="dxa"/>
            <w:shd w:val="clear" w:color="auto" w:fill="auto"/>
            <w:vAlign w:val="bottom"/>
          </w:tcPr>
          <w:p w:rsidR="00B12718" w:rsidRPr="00B12718" w:rsidRDefault="00B12718" w:rsidP="00B12718">
            <w:pPr>
              <w:jc w:val="center"/>
              <w:rPr>
                <w:rFonts w:ascii="Times New Roman" w:hAnsi="Times New Roman" w:cs="Times New Roman"/>
                <w:b/>
                <w:i/>
                <w:color w:val="000000"/>
                <w:sz w:val="20"/>
                <w:szCs w:val="20"/>
              </w:rPr>
            </w:pPr>
            <w:r w:rsidRPr="00B12718">
              <w:rPr>
                <w:rFonts w:ascii="Times New Roman" w:hAnsi="Times New Roman" w:cs="Times New Roman"/>
                <w:b/>
                <w:i/>
                <w:color w:val="000000"/>
                <w:sz w:val="20"/>
                <w:szCs w:val="20"/>
                <w:lang w:val="sah-RU"/>
              </w:rPr>
              <w:t>93,2</w:t>
            </w:r>
          </w:p>
        </w:tc>
        <w:tc>
          <w:tcPr>
            <w:tcW w:w="1052" w:type="dxa"/>
            <w:shd w:val="clear" w:color="auto" w:fill="auto"/>
            <w:vAlign w:val="bottom"/>
          </w:tcPr>
          <w:p w:rsidR="00B12718" w:rsidRPr="00B12718" w:rsidRDefault="00B12718" w:rsidP="00B12718">
            <w:pPr>
              <w:jc w:val="center"/>
              <w:rPr>
                <w:rFonts w:ascii="Times New Roman" w:hAnsi="Times New Roman" w:cs="Times New Roman"/>
                <w:b/>
                <w:i/>
                <w:color w:val="000000"/>
                <w:sz w:val="20"/>
                <w:szCs w:val="20"/>
              </w:rPr>
            </w:pPr>
            <w:r w:rsidRPr="00B12718">
              <w:rPr>
                <w:rFonts w:ascii="Times New Roman" w:hAnsi="Times New Roman" w:cs="Times New Roman"/>
                <w:b/>
                <w:i/>
                <w:color w:val="000000"/>
                <w:sz w:val="20"/>
                <w:szCs w:val="20"/>
                <w:lang w:val="sah-RU"/>
              </w:rPr>
              <w:t>89,7</w:t>
            </w:r>
          </w:p>
        </w:tc>
        <w:tc>
          <w:tcPr>
            <w:tcW w:w="1052" w:type="dxa"/>
            <w:vAlign w:val="bottom"/>
          </w:tcPr>
          <w:p w:rsidR="00B12718" w:rsidRPr="00B12718" w:rsidRDefault="00B12718" w:rsidP="00B12718">
            <w:pPr>
              <w:jc w:val="center"/>
              <w:rPr>
                <w:rFonts w:ascii="Times New Roman" w:hAnsi="Times New Roman" w:cs="Times New Roman"/>
                <w:b/>
                <w:i/>
                <w:color w:val="000000"/>
                <w:sz w:val="20"/>
                <w:szCs w:val="20"/>
              </w:rPr>
            </w:pPr>
            <w:r w:rsidRPr="00B12718">
              <w:rPr>
                <w:rFonts w:ascii="Times New Roman" w:hAnsi="Times New Roman" w:cs="Times New Roman"/>
                <w:b/>
                <w:i/>
                <w:color w:val="000000"/>
                <w:sz w:val="20"/>
                <w:szCs w:val="20"/>
                <w:lang w:val="sah-RU"/>
              </w:rPr>
              <w:t>87,8</w:t>
            </w:r>
          </w:p>
        </w:tc>
      </w:tr>
      <w:tr w:rsidR="00B12718" w:rsidRPr="00B12718" w:rsidTr="00B12718">
        <w:trPr>
          <w:jc w:val="center"/>
        </w:trPr>
        <w:tc>
          <w:tcPr>
            <w:tcW w:w="2694" w:type="dxa"/>
            <w:shd w:val="clear" w:color="auto" w:fill="auto"/>
          </w:tcPr>
          <w:p w:rsidR="00B12718" w:rsidRPr="00B12718" w:rsidRDefault="00B12718" w:rsidP="00B12718">
            <w:pPr>
              <w:spacing w:after="0" w:line="240" w:lineRule="auto"/>
              <w:rPr>
                <w:rFonts w:ascii="Times New Roman" w:eastAsia="Times New Roman" w:hAnsi="Times New Roman" w:cs="Times New Roman"/>
                <w:b/>
                <w:i/>
                <w:sz w:val="20"/>
                <w:szCs w:val="20"/>
                <w:lang w:eastAsia="ru-RU"/>
              </w:rPr>
            </w:pPr>
            <w:r w:rsidRPr="00B12718">
              <w:rPr>
                <w:rFonts w:ascii="Times New Roman" w:eastAsia="Times New Roman" w:hAnsi="Times New Roman" w:cs="Times New Roman"/>
                <w:b/>
                <w:i/>
                <w:sz w:val="20"/>
                <w:szCs w:val="20"/>
                <w:lang w:eastAsia="ru-RU"/>
              </w:rPr>
              <w:t>Доля</w:t>
            </w:r>
            <w:r w:rsidRPr="00B12718">
              <w:rPr>
                <w:rFonts w:ascii="Times New Roman" w:eastAsia="Times New Roman" w:hAnsi="Times New Roman" w:cs="Times New Roman"/>
                <w:b/>
                <w:i/>
                <w:sz w:val="20"/>
                <w:szCs w:val="20"/>
                <w:lang w:val="sah-RU" w:eastAsia="ru-RU"/>
              </w:rPr>
              <w:t xml:space="preserve"> ЮЯ </w:t>
            </w:r>
            <w:r w:rsidRPr="00B12718">
              <w:rPr>
                <w:rFonts w:ascii="Times New Roman" w:eastAsia="Times New Roman" w:hAnsi="Times New Roman" w:cs="Times New Roman"/>
                <w:b/>
                <w:i/>
                <w:sz w:val="20"/>
                <w:szCs w:val="20"/>
                <w:lang w:eastAsia="ru-RU"/>
              </w:rPr>
              <w:t xml:space="preserve"> в РС</w:t>
            </w:r>
            <w:r w:rsidRPr="00B12718">
              <w:rPr>
                <w:rFonts w:ascii="Times New Roman" w:eastAsia="Times New Roman" w:hAnsi="Times New Roman" w:cs="Times New Roman"/>
                <w:b/>
                <w:i/>
                <w:sz w:val="20"/>
                <w:szCs w:val="20"/>
                <w:lang w:val="sah-RU" w:eastAsia="ru-RU"/>
              </w:rPr>
              <w:t xml:space="preserve"> </w:t>
            </w:r>
            <w:r w:rsidRPr="00B12718">
              <w:rPr>
                <w:rFonts w:ascii="Times New Roman" w:eastAsia="Times New Roman" w:hAnsi="Times New Roman" w:cs="Times New Roman"/>
                <w:b/>
                <w:i/>
                <w:sz w:val="20"/>
                <w:szCs w:val="20"/>
                <w:lang w:eastAsia="ru-RU"/>
              </w:rPr>
              <w:t>(Я), %</w:t>
            </w:r>
          </w:p>
        </w:tc>
        <w:tc>
          <w:tcPr>
            <w:tcW w:w="861" w:type="dxa"/>
            <w:shd w:val="clear" w:color="auto" w:fill="auto"/>
            <w:vAlign w:val="bottom"/>
          </w:tcPr>
          <w:p w:rsidR="00B12718" w:rsidRPr="00B12718" w:rsidRDefault="00B12718" w:rsidP="00B12718">
            <w:pPr>
              <w:spacing w:after="0" w:line="240" w:lineRule="auto"/>
              <w:jc w:val="center"/>
              <w:rPr>
                <w:rFonts w:ascii="Times New Roman" w:hAnsi="Times New Roman" w:cs="Times New Roman"/>
                <w:b/>
                <w:i/>
                <w:color w:val="000000"/>
                <w:sz w:val="20"/>
                <w:szCs w:val="20"/>
              </w:rPr>
            </w:pPr>
            <w:r w:rsidRPr="00B12718">
              <w:rPr>
                <w:rFonts w:ascii="Times New Roman" w:hAnsi="Times New Roman" w:cs="Times New Roman"/>
                <w:b/>
                <w:i/>
                <w:color w:val="000000"/>
                <w:sz w:val="20"/>
                <w:szCs w:val="20"/>
              </w:rPr>
              <w:t>50,2</w:t>
            </w:r>
          </w:p>
        </w:tc>
        <w:tc>
          <w:tcPr>
            <w:tcW w:w="982" w:type="dxa"/>
            <w:shd w:val="clear" w:color="auto" w:fill="auto"/>
            <w:vAlign w:val="bottom"/>
          </w:tcPr>
          <w:p w:rsidR="00B12718" w:rsidRPr="00B12718" w:rsidRDefault="00B12718" w:rsidP="00B12718">
            <w:pPr>
              <w:spacing w:after="0" w:line="240" w:lineRule="auto"/>
              <w:jc w:val="center"/>
              <w:rPr>
                <w:rFonts w:ascii="Times New Roman" w:hAnsi="Times New Roman" w:cs="Times New Roman"/>
                <w:b/>
                <w:i/>
                <w:color w:val="000000"/>
                <w:sz w:val="20"/>
                <w:szCs w:val="20"/>
              </w:rPr>
            </w:pPr>
            <w:r w:rsidRPr="00B12718">
              <w:rPr>
                <w:rFonts w:ascii="Times New Roman" w:hAnsi="Times New Roman" w:cs="Times New Roman"/>
                <w:b/>
                <w:i/>
                <w:color w:val="000000"/>
                <w:sz w:val="20"/>
                <w:szCs w:val="20"/>
              </w:rPr>
              <w:t>50,8</w:t>
            </w:r>
          </w:p>
        </w:tc>
        <w:tc>
          <w:tcPr>
            <w:tcW w:w="992" w:type="dxa"/>
            <w:shd w:val="clear" w:color="auto" w:fill="auto"/>
            <w:vAlign w:val="bottom"/>
          </w:tcPr>
          <w:p w:rsidR="00B12718" w:rsidRPr="00B12718" w:rsidRDefault="00B12718" w:rsidP="00B12718">
            <w:pPr>
              <w:spacing w:after="0" w:line="240" w:lineRule="auto"/>
              <w:jc w:val="center"/>
              <w:rPr>
                <w:rFonts w:ascii="Times New Roman" w:hAnsi="Times New Roman" w:cs="Times New Roman"/>
                <w:b/>
                <w:i/>
                <w:color w:val="000000"/>
                <w:sz w:val="20"/>
                <w:szCs w:val="20"/>
              </w:rPr>
            </w:pPr>
            <w:r w:rsidRPr="00B12718">
              <w:rPr>
                <w:rFonts w:ascii="Times New Roman" w:hAnsi="Times New Roman" w:cs="Times New Roman"/>
                <w:b/>
                <w:i/>
                <w:color w:val="000000"/>
                <w:sz w:val="20"/>
                <w:szCs w:val="20"/>
              </w:rPr>
              <w:t>50,0</w:t>
            </w:r>
          </w:p>
        </w:tc>
        <w:tc>
          <w:tcPr>
            <w:tcW w:w="992" w:type="dxa"/>
            <w:shd w:val="clear" w:color="auto" w:fill="auto"/>
            <w:vAlign w:val="bottom"/>
          </w:tcPr>
          <w:p w:rsidR="00B12718" w:rsidRPr="00B12718" w:rsidRDefault="00B12718" w:rsidP="00B12718">
            <w:pPr>
              <w:spacing w:after="0" w:line="240" w:lineRule="auto"/>
              <w:jc w:val="center"/>
              <w:rPr>
                <w:rFonts w:ascii="Times New Roman" w:hAnsi="Times New Roman" w:cs="Times New Roman"/>
                <w:b/>
                <w:i/>
                <w:color w:val="000000"/>
                <w:sz w:val="20"/>
                <w:szCs w:val="20"/>
              </w:rPr>
            </w:pPr>
            <w:r w:rsidRPr="00B12718">
              <w:rPr>
                <w:rFonts w:ascii="Times New Roman" w:hAnsi="Times New Roman" w:cs="Times New Roman"/>
                <w:b/>
                <w:i/>
                <w:color w:val="000000"/>
                <w:sz w:val="20"/>
                <w:szCs w:val="20"/>
              </w:rPr>
              <w:t>48,7</w:t>
            </w:r>
          </w:p>
        </w:tc>
        <w:tc>
          <w:tcPr>
            <w:tcW w:w="1052" w:type="dxa"/>
            <w:shd w:val="clear" w:color="auto" w:fill="auto"/>
            <w:vAlign w:val="bottom"/>
          </w:tcPr>
          <w:p w:rsidR="00B12718" w:rsidRPr="00B12718" w:rsidRDefault="00B12718" w:rsidP="00B12718">
            <w:pPr>
              <w:spacing w:after="0" w:line="240" w:lineRule="auto"/>
              <w:jc w:val="center"/>
              <w:rPr>
                <w:rFonts w:ascii="Times New Roman" w:hAnsi="Times New Roman" w:cs="Times New Roman"/>
                <w:b/>
                <w:i/>
                <w:color w:val="000000"/>
                <w:sz w:val="20"/>
                <w:szCs w:val="20"/>
              </w:rPr>
            </w:pPr>
            <w:r w:rsidRPr="00B12718">
              <w:rPr>
                <w:rFonts w:ascii="Times New Roman" w:hAnsi="Times New Roman" w:cs="Times New Roman"/>
                <w:b/>
                <w:i/>
                <w:color w:val="000000"/>
                <w:sz w:val="20"/>
                <w:szCs w:val="20"/>
              </w:rPr>
              <w:t>48,5</w:t>
            </w:r>
          </w:p>
        </w:tc>
        <w:tc>
          <w:tcPr>
            <w:tcW w:w="1052" w:type="dxa"/>
            <w:vAlign w:val="bottom"/>
          </w:tcPr>
          <w:p w:rsidR="00B12718" w:rsidRPr="00B12718" w:rsidRDefault="00B12718" w:rsidP="00B12718">
            <w:pPr>
              <w:spacing w:after="0" w:line="240" w:lineRule="auto"/>
              <w:ind w:left="-167" w:firstLine="167"/>
              <w:jc w:val="center"/>
              <w:rPr>
                <w:rFonts w:ascii="Times New Roman" w:hAnsi="Times New Roman" w:cs="Times New Roman"/>
                <w:b/>
                <w:i/>
                <w:color w:val="000000"/>
                <w:sz w:val="20"/>
                <w:szCs w:val="20"/>
              </w:rPr>
            </w:pPr>
            <w:r w:rsidRPr="00B12718">
              <w:rPr>
                <w:rFonts w:ascii="Times New Roman" w:hAnsi="Times New Roman" w:cs="Times New Roman"/>
                <w:b/>
                <w:i/>
                <w:color w:val="000000"/>
                <w:sz w:val="20"/>
                <w:szCs w:val="20"/>
              </w:rPr>
              <w:t>48,3</w:t>
            </w:r>
          </w:p>
        </w:tc>
      </w:tr>
    </w:tbl>
    <w:p w:rsidR="00B12718" w:rsidRPr="00B12718" w:rsidRDefault="00B12718" w:rsidP="00B12718">
      <w:pPr>
        <w:spacing w:after="0" w:line="240" w:lineRule="auto"/>
        <w:ind w:left="1701" w:hanging="992"/>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u w:val="single"/>
          <w:lang w:eastAsia="ru-RU"/>
        </w:rPr>
        <w:lastRenderedPageBreak/>
        <w:t>Источник</w:t>
      </w:r>
      <w:r w:rsidRPr="00B12718">
        <w:rPr>
          <w:rFonts w:ascii="Times New Roman" w:eastAsia="Times New Roman" w:hAnsi="Times New Roman" w:cs="Times New Roman"/>
          <w:sz w:val="20"/>
          <w:szCs w:val="20"/>
          <w:lang w:eastAsia="ru-RU"/>
        </w:rPr>
        <w:t xml:space="preserve">:  </w:t>
      </w:r>
      <w:r w:rsidRPr="00B12718">
        <w:rPr>
          <w:rFonts w:ascii="Times New Roman" w:eastAsia="Times New Roman" w:hAnsi="Times New Roman" w:cs="Times New Roman"/>
          <w:sz w:val="20"/>
          <w:szCs w:val="20"/>
          <w:lang w:val="sah-RU" w:eastAsia="ru-RU"/>
        </w:rPr>
        <w:t>1</w:t>
      </w:r>
      <w:r w:rsidRPr="00B12718">
        <w:t xml:space="preserve"> -</w:t>
      </w:r>
      <w:r w:rsidRPr="00B12718">
        <w:rPr>
          <w:rFonts w:ascii="Times New Roman" w:eastAsia="Times New Roman" w:hAnsi="Times New Roman" w:cs="Times New Roman"/>
          <w:sz w:val="20"/>
          <w:szCs w:val="20"/>
          <w:lang w:val="sah-RU" w:eastAsia="ru-RU"/>
        </w:rPr>
        <w:tab/>
        <w:t>Промышленное производство РС (Я) // Стат.сб./Саха (Якутия) стат. –Якутск, 2013;</w:t>
      </w:r>
      <w:r w:rsidRPr="00B12718">
        <w:rPr>
          <w:rFonts w:ascii="Times New Roman" w:eastAsia="Times New Roman" w:hAnsi="Times New Roman" w:cs="Times New Roman"/>
          <w:sz w:val="20"/>
          <w:szCs w:val="20"/>
          <w:lang w:eastAsia="ru-RU"/>
        </w:rPr>
        <w:t xml:space="preserve">  </w:t>
      </w:r>
      <w:r w:rsidRPr="00B12718">
        <w:rPr>
          <w:rFonts w:ascii="Times New Roman" w:eastAsia="Times New Roman" w:hAnsi="Times New Roman" w:cs="Times New Roman"/>
          <w:sz w:val="20"/>
          <w:szCs w:val="20"/>
          <w:lang w:val="sah-RU" w:eastAsia="ru-RU"/>
        </w:rPr>
        <w:t>2</w:t>
      </w:r>
      <w:r w:rsidRPr="00B12718">
        <w:rPr>
          <w:rFonts w:ascii="Times New Roman" w:eastAsia="Times New Roman" w:hAnsi="Times New Roman" w:cs="Times New Roman"/>
          <w:sz w:val="20"/>
          <w:szCs w:val="20"/>
          <w:lang w:eastAsia="ru-RU"/>
        </w:rPr>
        <w:t xml:space="preserve"> -  Батугина Н.С., Ефимов А.П. Состояние и перспективы развития золотодобывающей промышленности Республики Саха (Якутия) // Минеральные ресурсы России. Экономика и управление. - №2, 2013. – С.47.</w:t>
      </w:r>
    </w:p>
    <w:p w:rsidR="00B12718" w:rsidRPr="00B12718" w:rsidRDefault="00B12718" w:rsidP="00B12718">
      <w:pPr>
        <w:spacing w:after="0" w:line="240" w:lineRule="auto"/>
        <w:ind w:firstLine="709"/>
        <w:jc w:val="both"/>
        <w:rPr>
          <w:rFonts w:ascii="Times New Roman" w:eastAsia="Times New Roman" w:hAnsi="Times New Roman" w:cs="Times New Roman"/>
          <w:sz w:val="20"/>
          <w:szCs w:val="20"/>
          <w:lang w:val="sah-RU" w:eastAsia="ru-RU"/>
        </w:rPr>
      </w:pPr>
    </w:p>
    <w:p w:rsidR="00B12718" w:rsidRPr="00B12718" w:rsidRDefault="00B12718" w:rsidP="00B12718">
      <w:pPr>
        <w:spacing w:after="0" w:line="360" w:lineRule="auto"/>
        <w:ind w:firstLine="709"/>
        <w:jc w:val="both"/>
        <w:rPr>
          <w:rFonts w:ascii="Times New Roman" w:eastAsia="Calibri" w:hAnsi="Times New Roman" w:cs="Times New Roman"/>
          <w:color w:val="000000"/>
          <w:sz w:val="24"/>
          <w:szCs w:val="24"/>
        </w:rPr>
      </w:pPr>
      <w:r w:rsidRPr="00B12718">
        <w:rPr>
          <w:rFonts w:ascii="Times New Roman" w:eastAsia="Times New Roman" w:hAnsi="Times New Roman" w:cs="Times New Roman"/>
          <w:sz w:val="24"/>
          <w:szCs w:val="24"/>
          <w:lang w:val="sah-RU" w:eastAsia="ru-RU"/>
        </w:rPr>
        <w:t>Старейшее золотодобывающее предприятие республики</w:t>
      </w:r>
      <w:r w:rsidRPr="00B12718">
        <w:rPr>
          <w:rFonts w:ascii="Times New Roman" w:eastAsia="Times New Roman" w:hAnsi="Times New Roman" w:cs="Times New Roman"/>
          <w:i/>
          <w:sz w:val="24"/>
          <w:szCs w:val="24"/>
          <w:lang w:val="sah-RU" w:eastAsia="ru-RU"/>
        </w:rPr>
        <w:t xml:space="preserve">  </w:t>
      </w:r>
      <w:r w:rsidRPr="00B12718">
        <w:rPr>
          <w:rFonts w:ascii="Times New Roman" w:eastAsia="Times New Roman" w:hAnsi="Times New Roman" w:cs="Times New Roman"/>
          <w:sz w:val="24"/>
          <w:szCs w:val="24"/>
          <w:lang w:eastAsia="ru-RU"/>
        </w:rPr>
        <w:t xml:space="preserve">ОАО «Алданзолото ГРК» </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дочернее предприятие ОАО «Полюс Золото»</w:t>
      </w:r>
      <w:r w:rsidRPr="00B12718">
        <w:rPr>
          <w:rFonts w:ascii="Times New Roman" w:eastAsia="Times New Roman" w:hAnsi="Times New Roman" w:cs="Times New Roman"/>
          <w:sz w:val="24"/>
          <w:szCs w:val="24"/>
          <w:lang w:val="sah-RU" w:eastAsia="ru-RU"/>
        </w:rPr>
        <w:t xml:space="preserve">) </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z w:val="24"/>
          <w:szCs w:val="24"/>
          <w:lang w:val="sah-RU" w:eastAsia="ru-RU"/>
        </w:rPr>
        <w:t xml:space="preserve">ведет добычу золота на 10 месторождениях </w:t>
      </w:r>
      <w:r w:rsidRPr="00B12718">
        <w:rPr>
          <w:rFonts w:ascii="Times New Roman" w:eastAsia="Times New Roman" w:hAnsi="Times New Roman" w:cs="Times New Roman"/>
          <w:sz w:val="24"/>
          <w:szCs w:val="24"/>
          <w:lang w:eastAsia="ru-RU"/>
        </w:rPr>
        <w:t>Куранахско</w:t>
      </w:r>
      <w:r w:rsidRPr="00B12718">
        <w:rPr>
          <w:rFonts w:ascii="Times New Roman" w:eastAsia="Times New Roman" w:hAnsi="Times New Roman" w:cs="Times New Roman"/>
          <w:sz w:val="24"/>
          <w:szCs w:val="24"/>
          <w:lang w:val="sah-RU" w:eastAsia="ru-RU"/>
        </w:rPr>
        <w:t>го</w:t>
      </w:r>
      <w:r w:rsidRPr="00B12718">
        <w:rPr>
          <w:rFonts w:ascii="Times New Roman" w:eastAsia="Times New Roman" w:hAnsi="Times New Roman" w:cs="Times New Roman"/>
          <w:sz w:val="24"/>
          <w:szCs w:val="24"/>
          <w:lang w:eastAsia="ru-RU"/>
        </w:rPr>
        <w:t xml:space="preserve"> рудно</w:t>
      </w:r>
      <w:r w:rsidRPr="00B12718">
        <w:rPr>
          <w:rFonts w:ascii="Times New Roman" w:eastAsia="Times New Roman" w:hAnsi="Times New Roman" w:cs="Times New Roman"/>
          <w:sz w:val="24"/>
          <w:szCs w:val="24"/>
          <w:lang w:val="sah-RU" w:eastAsia="ru-RU"/>
        </w:rPr>
        <w:t>го</w:t>
      </w:r>
      <w:r w:rsidRPr="00B12718">
        <w:rPr>
          <w:rFonts w:ascii="Times New Roman" w:eastAsia="Times New Roman" w:hAnsi="Times New Roman" w:cs="Times New Roman"/>
          <w:sz w:val="24"/>
          <w:szCs w:val="24"/>
          <w:lang w:eastAsia="ru-RU"/>
        </w:rPr>
        <w:t xml:space="preserve"> пол</w:t>
      </w:r>
      <w:r w:rsidRPr="00B12718">
        <w:rPr>
          <w:rFonts w:ascii="Times New Roman" w:eastAsia="Times New Roman" w:hAnsi="Times New Roman" w:cs="Times New Roman"/>
          <w:sz w:val="24"/>
          <w:szCs w:val="24"/>
          <w:lang w:val="sah-RU" w:eastAsia="ru-RU"/>
        </w:rPr>
        <w:t>я в Алданском районе. В</w:t>
      </w:r>
      <w:r w:rsidRPr="00B12718">
        <w:rPr>
          <w:rFonts w:ascii="Times New Roman" w:eastAsia="Calibri" w:hAnsi="Times New Roman" w:cs="Times New Roman"/>
          <w:color w:val="000000"/>
          <w:sz w:val="24"/>
          <w:szCs w:val="24"/>
        </w:rPr>
        <w:t xml:space="preserve"> настоящее время</w:t>
      </w:r>
      <w:r w:rsidRPr="00B12718">
        <w:rPr>
          <w:rFonts w:ascii="Times New Roman" w:eastAsia="Calibri" w:hAnsi="Times New Roman" w:cs="Times New Roman"/>
          <w:color w:val="000000"/>
          <w:sz w:val="24"/>
          <w:szCs w:val="24"/>
          <w:lang w:val="sah-RU"/>
        </w:rPr>
        <w:t xml:space="preserve"> о</w:t>
      </w:r>
      <w:r w:rsidRPr="00B12718">
        <w:rPr>
          <w:rFonts w:ascii="Times New Roman" w:eastAsia="Calibri" w:hAnsi="Times New Roman" w:cs="Times New Roman"/>
          <w:color w:val="000000"/>
          <w:sz w:val="24"/>
          <w:szCs w:val="24"/>
        </w:rPr>
        <w:t xml:space="preserve">сновная группа месторождений практически полностью разведана и интенсивно эксплуатируется открытым способом с переработкой руды на </w:t>
      </w:r>
      <w:r w:rsidRPr="00B12718">
        <w:rPr>
          <w:rFonts w:ascii="Times New Roman" w:eastAsia="Calibri" w:hAnsi="Times New Roman" w:cs="Times New Roman"/>
          <w:color w:val="000000"/>
          <w:sz w:val="24"/>
          <w:szCs w:val="24"/>
          <w:lang w:val="sah-RU"/>
        </w:rPr>
        <w:t>золотоизвлекательной фабрике (</w:t>
      </w:r>
      <w:r w:rsidRPr="00B12718">
        <w:rPr>
          <w:rFonts w:ascii="Times New Roman" w:eastAsia="Calibri" w:hAnsi="Times New Roman" w:cs="Times New Roman"/>
          <w:color w:val="000000"/>
          <w:sz w:val="24"/>
          <w:szCs w:val="24"/>
        </w:rPr>
        <w:t>ЗИФ</w:t>
      </w:r>
      <w:r w:rsidRPr="00B12718">
        <w:rPr>
          <w:rFonts w:ascii="Times New Roman" w:eastAsia="Calibri" w:hAnsi="Times New Roman" w:cs="Times New Roman"/>
          <w:color w:val="000000"/>
          <w:sz w:val="24"/>
          <w:szCs w:val="24"/>
          <w:lang w:val="sah-RU"/>
        </w:rPr>
        <w:t>)</w:t>
      </w:r>
      <w:r w:rsidRPr="00B12718">
        <w:rPr>
          <w:rFonts w:ascii="Times New Roman" w:eastAsia="Calibri" w:hAnsi="Times New Roman" w:cs="Times New Roman"/>
          <w:color w:val="000000"/>
          <w:sz w:val="24"/>
          <w:szCs w:val="24"/>
        </w:rPr>
        <w:t xml:space="preserve">, а также используется технология переработки бедных и забалансовых руд с содержанием золота 0,3-1 г/т </w:t>
      </w:r>
      <w:r w:rsidRPr="00B12718">
        <w:rPr>
          <w:rFonts w:ascii="Times New Roman" w:eastAsia="Calibri" w:hAnsi="Times New Roman" w:cs="Times New Roman"/>
          <w:color w:val="000000"/>
          <w:sz w:val="24"/>
          <w:szCs w:val="24"/>
          <w:lang w:val="sah-RU"/>
        </w:rPr>
        <w:t xml:space="preserve">- </w:t>
      </w:r>
      <w:r w:rsidRPr="00B12718">
        <w:rPr>
          <w:rFonts w:ascii="Times New Roman" w:eastAsia="Calibri" w:hAnsi="Times New Roman" w:cs="Times New Roman"/>
          <w:color w:val="000000"/>
          <w:sz w:val="24"/>
          <w:szCs w:val="24"/>
        </w:rPr>
        <w:t>кучно</w:t>
      </w:r>
      <w:r w:rsidRPr="00B12718">
        <w:rPr>
          <w:rFonts w:ascii="Times New Roman" w:eastAsia="Calibri" w:hAnsi="Times New Roman" w:cs="Times New Roman"/>
          <w:color w:val="000000"/>
          <w:sz w:val="24"/>
          <w:szCs w:val="24"/>
          <w:lang w:val="sah-RU"/>
        </w:rPr>
        <w:t>е</w:t>
      </w:r>
      <w:r w:rsidRPr="00B12718">
        <w:rPr>
          <w:rFonts w:ascii="Times New Roman" w:eastAsia="Calibri" w:hAnsi="Times New Roman" w:cs="Times New Roman"/>
          <w:color w:val="000000"/>
          <w:sz w:val="24"/>
          <w:szCs w:val="24"/>
        </w:rPr>
        <w:t xml:space="preserve"> выщелачивани</w:t>
      </w:r>
      <w:r w:rsidRPr="00B12718">
        <w:rPr>
          <w:rFonts w:ascii="Times New Roman" w:eastAsia="Calibri" w:hAnsi="Times New Roman" w:cs="Times New Roman"/>
          <w:color w:val="000000"/>
          <w:sz w:val="24"/>
          <w:szCs w:val="24"/>
          <w:lang w:val="sah-RU"/>
        </w:rPr>
        <w:t>е</w:t>
      </w:r>
      <w:r w:rsidRPr="00B12718">
        <w:rPr>
          <w:rFonts w:ascii="Times New Roman" w:eastAsia="Calibri" w:hAnsi="Times New Roman" w:cs="Times New Roman"/>
          <w:color w:val="000000"/>
          <w:sz w:val="24"/>
          <w:szCs w:val="24"/>
        </w:rPr>
        <w:t>.</w:t>
      </w:r>
      <w:r w:rsidRPr="00B12718">
        <w:rPr>
          <w:rFonts w:ascii="Times New Roman" w:eastAsia="Calibri" w:hAnsi="Times New Roman" w:cs="Times New Roman"/>
          <w:color w:val="000000"/>
          <w:sz w:val="24"/>
          <w:szCs w:val="24"/>
          <w:lang w:val="sah-RU"/>
        </w:rPr>
        <w:t xml:space="preserve">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Переработка руды ведется на ЗИФ мощностью 3,6 млн</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 xml:space="preserve"> т руды в год, введенной в эксплуатацию еще в 1965 г</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 расположенно</w:t>
      </w:r>
      <w:r w:rsidRPr="00B12718">
        <w:rPr>
          <w:rFonts w:ascii="Times New Roman" w:eastAsia="Times New Roman" w:hAnsi="Times New Roman" w:cs="Times New Roman"/>
          <w:sz w:val="24"/>
          <w:szCs w:val="24"/>
          <w:lang w:val="sah-RU" w:eastAsia="ru-RU"/>
        </w:rPr>
        <w:t>й</w:t>
      </w:r>
      <w:r w:rsidRPr="00B12718">
        <w:rPr>
          <w:rFonts w:ascii="Times New Roman" w:eastAsia="Times New Roman" w:hAnsi="Times New Roman" w:cs="Times New Roman"/>
          <w:sz w:val="24"/>
          <w:szCs w:val="24"/>
          <w:lang w:eastAsia="ru-RU"/>
        </w:rPr>
        <w:t xml:space="preserve"> в нескольких километрах от пос. Нижний Куранах. </w:t>
      </w:r>
      <w:r w:rsidRPr="00B12718">
        <w:rPr>
          <w:rFonts w:ascii="Times New Roman" w:hAnsi="Times New Roman" w:cs="Times New Roman"/>
          <w:sz w:val="24"/>
          <w:szCs w:val="24"/>
          <w:shd w:val="clear" w:color="auto" w:fill="FFFFFF"/>
        </w:rPr>
        <w:t>В целях повышения эффективности работы</w:t>
      </w:r>
      <w:r w:rsidRPr="00B12718">
        <w:rPr>
          <w:rFonts w:ascii="Times New Roman" w:hAnsi="Times New Roman" w:cs="Times New Roman"/>
          <w:sz w:val="24"/>
          <w:szCs w:val="24"/>
          <w:shd w:val="clear" w:color="auto" w:fill="FFFFFF"/>
          <w:lang w:val="sah-RU"/>
        </w:rPr>
        <w:t xml:space="preserve"> </w:t>
      </w:r>
      <w:r w:rsidRPr="00B12718">
        <w:rPr>
          <w:rFonts w:ascii="Times New Roman" w:hAnsi="Times New Roman" w:cs="Times New Roman"/>
          <w:sz w:val="24"/>
          <w:szCs w:val="24"/>
          <w:shd w:val="clear" w:color="auto" w:fill="FFFFFF"/>
        </w:rPr>
        <w:t>разработана программа модернизации Куранахской ЗИФ</w:t>
      </w:r>
      <w:r w:rsidRPr="00B12718">
        <w:rPr>
          <w:rFonts w:ascii="Times New Roman" w:hAnsi="Times New Roman" w:cs="Times New Roman"/>
          <w:sz w:val="24"/>
          <w:szCs w:val="24"/>
          <w:shd w:val="clear" w:color="auto" w:fill="FFFFFF"/>
          <w:lang w:val="sah-RU"/>
        </w:rPr>
        <w:t xml:space="preserve">. </w:t>
      </w:r>
      <w:r w:rsidRPr="00B12718">
        <w:rPr>
          <w:rFonts w:ascii="Times New Roman" w:hAnsi="Times New Roman" w:cs="Times New Roman"/>
          <w:sz w:val="24"/>
          <w:szCs w:val="24"/>
          <w:shd w:val="clear" w:color="auto" w:fill="FFFFFF"/>
        </w:rPr>
        <w:t>Общий объем инвестиций в развитие производства состави</w:t>
      </w:r>
      <w:r w:rsidRPr="00B12718">
        <w:rPr>
          <w:rFonts w:ascii="Times New Roman" w:hAnsi="Times New Roman" w:cs="Times New Roman"/>
          <w:sz w:val="24"/>
          <w:szCs w:val="24"/>
          <w:shd w:val="clear" w:color="auto" w:fill="FFFFFF"/>
          <w:lang w:val="sah-RU"/>
        </w:rPr>
        <w:t>т</w:t>
      </w:r>
      <w:r w:rsidRPr="00B12718">
        <w:rPr>
          <w:rFonts w:ascii="Times New Roman" w:hAnsi="Times New Roman" w:cs="Times New Roman"/>
          <w:sz w:val="24"/>
          <w:szCs w:val="24"/>
          <w:shd w:val="clear" w:color="auto" w:fill="FFFFFF"/>
        </w:rPr>
        <w:t xml:space="preserve"> около 2 млрд</w:t>
      </w:r>
      <w:r w:rsidRPr="00B12718">
        <w:rPr>
          <w:rFonts w:ascii="Times New Roman" w:hAnsi="Times New Roman" w:cs="Times New Roman"/>
          <w:sz w:val="24"/>
          <w:szCs w:val="24"/>
          <w:shd w:val="clear" w:color="auto" w:fill="FFFFFF"/>
          <w:lang w:val="sah-RU"/>
        </w:rPr>
        <w:t>.</w:t>
      </w:r>
      <w:r w:rsidRPr="00B12718">
        <w:rPr>
          <w:rFonts w:ascii="Times New Roman" w:hAnsi="Times New Roman" w:cs="Times New Roman"/>
          <w:sz w:val="24"/>
          <w:szCs w:val="24"/>
          <w:shd w:val="clear" w:color="auto" w:fill="FFFFFF"/>
        </w:rPr>
        <w:t xml:space="preserve"> руб.</w:t>
      </w:r>
      <w:r w:rsidRPr="00B12718">
        <w:rPr>
          <w:rFonts w:ascii="Times New Roman" w:hAnsi="Times New Roman" w:cs="Times New Roman"/>
          <w:sz w:val="24"/>
          <w:szCs w:val="24"/>
          <w:shd w:val="clear" w:color="auto" w:fill="FFFFFF"/>
          <w:lang w:val="sah-RU"/>
        </w:rPr>
        <w:t>, что</w:t>
      </w:r>
      <w:r w:rsidRPr="00B12718">
        <w:rPr>
          <w:rFonts w:ascii="Times New Roman" w:hAnsi="Times New Roman" w:cs="Times New Roman"/>
          <w:sz w:val="24"/>
          <w:szCs w:val="24"/>
          <w:shd w:val="clear" w:color="auto" w:fill="FFFFFF"/>
        </w:rPr>
        <w:t xml:space="preserve"> позволит увеличить производительность ЗИФ до 4,5 млн</w:t>
      </w:r>
      <w:r w:rsidRPr="00B12718">
        <w:rPr>
          <w:rFonts w:ascii="Times New Roman" w:hAnsi="Times New Roman" w:cs="Times New Roman"/>
          <w:sz w:val="24"/>
          <w:szCs w:val="24"/>
          <w:shd w:val="clear" w:color="auto" w:fill="FFFFFF"/>
          <w:lang w:val="sah-RU"/>
        </w:rPr>
        <w:t>.</w:t>
      </w:r>
      <w:r w:rsidRPr="00B12718">
        <w:rPr>
          <w:rFonts w:ascii="Times New Roman" w:hAnsi="Times New Roman" w:cs="Times New Roman"/>
          <w:sz w:val="24"/>
          <w:szCs w:val="24"/>
          <w:shd w:val="clear" w:color="auto" w:fill="FFFFFF"/>
        </w:rPr>
        <w:t xml:space="preserve"> т переработки руды в год. </w:t>
      </w:r>
      <w:r w:rsidRPr="00B12718">
        <w:rPr>
          <w:rFonts w:ascii="Times New Roman" w:hAnsi="Times New Roman" w:cs="Times New Roman"/>
          <w:sz w:val="24"/>
          <w:szCs w:val="24"/>
          <w:shd w:val="clear" w:color="auto" w:fill="FFFFFF"/>
          <w:lang w:val="sah-RU"/>
        </w:rPr>
        <w:t>В целом п</w:t>
      </w:r>
      <w:r w:rsidRPr="00B12718">
        <w:rPr>
          <w:rFonts w:ascii="Times New Roman" w:hAnsi="Times New Roman" w:cs="Times New Roman"/>
          <w:sz w:val="24"/>
          <w:szCs w:val="24"/>
          <w:shd w:val="clear" w:color="auto" w:fill="FFFFFF"/>
        </w:rPr>
        <w:t>роектная мощность будущего ГОКа на базе месторождений Куранахского рудного поля составит 9,5-10 т золота в год.  </w:t>
      </w:r>
      <w:r w:rsidRPr="00B12718">
        <w:rPr>
          <w:rFonts w:ascii="Times New Roman" w:hAnsi="Times New Roman" w:cs="Times New Roman"/>
          <w:sz w:val="24"/>
          <w:szCs w:val="24"/>
          <w:shd w:val="clear" w:color="auto" w:fill="FFFFFF"/>
          <w:lang w:val="sah-RU"/>
        </w:rPr>
        <w:t>А</w:t>
      </w:r>
      <w:r w:rsidRPr="00B12718">
        <w:rPr>
          <w:rFonts w:ascii="Times New Roman" w:eastAsia="Times New Roman" w:hAnsi="Times New Roman" w:cs="Times New Roman"/>
          <w:sz w:val="24"/>
          <w:szCs w:val="24"/>
          <w:lang w:eastAsia="ru-RU"/>
        </w:rPr>
        <w:t xml:space="preserve">нализ деятельности предприятия показывает наличие положительных тенденций в его развитии, характеризуя его платежеспособность и устойчивое финансовое состояние. Так, </w:t>
      </w:r>
      <w:r w:rsidRPr="00B12718">
        <w:rPr>
          <w:rFonts w:ascii="Times New Roman" w:eastAsia="Times New Roman" w:hAnsi="Times New Roman" w:cs="Times New Roman"/>
          <w:color w:val="000000"/>
          <w:sz w:val="24"/>
          <w:szCs w:val="24"/>
          <w:shd w:val="clear" w:color="auto" w:fill="FFFFFF"/>
          <w:lang w:eastAsia="ru-RU"/>
        </w:rPr>
        <w:t>за 201</w:t>
      </w:r>
      <w:r w:rsidRPr="00B12718">
        <w:rPr>
          <w:rFonts w:ascii="Times New Roman" w:eastAsia="Times New Roman" w:hAnsi="Times New Roman" w:cs="Times New Roman"/>
          <w:color w:val="000000"/>
          <w:sz w:val="24"/>
          <w:szCs w:val="24"/>
          <w:shd w:val="clear" w:color="auto" w:fill="FFFFFF"/>
          <w:lang w:val="sah-RU" w:eastAsia="ru-RU"/>
        </w:rPr>
        <w:t>3</w:t>
      </w:r>
      <w:r w:rsidRPr="00B12718">
        <w:rPr>
          <w:rFonts w:ascii="Times New Roman" w:eastAsia="Times New Roman" w:hAnsi="Times New Roman" w:cs="Times New Roman"/>
          <w:color w:val="000000"/>
          <w:sz w:val="24"/>
          <w:szCs w:val="24"/>
          <w:shd w:val="clear" w:color="auto" w:fill="FFFFFF"/>
          <w:lang w:eastAsia="ru-RU"/>
        </w:rPr>
        <w:t xml:space="preserve"> г</w:t>
      </w:r>
      <w:r w:rsidRPr="00B12718">
        <w:rPr>
          <w:rFonts w:ascii="Times New Roman" w:eastAsia="Times New Roman" w:hAnsi="Times New Roman" w:cs="Times New Roman"/>
          <w:color w:val="000000"/>
          <w:sz w:val="24"/>
          <w:szCs w:val="24"/>
          <w:shd w:val="clear" w:color="auto" w:fill="FFFFFF"/>
          <w:lang w:val="sah-RU" w:eastAsia="ru-RU"/>
        </w:rPr>
        <w:t>.</w:t>
      </w:r>
      <w:r w:rsidRPr="00B12718">
        <w:rPr>
          <w:rFonts w:ascii="Times New Roman" w:eastAsia="Times New Roman" w:hAnsi="Times New Roman" w:cs="Times New Roman"/>
          <w:color w:val="000000"/>
          <w:sz w:val="24"/>
          <w:szCs w:val="24"/>
          <w:shd w:val="clear" w:color="auto" w:fill="FFFFFF"/>
          <w:lang w:eastAsia="ru-RU"/>
        </w:rPr>
        <w:t xml:space="preserve">  </w:t>
      </w:r>
      <w:r w:rsidRPr="00B12718">
        <w:rPr>
          <w:rFonts w:ascii="Times New Roman" w:eastAsia="Times New Roman" w:hAnsi="Times New Roman" w:cs="Times New Roman"/>
          <w:color w:val="000000"/>
          <w:sz w:val="24"/>
          <w:szCs w:val="24"/>
          <w:shd w:val="clear" w:color="auto" w:fill="FFFFFF"/>
          <w:lang w:val="sah-RU" w:eastAsia="ru-RU"/>
        </w:rPr>
        <w:t xml:space="preserve">выручка от реализации золота составила  190,75, чистая </w:t>
      </w:r>
      <w:r w:rsidRPr="00B12718">
        <w:rPr>
          <w:rFonts w:ascii="Times New Roman" w:eastAsia="Times New Roman" w:hAnsi="Times New Roman" w:cs="Times New Roman"/>
          <w:color w:val="000000"/>
          <w:sz w:val="24"/>
          <w:szCs w:val="24"/>
          <w:shd w:val="clear" w:color="auto" w:fill="FFFFFF"/>
          <w:lang w:eastAsia="ru-RU"/>
        </w:rPr>
        <w:t>прибыль</w:t>
      </w:r>
      <w:r w:rsidRPr="00B12718">
        <w:rPr>
          <w:rFonts w:ascii="Times New Roman" w:eastAsia="Times New Roman" w:hAnsi="Times New Roman" w:cs="Times New Roman"/>
          <w:color w:val="000000"/>
          <w:sz w:val="24"/>
          <w:szCs w:val="24"/>
          <w:shd w:val="clear" w:color="auto" w:fill="FFFFFF"/>
          <w:lang w:val="sah-RU" w:eastAsia="ru-RU"/>
        </w:rPr>
        <w:t xml:space="preserve"> </w:t>
      </w:r>
      <w:r w:rsidRPr="00B12718">
        <w:rPr>
          <w:rFonts w:ascii="Times New Roman" w:eastAsia="Times New Roman" w:hAnsi="Times New Roman" w:cs="Times New Roman"/>
          <w:color w:val="000000"/>
          <w:sz w:val="24"/>
          <w:szCs w:val="24"/>
          <w:shd w:val="clear" w:color="auto" w:fill="FFFFFF"/>
          <w:lang w:eastAsia="ru-RU"/>
        </w:rPr>
        <w:t xml:space="preserve"> </w:t>
      </w:r>
      <w:r w:rsidRPr="00B12718">
        <w:rPr>
          <w:rFonts w:ascii="Times New Roman" w:eastAsia="Times New Roman" w:hAnsi="Times New Roman" w:cs="Times New Roman"/>
          <w:color w:val="000000"/>
          <w:sz w:val="24"/>
          <w:szCs w:val="24"/>
          <w:shd w:val="clear" w:color="auto" w:fill="FFFFFF"/>
          <w:lang w:val="sah-RU" w:eastAsia="ru-RU"/>
        </w:rPr>
        <w:t>- 5,26,  капитальные затраты – 17,46 млн. долл.</w:t>
      </w:r>
      <w:r w:rsidRPr="00B12718">
        <w:rPr>
          <w:rFonts w:ascii="Times New Roman" w:eastAsia="Times New Roman" w:hAnsi="Times New Roman" w:cs="Times New Roman"/>
          <w:color w:val="000000"/>
          <w:sz w:val="24"/>
          <w:szCs w:val="24"/>
          <w:shd w:val="clear" w:color="auto" w:fill="FFFFFF"/>
          <w:vertAlign w:val="superscript"/>
          <w:lang w:val="sah-RU" w:eastAsia="ru-RU"/>
        </w:rPr>
        <w:footnoteReference w:id="117"/>
      </w:r>
    </w:p>
    <w:p w:rsidR="00B12718" w:rsidRPr="00B12718" w:rsidRDefault="00B12718" w:rsidP="00B12718">
      <w:pPr>
        <w:spacing w:after="0" w:line="360" w:lineRule="auto"/>
        <w:ind w:firstLine="709"/>
        <w:jc w:val="both"/>
        <w:rPr>
          <w:rFonts w:ascii="Times New Roman" w:eastAsia="Times New Roman" w:hAnsi="Times New Roman" w:cs="Times New Roman"/>
          <w:color w:val="333333"/>
          <w:sz w:val="24"/>
          <w:szCs w:val="24"/>
          <w:bdr w:val="none" w:sz="0" w:space="0" w:color="auto" w:frame="1"/>
          <w:lang w:val="sah-RU" w:eastAsia="ru-RU"/>
        </w:rPr>
      </w:pPr>
      <w:r w:rsidRPr="00B12718">
        <w:rPr>
          <w:rFonts w:ascii="Times New Roman" w:eastAsia="Times New Roman" w:hAnsi="Times New Roman" w:cs="Times New Roman"/>
          <w:sz w:val="24"/>
          <w:szCs w:val="24"/>
          <w:lang w:val="sah-RU" w:eastAsia="ru-RU"/>
        </w:rPr>
        <w:t>Вторым крупным золотодобывающим предприятием Южной Якутии является</w:t>
      </w:r>
      <w:r w:rsidRPr="00B12718">
        <w:rPr>
          <w:rFonts w:ascii="Times New Roman" w:eastAsia="Times New Roman" w:hAnsi="Times New Roman" w:cs="Times New Roman"/>
          <w:b/>
          <w:i/>
          <w:sz w:val="24"/>
          <w:szCs w:val="24"/>
          <w:lang w:val="sah-RU" w:eastAsia="ru-RU"/>
        </w:rPr>
        <w:t xml:space="preserve"> </w:t>
      </w:r>
      <w:r w:rsidRPr="00B12718">
        <w:rPr>
          <w:rFonts w:ascii="Times New Roman" w:hAnsi="Times New Roman" w:cs="Times New Roman"/>
          <w:sz w:val="24"/>
          <w:szCs w:val="24"/>
        </w:rPr>
        <w:t>«</w:t>
      </w:r>
      <w:r w:rsidRPr="00B12718">
        <w:rPr>
          <w:rFonts w:ascii="Times New Roman" w:eastAsia="Times New Roman" w:hAnsi="Times New Roman" w:cs="Times New Roman"/>
          <w:sz w:val="24"/>
          <w:szCs w:val="24"/>
          <w:lang w:eastAsia="ru-RU"/>
        </w:rPr>
        <w:t>Холдинговая компания «Селигдар»</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 xml:space="preserve"> создан</w:t>
      </w:r>
      <w:r w:rsidRPr="00B12718">
        <w:rPr>
          <w:rFonts w:ascii="Times New Roman" w:eastAsia="Times New Roman" w:hAnsi="Times New Roman" w:cs="Times New Roman"/>
          <w:sz w:val="24"/>
          <w:szCs w:val="24"/>
          <w:lang w:val="sah-RU" w:eastAsia="ru-RU"/>
        </w:rPr>
        <w:t>ная</w:t>
      </w:r>
      <w:r w:rsidRPr="00B12718">
        <w:rPr>
          <w:rFonts w:ascii="Times New Roman" w:eastAsia="Times New Roman" w:hAnsi="Times New Roman" w:cs="Times New Roman"/>
          <w:sz w:val="24"/>
          <w:szCs w:val="24"/>
          <w:lang w:eastAsia="ru-RU"/>
        </w:rPr>
        <w:t xml:space="preserve"> в 2008 г. в Алданском районе на базе активов Артели старателей «Селигдар» и пяти золотодобывающих предприятий. В настоящее время </w:t>
      </w:r>
      <w:r w:rsidRPr="00B12718">
        <w:rPr>
          <w:rFonts w:ascii="Times New Roman" w:eastAsia="Times New Roman" w:hAnsi="Times New Roman" w:cs="Times New Roman"/>
          <w:sz w:val="24"/>
          <w:szCs w:val="24"/>
          <w:lang w:val="sah-RU" w:eastAsia="ru-RU"/>
        </w:rPr>
        <w:t>х</w:t>
      </w:r>
      <w:r w:rsidRPr="00B12718">
        <w:rPr>
          <w:rFonts w:ascii="Times New Roman" w:eastAsia="Times New Roman" w:hAnsi="Times New Roman" w:cs="Times New Roman"/>
          <w:sz w:val="24"/>
          <w:szCs w:val="24"/>
          <w:lang w:eastAsia="ru-RU"/>
        </w:rPr>
        <w:t xml:space="preserve">олдинг </w:t>
      </w:r>
      <w:r w:rsidRPr="00B12718">
        <w:rPr>
          <w:rFonts w:ascii="Times New Roman" w:eastAsia="Times New Roman" w:hAnsi="Times New Roman" w:cs="Times New Roman"/>
          <w:color w:val="333333"/>
          <w:sz w:val="24"/>
          <w:szCs w:val="24"/>
          <w:bdr w:val="none" w:sz="0" w:space="0" w:color="auto" w:frame="1"/>
          <w:lang w:eastAsia="ru-RU"/>
        </w:rPr>
        <w:t xml:space="preserve"> «Селигдар»  включает 8 золотодобывающих предприятий, в том числе 3 за пределами республики</w:t>
      </w:r>
      <w:r w:rsidRPr="00B12718">
        <w:rPr>
          <w:rFonts w:ascii="Times New Roman" w:eastAsia="Times New Roman" w:hAnsi="Times New Roman" w:cs="Times New Roman"/>
          <w:color w:val="333333"/>
          <w:sz w:val="24"/>
          <w:szCs w:val="24"/>
          <w:bdr w:val="none" w:sz="0" w:space="0" w:color="auto" w:frame="1"/>
          <w:lang w:val="sah-RU" w:eastAsia="ru-RU"/>
        </w:rPr>
        <w:t>.</w:t>
      </w:r>
      <w:r w:rsidRPr="00B12718">
        <w:rPr>
          <w:rFonts w:ascii="Times New Roman" w:eastAsia="Times New Roman" w:hAnsi="Times New Roman" w:cs="Times New Roman"/>
          <w:color w:val="333333"/>
          <w:sz w:val="24"/>
          <w:szCs w:val="24"/>
          <w:bdr w:val="none" w:sz="0" w:space="0" w:color="auto" w:frame="1"/>
          <w:lang w:eastAsia="ru-RU"/>
        </w:rPr>
        <w:t xml:space="preserve"> Якутские активы  </w:t>
      </w:r>
      <w:r w:rsidRPr="00B12718">
        <w:rPr>
          <w:rFonts w:ascii="Times New Roman" w:eastAsia="Times New Roman" w:hAnsi="Times New Roman" w:cs="Times New Roman"/>
          <w:color w:val="333333"/>
          <w:sz w:val="24"/>
          <w:szCs w:val="24"/>
          <w:bdr w:val="none" w:sz="0" w:space="0" w:color="auto" w:frame="1"/>
          <w:lang w:val="sah-RU" w:eastAsia="ru-RU"/>
        </w:rPr>
        <w:t>х</w:t>
      </w:r>
      <w:r w:rsidRPr="00B12718">
        <w:rPr>
          <w:rFonts w:ascii="Times New Roman" w:eastAsia="Times New Roman" w:hAnsi="Times New Roman" w:cs="Times New Roman"/>
          <w:color w:val="333333"/>
          <w:sz w:val="24"/>
          <w:szCs w:val="24"/>
          <w:bdr w:val="none" w:sz="0" w:space="0" w:color="auto" w:frame="1"/>
          <w:lang w:eastAsia="ru-RU"/>
        </w:rPr>
        <w:t>олдинга</w:t>
      </w:r>
      <w:r w:rsidRPr="00B12718">
        <w:rPr>
          <w:rFonts w:ascii="Times New Roman" w:eastAsia="Times New Roman" w:hAnsi="Times New Roman" w:cs="Times New Roman"/>
          <w:color w:val="333333"/>
          <w:sz w:val="24"/>
          <w:szCs w:val="24"/>
          <w:bdr w:val="none" w:sz="0" w:space="0" w:color="auto" w:frame="1"/>
          <w:lang w:val="sah-RU" w:eastAsia="ru-RU"/>
        </w:rPr>
        <w:t>:</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bdr w:val="none" w:sz="0" w:space="0" w:color="auto" w:frame="1"/>
          <w:lang w:val="sah-RU" w:eastAsia="ru-RU"/>
        </w:rPr>
      </w:pPr>
      <w:r w:rsidRPr="00B12718">
        <w:rPr>
          <w:rFonts w:ascii="Times New Roman" w:eastAsia="Times New Roman" w:hAnsi="Times New Roman" w:cs="Times New Roman"/>
          <w:sz w:val="24"/>
          <w:szCs w:val="24"/>
          <w:bdr w:val="none" w:sz="0" w:space="0" w:color="auto" w:frame="1"/>
          <w:lang w:eastAsia="ru-RU"/>
        </w:rPr>
        <w:t xml:space="preserve"> – ОАО «Селигдар» разрабатывает рудные месторождения «Самолазовское»,  «Гарбузовское»,  «Межсопочное»  и рудопроявления «Гольцовое-1» и «Подголечное»;</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bdr w:val="none" w:sz="0" w:space="0" w:color="auto" w:frame="1"/>
          <w:lang w:val="sah-RU" w:eastAsia="ru-RU"/>
        </w:rPr>
      </w:pPr>
      <w:r w:rsidRPr="00B12718">
        <w:rPr>
          <w:rFonts w:ascii="Times New Roman" w:eastAsia="Times New Roman" w:hAnsi="Times New Roman" w:cs="Times New Roman"/>
          <w:sz w:val="24"/>
          <w:szCs w:val="24"/>
          <w:bdr w:val="none" w:sz="0" w:space="0" w:color="auto" w:frame="1"/>
          <w:lang w:val="sah-RU" w:eastAsia="ru-RU"/>
        </w:rPr>
        <w:t xml:space="preserve">- </w:t>
      </w:r>
      <w:r w:rsidRPr="00B12718">
        <w:rPr>
          <w:rFonts w:ascii="Times New Roman" w:eastAsia="Times New Roman" w:hAnsi="Times New Roman" w:cs="Times New Roman"/>
          <w:sz w:val="24"/>
          <w:szCs w:val="24"/>
          <w:bdr w:val="none" w:sz="0" w:space="0" w:color="auto" w:frame="1"/>
          <w:lang w:eastAsia="ru-RU"/>
        </w:rPr>
        <w:t xml:space="preserve">ОАО «Золото Селигдара» </w:t>
      </w:r>
      <w:r w:rsidRPr="00B12718">
        <w:rPr>
          <w:rFonts w:ascii="Times New Roman" w:eastAsia="Times New Roman" w:hAnsi="Times New Roman" w:cs="Times New Roman"/>
          <w:b/>
          <w:sz w:val="24"/>
          <w:szCs w:val="24"/>
          <w:bdr w:val="none" w:sz="0" w:space="0" w:color="auto" w:frame="1"/>
          <w:lang w:eastAsia="ru-RU"/>
        </w:rPr>
        <w:t>-</w:t>
      </w:r>
      <w:r w:rsidRPr="00B12718">
        <w:rPr>
          <w:rFonts w:ascii="Times New Roman" w:eastAsia="Times New Roman" w:hAnsi="Times New Roman" w:cs="Times New Roman"/>
          <w:b/>
          <w:bCs/>
          <w:sz w:val="24"/>
          <w:szCs w:val="24"/>
          <w:bdr w:val="none" w:sz="0" w:space="0" w:color="auto" w:frame="1"/>
          <w:lang w:eastAsia="ru-RU"/>
        </w:rPr>
        <w:t xml:space="preserve"> «</w:t>
      </w:r>
      <w:r w:rsidRPr="00B12718">
        <w:rPr>
          <w:rFonts w:ascii="Times New Roman" w:eastAsia="Times New Roman" w:hAnsi="Times New Roman" w:cs="Times New Roman"/>
          <w:bCs/>
          <w:sz w:val="24"/>
          <w:szCs w:val="24"/>
          <w:bdr w:val="none" w:sz="0" w:space="0" w:color="auto" w:frame="1"/>
          <w:lang w:eastAsia="ru-RU"/>
        </w:rPr>
        <w:t>Нижне-Якокитское»</w:t>
      </w:r>
      <w:r w:rsidRPr="00B12718">
        <w:rPr>
          <w:rFonts w:ascii="Times New Roman" w:eastAsia="Times New Roman" w:hAnsi="Times New Roman" w:cs="Times New Roman"/>
          <w:b/>
          <w:bCs/>
          <w:sz w:val="24"/>
          <w:szCs w:val="24"/>
          <w:bdr w:val="none" w:sz="0" w:space="0" w:color="auto" w:frame="1"/>
          <w:lang w:eastAsia="ru-RU"/>
        </w:rPr>
        <w:t> </w:t>
      </w:r>
      <w:r w:rsidRPr="00B12718">
        <w:rPr>
          <w:rFonts w:ascii="Times New Roman" w:eastAsia="Times New Roman" w:hAnsi="Times New Roman" w:cs="Times New Roman"/>
          <w:sz w:val="24"/>
          <w:szCs w:val="24"/>
          <w:bdr w:val="none" w:sz="0" w:space="0" w:color="auto" w:frame="1"/>
          <w:lang w:eastAsia="ru-RU"/>
        </w:rPr>
        <w:t>рудное поле, которое включает в себя пять месторождений рудного золота («Надежда», «Смежное», «Верхнее», «Трассовое», «Хвойное») и ряд проявлений рудного золота («</w:t>
      </w:r>
      <w:r w:rsidRPr="00B12718">
        <w:rPr>
          <w:rFonts w:ascii="Times New Roman" w:eastAsia="Times New Roman" w:hAnsi="Times New Roman" w:cs="Times New Roman"/>
          <w:sz w:val="24"/>
          <w:szCs w:val="24"/>
          <w:bdr w:val="none" w:sz="0" w:space="0" w:color="auto" w:frame="1"/>
          <w:lang w:val="sah-RU" w:eastAsia="ru-RU"/>
        </w:rPr>
        <w:t>К</w:t>
      </w:r>
      <w:r w:rsidRPr="00B12718">
        <w:rPr>
          <w:rFonts w:ascii="Times New Roman" w:eastAsia="Times New Roman" w:hAnsi="Times New Roman" w:cs="Times New Roman"/>
          <w:sz w:val="24"/>
          <w:szCs w:val="24"/>
          <w:bdr w:val="none" w:sz="0" w:space="0" w:color="auto" w:frame="1"/>
          <w:lang w:eastAsia="ru-RU"/>
        </w:rPr>
        <w:t>эд</w:t>
      </w:r>
      <w:r w:rsidRPr="00B12718">
        <w:rPr>
          <w:rFonts w:ascii="Times New Roman" w:eastAsia="Times New Roman" w:hAnsi="Times New Roman" w:cs="Times New Roman"/>
          <w:sz w:val="24"/>
          <w:szCs w:val="24"/>
          <w:bdr w:val="none" w:sz="0" w:space="0" w:color="auto" w:frame="1"/>
          <w:lang w:val="sah-RU" w:eastAsia="ru-RU"/>
        </w:rPr>
        <w:t>э</w:t>
      </w:r>
      <w:r w:rsidRPr="00B12718">
        <w:rPr>
          <w:rFonts w:ascii="Times New Roman" w:eastAsia="Times New Roman" w:hAnsi="Times New Roman" w:cs="Times New Roman"/>
          <w:sz w:val="24"/>
          <w:szCs w:val="24"/>
          <w:bdr w:val="none" w:sz="0" w:space="0" w:color="auto" w:frame="1"/>
          <w:lang w:eastAsia="ru-RU"/>
        </w:rPr>
        <w:t>рги», «Склон», «Енньё», «Табардыр»);</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bdr w:val="none" w:sz="0" w:space="0" w:color="auto" w:frame="1"/>
          <w:lang w:val="sah-RU" w:eastAsia="ru-RU"/>
        </w:rPr>
      </w:pPr>
      <w:r w:rsidRPr="00B12718">
        <w:rPr>
          <w:rFonts w:ascii="Times New Roman" w:eastAsia="Times New Roman" w:hAnsi="Times New Roman" w:cs="Times New Roman"/>
          <w:sz w:val="24"/>
          <w:szCs w:val="24"/>
          <w:bdr w:val="none" w:sz="0" w:space="0" w:color="auto" w:frame="1"/>
          <w:lang w:val="sah-RU" w:eastAsia="ru-RU"/>
        </w:rPr>
        <w:t>- О</w:t>
      </w:r>
      <w:r w:rsidRPr="00B12718">
        <w:rPr>
          <w:rFonts w:ascii="Times New Roman" w:eastAsia="Times New Roman" w:hAnsi="Times New Roman" w:cs="Times New Roman"/>
          <w:sz w:val="24"/>
          <w:szCs w:val="24"/>
          <w:bdr w:val="none" w:sz="0" w:space="0" w:color="auto" w:frame="1"/>
          <w:lang w:eastAsia="ru-RU"/>
        </w:rPr>
        <w:t>ОО «Рябиновое» - одноименное месторождение рудного золота;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bdr w:val="none" w:sz="0" w:space="0" w:color="auto" w:frame="1"/>
          <w:lang w:val="sah-RU" w:eastAsia="ru-RU"/>
        </w:rPr>
        <w:lastRenderedPageBreak/>
        <w:t>-</w:t>
      </w:r>
      <w:r w:rsidRPr="00B12718">
        <w:rPr>
          <w:rFonts w:ascii="Times New Roman" w:eastAsia="Times New Roman" w:hAnsi="Times New Roman" w:cs="Times New Roman"/>
          <w:sz w:val="24"/>
          <w:szCs w:val="24"/>
          <w:bdr w:val="none" w:sz="0" w:space="0" w:color="auto" w:frame="1"/>
          <w:lang w:eastAsia="ru-RU"/>
        </w:rPr>
        <w:t xml:space="preserve"> ЗАО «Лунное» - Лицензионный участок «</w:t>
      </w:r>
      <w:r w:rsidRPr="00B12718">
        <w:rPr>
          <w:rFonts w:ascii="Times New Roman" w:eastAsia="Times New Roman" w:hAnsi="Times New Roman" w:cs="Times New Roman"/>
          <w:bCs/>
          <w:sz w:val="24"/>
          <w:szCs w:val="24"/>
          <w:bdr w:val="none" w:sz="0" w:space="0" w:color="auto" w:frame="1"/>
          <w:lang w:eastAsia="ru-RU"/>
        </w:rPr>
        <w:t>Лунное» на Эльконском горстке.</w:t>
      </w:r>
      <w:r w:rsidRPr="00B12718">
        <w:rPr>
          <w:rFonts w:ascii="Times New Roman" w:eastAsia="Times New Roman" w:hAnsi="Times New Roman" w:cs="Times New Roman"/>
          <w:sz w:val="24"/>
          <w:szCs w:val="24"/>
          <w:bdr w:val="none" w:sz="0" w:space="0" w:color="auto" w:frame="1"/>
          <w:lang w:eastAsia="ru-RU"/>
        </w:rPr>
        <w:t xml:space="preserve">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Холдинг произвел целый ряд мероприятий в рамках стратегии развития бизнеса, среди которых наиболее значимые:</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введена в эксплуатацию ЗИФ на Нижнеякокитском месторождении (ОАО «Золото Селигдара»);</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z w:val="24"/>
          <w:szCs w:val="24"/>
          <w:lang w:val="sah-RU" w:eastAsia="ru-RU"/>
        </w:rPr>
        <w:t xml:space="preserve">в результате </w:t>
      </w:r>
      <w:r w:rsidRPr="00B12718">
        <w:rPr>
          <w:rFonts w:ascii="Times New Roman" w:eastAsia="Times New Roman" w:hAnsi="Times New Roman" w:cs="Times New Roman"/>
          <w:sz w:val="24"/>
          <w:szCs w:val="24"/>
          <w:lang w:eastAsia="ru-RU"/>
        </w:rPr>
        <w:t>комплекс</w:t>
      </w:r>
      <w:r w:rsidRPr="00B12718">
        <w:rPr>
          <w:rFonts w:ascii="Times New Roman" w:eastAsia="Times New Roman" w:hAnsi="Times New Roman" w:cs="Times New Roman"/>
          <w:sz w:val="24"/>
          <w:szCs w:val="24"/>
          <w:lang w:val="sah-RU" w:eastAsia="ru-RU"/>
        </w:rPr>
        <w:t>ных</w:t>
      </w:r>
      <w:r w:rsidRPr="00B12718">
        <w:rPr>
          <w:rFonts w:ascii="Times New Roman" w:eastAsia="Times New Roman" w:hAnsi="Times New Roman" w:cs="Times New Roman"/>
          <w:sz w:val="24"/>
          <w:szCs w:val="24"/>
          <w:lang w:eastAsia="ru-RU"/>
        </w:rPr>
        <w:t xml:space="preserve"> геологоразведочных работ</w:t>
      </w:r>
      <w:r w:rsidRPr="00B12718">
        <w:rPr>
          <w:rFonts w:ascii="Times New Roman" w:eastAsia="Times New Roman" w:hAnsi="Times New Roman" w:cs="Times New Roman"/>
          <w:sz w:val="24"/>
          <w:szCs w:val="24"/>
          <w:lang w:val="sah-RU" w:eastAsia="ru-RU"/>
        </w:rPr>
        <w:t xml:space="preserve"> </w:t>
      </w:r>
      <w:r w:rsidRPr="00B12718">
        <w:rPr>
          <w:rFonts w:ascii="Times New Roman" w:eastAsia="Times New Roman" w:hAnsi="Times New Roman" w:cs="Times New Roman"/>
          <w:sz w:val="24"/>
          <w:szCs w:val="24"/>
          <w:lang w:eastAsia="ru-RU"/>
        </w:rPr>
        <w:t>постав</w:t>
      </w:r>
      <w:r w:rsidRPr="00B12718">
        <w:rPr>
          <w:rFonts w:ascii="Times New Roman" w:eastAsia="Times New Roman" w:hAnsi="Times New Roman" w:cs="Times New Roman"/>
          <w:sz w:val="24"/>
          <w:szCs w:val="24"/>
          <w:lang w:val="sah-RU" w:eastAsia="ru-RU"/>
        </w:rPr>
        <w:t>лены</w:t>
      </w:r>
      <w:r w:rsidRPr="00B12718">
        <w:rPr>
          <w:rFonts w:ascii="Times New Roman" w:eastAsia="Times New Roman" w:hAnsi="Times New Roman" w:cs="Times New Roman"/>
          <w:sz w:val="24"/>
          <w:szCs w:val="24"/>
          <w:lang w:eastAsia="ru-RU"/>
        </w:rPr>
        <w:t xml:space="preserve"> на баланс запасы</w:t>
      </w:r>
      <w:r w:rsidRPr="00B12718">
        <w:rPr>
          <w:rFonts w:ascii="Times New Roman" w:eastAsia="Times New Roman" w:hAnsi="Times New Roman" w:cs="Times New Roman"/>
          <w:sz w:val="24"/>
          <w:szCs w:val="24"/>
          <w:lang w:val="sah-RU" w:eastAsia="ru-RU"/>
        </w:rPr>
        <w:t xml:space="preserve"> по </w:t>
      </w:r>
      <w:r w:rsidRPr="00B12718">
        <w:rPr>
          <w:rFonts w:ascii="Times New Roman" w:eastAsia="Times New Roman" w:hAnsi="Times New Roman" w:cs="Times New Roman"/>
          <w:sz w:val="24"/>
          <w:szCs w:val="24"/>
          <w:lang w:eastAsia="ru-RU"/>
        </w:rPr>
        <w:t>категори</w:t>
      </w:r>
      <w:r w:rsidRPr="00B12718">
        <w:rPr>
          <w:rFonts w:ascii="Times New Roman" w:eastAsia="Times New Roman" w:hAnsi="Times New Roman" w:cs="Times New Roman"/>
          <w:sz w:val="24"/>
          <w:szCs w:val="24"/>
          <w:lang w:val="sah-RU" w:eastAsia="ru-RU"/>
        </w:rPr>
        <w:t>ям</w:t>
      </w:r>
      <w:r w:rsidRPr="00B12718">
        <w:rPr>
          <w:rFonts w:ascii="Times New Roman" w:eastAsia="Times New Roman" w:hAnsi="Times New Roman" w:cs="Times New Roman"/>
          <w:sz w:val="24"/>
          <w:szCs w:val="24"/>
          <w:lang w:eastAsia="ru-RU"/>
        </w:rPr>
        <w:t xml:space="preserve"> С</w:t>
      </w:r>
      <w:r w:rsidRPr="00B12718">
        <w:rPr>
          <w:rFonts w:ascii="Times New Roman" w:eastAsia="Times New Roman" w:hAnsi="Times New Roman" w:cs="Times New Roman"/>
          <w:sz w:val="24"/>
          <w:szCs w:val="24"/>
          <w:vertAlign w:val="subscript"/>
          <w:lang w:eastAsia="ru-RU"/>
        </w:rPr>
        <w:t>1</w:t>
      </w:r>
      <w:r w:rsidRPr="00B12718">
        <w:rPr>
          <w:rFonts w:ascii="Times New Roman" w:eastAsia="Times New Roman" w:hAnsi="Times New Roman" w:cs="Times New Roman"/>
          <w:sz w:val="24"/>
          <w:szCs w:val="24"/>
          <w:lang w:eastAsia="ru-RU"/>
        </w:rPr>
        <w:t>+С</w:t>
      </w:r>
      <w:r w:rsidRPr="00B12718">
        <w:rPr>
          <w:rFonts w:ascii="Times New Roman" w:eastAsia="Times New Roman" w:hAnsi="Times New Roman" w:cs="Times New Roman"/>
          <w:sz w:val="24"/>
          <w:szCs w:val="24"/>
          <w:vertAlign w:val="subscript"/>
          <w:lang w:eastAsia="ru-RU"/>
        </w:rPr>
        <w:t>2</w:t>
      </w:r>
      <w:r w:rsidRPr="00B12718">
        <w:rPr>
          <w:rFonts w:ascii="Times New Roman" w:eastAsia="Times New Roman" w:hAnsi="Times New Roman" w:cs="Times New Roman"/>
          <w:sz w:val="24"/>
          <w:szCs w:val="24"/>
          <w:lang w:eastAsia="ru-RU"/>
        </w:rPr>
        <w:t xml:space="preserve"> месторождени</w:t>
      </w:r>
      <w:r w:rsidRPr="00B12718">
        <w:rPr>
          <w:rFonts w:ascii="Times New Roman" w:eastAsia="Times New Roman" w:hAnsi="Times New Roman" w:cs="Times New Roman"/>
          <w:sz w:val="24"/>
          <w:szCs w:val="24"/>
          <w:lang w:val="sah-RU" w:eastAsia="ru-RU"/>
        </w:rPr>
        <w:t>й</w:t>
      </w:r>
      <w:r w:rsidRPr="00B12718">
        <w:rPr>
          <w:rFonts w:ascii="Times New Roman" w:eastAsia="Times New Roman" w:hAnsi="Times New Roman" w:cs="Times New Roman"/>
          <w:sz w:val="24"/>
          <w:szCs w:val="24"/>
          <w:lang w:eastAsia="ru-RU"/>
        </w:rPr>
        <w:t xml:space="preserve"> Васин </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44305 кг</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 xml:space="preserve"> и Нижнеякокитское  </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27822 кг</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[6]</w:t>
      </w:r>
      <w:r w:rsidRPr="00B12718">
        <w:rPr>
          <w:rFonts w:ascii="Times New Roman" w:eastAsia="Times New Roman" w:hAnsi="Times New Roman" w:cs="Times New Roman"/>
          <w:sz w:val="24"/>
          <w:szCs w:val="24"/>
          <w:lang w:val="sah-RU" w:eastAsia="ru-RU"/>
        </w:rPr>
        <w:t>;</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eastAsia="ru-RU"/>
        </w:rPr>
        <w:t xml:space="preserve">-  проведен комплекс мер по изменению технологии добычи на ООО «Артель старателей «Поиск», включая модернизацию </w:t>
      </w:r>
      <w:r w:rsidRPr="00B12718">
        <w:rPr>
          <w:rFonts w:ascii="Times New Roman" w:eastAsia="Times New Roman" w:hAnsi="Times New Roman" w:cs="Times New Roman"/>
          <w:sz w:val="24"/>
          <w:szCs w:val="24"/>
          <w:lang w:val="sah-RU" w:eastAsia="ru-RU"/>
        </w:rPr>
        <w:t>ЗИФ</w:t>
      </w:r>
      <w:r w:rsidRPr="00B12718">
        <w:rPr>
          <w:rFonts w:ascii="Times New Roman" w:eastAsia="Times New Roman" w:hAnsi="Times New Roman" w:cs="Times New Roman"/>
          <w:sz w:val="24"/>
          <w:szCs w:val="24"/>
          <w:lang w:eastAsia="ru-RU"/>
        </w:rPr>
        <w:t>, что позволил компании уже в 2009 г</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 xml:space="preserve"> выйти на уровень добычи в 277 кг в год (с 94 кг в 2008 г.)</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vertAlign w:val="superscript"/>
          <w:lang w:val="sah-RU" w:eastAsia="ru-RU"/>
        </w:rPr>
        <w:footnoteReference w:id="118"/>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Источник</w:t>
      </w:r>
      <w:r w:rsidRPr="00B12718">
        <w:rPr>
          <w:rFonts w:ascii="Times New Roman" w:eastAsia="Times New Roman" w:hAnsi="Times New Roman" w:cs="Times New Roman"/>
          <w:sz w:val="24"/>
          <w:szCs w:val="24"/>
          <w:lang w:val="sah-RU" w:eastAsia="ru-RU"/>
        </w:rPr>
        <w:t>ами</w:t>
      </w:r>
      <w:r w:rsidRPr="00B12718">
        <w:rPr>
          <w:rFonts w:ascii="Times New Roman" w:eastAsia="Times New Roman" w:hAnsi="Times New Roman" w:cs="Times New Roman"/>
          <w:sz w:val="24"/>
          <w:szCs w:val="24"/>
          <w:lang w:eastAsia="ru-RU"/>
        </w:rPr>
        <w:t xml:space="preserve"> финансирования данной программы </w:t>
      </w:r>
      <w:r w:rsidRPr="00B12718">
        <w:rPr>
          <w:rFonts w:ascii="Times New Roman" w:eastAsia="Times New Roman" w:hAnsi="Times New Roman" w:cs="Times New Roman"/>
          <w:sz w:val="24"/>
          <w:szCs w:val="24"/>
          <w:lang w:val="sah-RU" w:eastAsia="ru-RU"/>
        </w:rPr>
        <w:t>являются</w:t>
      </w:r>
      <w:r w:rsidRPr="00B12718">
        <w:rPr>
          <w:rFonts w:ascii="Times New Roman" w:eastAsia="Times New Roman" w:hAnsi="Times New Roman" w:cs="Times New Roman"/>
          <w:sz w:val="24"/>
          <w:szCs w:val="24"/>
          <w:lang w:eastAsia="ru-RU"/>
        </w:rPr>
        <w:t xml:space="preserve"> прибыли предприятий Холдинга, средства акционеров, банковские кредиты, а также облигационные займы, эмитентом которых выступило ОАО «Золото Селигдара».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eastAsia="ru-RU"/>
        </w:rPr>
        <w:t xml:space="preserve">Балансовые запасы </w:t>
      </w:r>
      <w:r w:rsidRPr="00B12718">
        <w:rPr>
          <w:rFonts w:ascii="Times New Roman" w:eastAsia="Times New Roman" w:hAnsi="Times New Roman" w:cs="Times New Roman"/>
          <w:sz w:val="24"/>
          <w:szCs w:val="24"/>
          <w:lang w:val="sah-RU" w:eastAsia="ru-RU"/>
        </w:rPr>
        <w:t xml:space="preserve">якутских активов </w:t>
      </w:r>
      <w:r w:rsidRPr="00B12718">
        <w:rPr>
          <w:rFonts w:ascii="Times New Roman" w:eastAsia="Times New Roman" w:hAnsi="Times New Roman" w:cs="Times New Roman"/>
          <w:sz w:val="24"/>
          <w:szCs w:val="24"/>
          <w:lang w:eastAsia="ru-RU"/>
        </w:rPr>
        <w:t xml:space="preserve">промышленных категорий </w:t>
      </w:r>
      <w:r w:rsidRPr="00B12718">
        <w:rPr>
          <w:rFonts w:ascii="Times New Roman" w:eastAsia="Times New Roman" w:hAnsi="Times New Roman" w:cs="Times New Roman"/>
          <w:sz w:val="24"/>
          <w:szCs w:val="24"/>
          <w:lang w:val="sah-RU" w:eastAsia="ru-RU"/>
        </w:rPr>
        <w:t>х</w:t>
      </w:r>
      <w:r w:rsidRPr="00B12718">
        <w:rPr>
          <w:rFonts w:ascii="Times New Roman" w:eastAsia="Times New Roman" w:hAnsi="Times New Roman" w:cs="Times New Roman"/>
          <w:sz w:val="24"/>
          <w:szCs w:val="24"/>
          <w:lang w:eastAsia="ru-RU"/>
        </w:rPr>
        <w:t xml:space="preserve">олдинга на 01.06.2011 г. составляют </w:t>
      </w:r>
      <w:r w:rsidRPr="00B12718">
        <w:rPr>
          <w:rFonts w:ascii="Times New Roman" w:eastAsia="Times New Roman" w:hAnsi="Times New Roman" w:cs="Times New Roman"/>
          <w:sz w:val="24"/>
          <w:szCs w:val="24"/>
          <w:lang w:val="sah-RU" w:eastAsia="ru-RU"/>
        </w:rPr>
        <w:t>49,6</w:t>
      </w:r>
      <w:r w:rsidRPr="00B12718">
        <w:rPr>
          <w:rFonts w:ascii="Times New Roman" w:eastAsia="Times New Roman" w:hAnsi="Times New Roman" w:cs="Times New Roman"/>
          <w:sz w:val="24"/>
          <w:szCs w:val="24"/>
          <w:lang w:eastAsia="ru-RU"/>
        </w:rPr>
        <w:t xml:space="preserve"> т, забалансовые – </w:t>
      </w:r>
      <w:r w:rsidRPr="00B12718">
        <w:rPr>
          <w:rFonts w:ascii="Times New Roman" w:eastAsia="Times New Roman" w:hAnsi="Times New Roman" w:cs="Times New Roman"/>
          <w:sz w:val="24"/>
          <w:szCs w:val="24"/>
          <w:lang w:val="sah-RU" w:eastAsia="ru-RU"/>
        </w:rPr>
        <w:t xml:space="preserve">22 </w:t>
      </w:r>
      <w:r w:rsidRPr="00B12718">
        <w:rPr>
          <w:rFonts w:ascii="Times New Roman" w:eastAsia="Times New Roman" w:hAnsi="Times New Roman" w:cs="Times New Roman"/>
          <w:sz w:val="24"/>
          <w:szCs w:val="24"/>
          <w:lang w:eastAsia="ru-RU"/>
        </w:rPr>
        <w:t xml:space="preserve">т, прогнозные ресурсы – </w:t>
      </w:r>
      <w:r w:rsidRPr="00B12718">
        <w:rPr>
          <w:rFonts w:ascii="Times New Roman" w:eastAsia="Times New Roman" w:hAnsi="Times New Roman" w:cs="Times New Roman"/>
          <w:sz w:val="24"/>
          <w:szCs w:val="24"/>
          <w:lang w:val="sah-RU" w:eastAsia="ru-RU"/>
        </w:rPr>
        <w:t>46,2</w:t>
      </w:r>
      <w:r w:rsidRPr="00B12718">
        <w:rPr>
          <w:rFonts w:ascii="Times New Roman" w:eastAsia="Times New Roman" w:hAnsi="Times New Roman" w:cs="Times New Roman"/>
          <w:sz w:val="24"/>
          <w:szCs w:val="24"/>
          <w:lang w:eastAsia="ru-RU"/>
        </w:rPr>
        <w:t xml:space="preserve"> т</w:t>
      </w:r>
      <w:r w:rsidRPr="00B12718">
        <w:rPr>
          <w:rFonts w:ascii="Times New Roman" w:eastAsia="Times New Roman" w:hAnsi="Times New Roman" w:cs="Times New Roman"/>
          <w:sz w:val="24"/>
          <w:szCs w:val="24"/>
          <w:lang w:val="sah-RU" w:eastAsia="ru-RU"/>
        </w:rPr>
        <w:t>, что занимает соответственно 49,6%; 95,8%; 24,1% всех запасов холдинга.</w:t>
      </w:r>
      <w:r w:rsidRPr="00B12718">
        <w:rPr>
          <w:rFonts w:ascii="Times New Roman" w:eastAsia="Times New Roman" w:hAnsi="Times New Roman" w:cs="Times New Roman"/>
          <w:sz w:val="24"/>
          <w:szCs w:val="24"/>
          <w:vertAlign w:val="superscript"/>
          <w:lang w:val="sah-RU" w:eastAsia="ru-RU"/>
        </w:rPr>
        <w:footnoteReference w:id="119"/>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eastAsia="ru-RU"/>
        </w:rPr>
        <w:t xml:space="preserve">Холдинг «Селигдар» </w:t>
      </w:r>
      <w:r w:rsidRPr="00B12718">
        <w:rPr>
          <w:rFonts w:ascii="Times New Roman" w:eastAsia="Times New Roman" w:hAnsi="Times New Roman" w:cs="Times New Roman"/>
          <w:sz w:val="24"/>
          <w:szCs w:val="24"/>
          <w:lang w:val="sah-RU" w:eastAsia="ru-RU"/>
        </w:rPr>
        <w:t>с целью расширения производства</w:t>
      </w:r>
      <w:r w:rsidRPr="00B12718">
        <w:rPr>
          <w:rFonts w:ascii="Times New Roman" w:eastAsia="Times New Roman" w:hAnsi="Times New Roman" w:cs="Times New Roman"/>
          <w:sz w:val="24"/>
          <w:szCs w:val="24"/>
          <w:lang w:eastAsia="ru-RU"/>
        </w:rPr>
        <w:t xml:space="preserve"> приобрел в 2013 г</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 xml:space="preserve"> два крупных оловодобывающих актива </w:t>
      </w:r>
      <w:r w:rsidRPr="00B12718">
        <w:rPr>
          <w:rFonts w:ascii="Times New Roman" w:eastAsia="Times New Roman" w:hAnsi="Times New Roman" w:cs="Times New Roman"/>
          <w:sz w:val="24"/>
          <w:szCs w:val="24"/>
          <w:lang w:val="sah-RU" w:eastAsia="ru-RU"/>
        </w:rPr>
        <w:t xml:space="preserve">в Хабаровском крае - </w:t>
      </w:r>
      <w:r w:rsidRPr="00B12718">
        <w:rPr>
          <w:rFonts w:ascii="Times New Roman" w:eastAsia="Times New Roman" w:hAnsi="Times New Roman" w:cs="Times New Roman"/>
          <w:sz w:val="24"/>
          <w:szCs w:val="24"/>
          <w:lang w:eastAsia="ru-RU"/>
        </w:rPr>
        <w:t xml:space="preserve"> ООО «Пра</w:t>
      </w:r>
      <w:r w:rsidRPr="00B12718">
        <w:rPr>
          <w:rFonts w:ascii="Times New Roman" w:eastAsia="Times New Roman" w:hAnsi="Times New Roman" w:cs="Times New Roman"/>
          <w:sz w:val="24"/>
          <w:szCs w:val="24"/>
          <w:lang w:val="sah-RU" w:eastAsia="ru-RU"/>
        </w:rPr>
        <w:t>в</w:t>
      </w:r>
      <w:r w:rsidRPr="00B12718">
        <w:rPr>
          <w:rFonts w:ascii="Times New Roman" w:eastAsia="Times New Roman" w:hAnsi="Times New Roman" w:cs="Times New Roman"/>
          <w:sz w:val="24"/>
          <w:szCs w:val="24"/>
          <w:lang w:eastAsia="ru-RU"/>
        </w:rPr>
        <w:t>оурмийское» и ОАО «Оловянная рудная компания», тем самым получив статус полиметаллической компании.</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ООО «Нерюнгри-Металлик» с 2000 г. ведет добычу рудного золота на месторождении «Таборное» с запасами 20-25 т золота </w:t>
      </w:r>
      <w:r w:rsidRPr="00B12718">
        <w:rPr>
          <w:rFonts w:ascii="Times New Roman" w:eastAsia="Times New Roman" w:hAnsi="Times New Roman" w:cs="Times New Roman"/>
          <w:sz w:val="24"/>
          <w:szCs w:val="24"/>
          <w:lang w:val="sah-RU" w:eastAsia="ru-RU"/>
        </w:rPr>
        <w:t>при</w:t>
      </w:r>
      <w:r w:rsidRPr="00B12718">
        <w:rPr>
          <w:rFonts w:ascii="Times New Roman" w:eastAsia="Times New Roman" w:hAnsi="Times New Roman" w:cs="Times New Roman"/>
          <w:sz w:val="24"/>
          <w:szCs w:val="24"/>
          <w:lang w:eastAsia="ru-RU"/>
        </w:rPr>
        <w:t xml:space="preserve"> средн</w:t>
      </w:r>
      <w:r w:rsidRPr="00B12718">
        <w:rPr>
          <w:rFonts w:ascii="Times New Roman" w:eastAsia="Times New Roman" w:hAnsi="Times New Roman" w:cs="Times New Roman"/>
          <w:sz w:val="24"/>
          <w:szCs w:val="24"/>
          <w:lang w:val="sah-RU" w:eastAsia="ru-RU"/>
        </w:rPr>
        <w:t>е</w:t>
      </w:r>
      <w:r w:rsidRPr="00B12718">
        <w:rPr>
          <w:rFonts w:ascii="Times New Roman" w:eastAsia="Times New Roman" w:hAnsi="Times New Roman" w:cs="Times New Roman"/>
          <w:sz w:val="24"/>
          <w:szCs w:val="24"/>
          <w:lang w:eastAsia="ru-RU"/>
        </w:rPr>
        <w:t xml:space="preserve">м </w:t>
      </w:r>
      <w:r w:rsidRPr="00B12718">
        <w:rPr>
          <w:rFonts w:ascii="Times New Roman" w:eastAsia="Times New Roman" w:hAnsi="Times New Roman" w:cs="Times New Roman"/>
          <w:sz w:val="24"/>
          <w:szCs w:val="24"/>
          <w:lang w:val="sah-RU" w:eastAsia="ru-RU"/>
        </w:rPr>
        <w:t xml:space="preserve">его </w:t>
      </w:r>
      <w:r w:rsidRPr="00B12718">
        <w:rPr>
          <w:rFonts w:ascii="Times New Roman" w:eastAsia="Times New Roman" w:hAnsi="Times New Roman" w:cs="Times New Roman"/>
          <w:sz w:val="24"/>
          <w:szCs w:val="24"/>
          <w:lang w:eastAsia="ru-RU"/>
        </w:rPr>
        <w:t>содержани</w:t>
      </w:r>
      <w:r w:rsidRPr="00B12718">
        <w:rPr>
          <w:rFonts w:ascii="Times New Roman" w:eastAsia="Times New Roman" w:hAnsi="Times New Roman" w:cs="Times New Roman"/>
          <w:sz w:val="24"/>
          <w:szCs w:val="24"/>
          <w:lang w:val="sah-RU" w:eastAsia="ru-RU"/>
        </w:rPr>
        <w:t>и</w:t>
      </w:r>
      <w:r w:rsidRPr="00B12718">
        <w:rPr>
          <w:rFonts w:ascii="Times New Roman" w:eastAsia="Times New Roman" w:hAnsi="Times New Roman" w:cs="Times New Roman"/>
          <w:sz w:val="24"/>
          <w:szCs w:val="24"/>
          <w:lang w:eastAsia="ru-RU"/>
        </w:rPr>
        <w:t xml:space="preserve"> 1,4-1,5 г/т. Месторождение находится на территории Олекминского улуса </w:t>
      </w:r>
      <w:r w:rsidRPr="00B12718">
        <w:rPr>
          <w:rFonts w:ascii="Times New Roman" w:eastAsia="Times New Roman" w:hAnsi="Times New Roman" w:cs="Times New Roman"/>
          <w:sz w:val="24"/>
          <w:szCs w:val="24"/>
          <w:lang w:val="sah-RU" w:eastAsia="ru-RU"/>
        </w:rPr>
        <w:t>в</w:t>
      </w:r>
      <w:r w:rsidRPr="00B12718">
        <w:rPr>
          <w:rFonts w:ascii="Times New Roman" w:eastAsia="Times New Roman" w:hAnsi="Times New Roman" w:cs="Times New Roman"/>
          <w:sz w:val="24"/>
          <w:szCs w:val="24"/>
          <w:lang w:eastAsia="ru-RU"/>
        </w:rPr>
        <w:t xml:space="preserve"> неосвоенном районе в 100 км к югу от трассы БАМа</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z w:val="24"/>
          <w:szCs w:val="24"/>
          <w:lang w:val="sah-RU" w:eastAsia="ru-RU"/>
        </w:rPr>
        <w:t>Б</w:t>
      </w:r>
      <w:r w:rsidRPr="00B12718">
        <w:rPr>
          <w:rFonts w:ascii="Times New Roman" w:eastAsia="Times New Roman" w:hAnsi="Times New Roman" w:cs="Times New Roman"/>
          <w:sz w:val="24"/>
          <w:szCs w:val="24"/>
          <w:lang w:eastAsia="ru-RU"/>
        </w:rPr>
        <w:t>лижайшие населенные пункты поселки Торго и Тяня  находятся на расстоянии 80-100 км.</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color w:val="000000"/>
          <w:sz w:val="24"/>
          <w:szCs w:val="24"/>
          <w:shd w:val="clear" w:color="auto" w:fill="FFFFFF"/>
          <w:lang w:eastAsia="ru-RU"/>
        </w:rPr>
        <w:t>В ноябре 2007 г</w:t>
      </w:r>
      <w:r w:rsidRPr="00B12718">
        <w:rPr>
          <w:rFonts w:ascii="Times New Roman" w:eastAsia="Times New Roman" w:hAnsi="Times New Roman" w:cs="Times New Roman"/>
          <w:color w:val="000000"/>
          <w:sz w:val="24"/>
          <w:szCs w:val="24"/>
          <w:shd w:val="clear" w:color="auto" w:fill="FFFFFF"/>
          <w:lang w:val="sah-RU" w:eastAsia="ru-RU"/>
        </w:rPr>
        <w:t>.</w:t>
      </w:r>
      <w:r w:rsidRPr="00B12718">
        <w:rPr>
          <w:rFonts w:ascii="Times New Roman" w:eastAsia="Times New Roman" w:hAnsi="Times New Roman" w:cs="Times New Roman"/>
          <w:color w:val="000000"/>
          <w:sz w:val="24"/>
          <w:szCs w:val="24"/>
          <w:shd w:val="clear" w:color="auto" w:fill="FFFFFF"/>
          <w:lang w:eastAsia="ru-RU"/>
        </w:rPr>
        <w:t xml:space="preserve"> предприятие вошло в состав крупной международной сталелитейной компании «Северсталь», точнее ее дочерне</w:t>
      </w:r>
      <w:r w:rsidRPr="00B12718">
        <w:rPr>
          <w:rFonts w:ascii="Times New Roman" w:eastAsia="Times New Roman" w:hAnsi="Times New Roman" w:cs="Times New Roman"/>
          <w:color w:val="000000"/>
          <w:sz w:val="24"/>
          <w:szCs w:val="24"/>
          <w:shd w:val="clear" w:color="auto" w:fill="FFFFFF"/>
          <w:lang w:val="sah-RU" w:eastAsia="ru-RU"/>
        </w:rPr>
        <w:t>го</w:t>
      </w:r>
      <w:r w:rsidRPr="00B12718">
        <w:rPr>
          <w:rFonts w:ascii="Times New Roman" w:eastAsia="Times New Roman" w:hAnsi="Times New Roman" w:cs="Times New Roman"/>
          <w:color w:val="000000"/>
          <w:sz w:val="24"/>
          <w:szCs w:val="24"/>
          <w:shd w:val="clear" w:color="auto" w:fill="FFFFFF"/>
          <w:lang w:eastAsia="ru-RU"/>
        </w:rPr>
        <w:t xml:space="preserve"> предприяти</w:t>
      </w:r>
      <w:r w:rsidRPr="00B12718">
        <w:rPr>
          <w:rFonts w:ascii="Times New Roman" w:eastAsia="Times New Roman" w:hAnsi="Times New Roman" w:cs="Times New Roman"/>
          <w:color w:val="000000"/>
          <w:sz w:val="24"/>
          <w:szCs w:val="24"/>
          <w:shd w:val="clear" w:color="auto" w:fill="FFFFFF"/>
          <w:lang w:val="sah-RU" w:eastAsia="ru-RU"/>
        </w:rPr>
        <w:t>я</w:t>
      </w:r>
      <w:r w:rsidRPr="00B12718">
        <w:rPr>
          <w:rFonts w:ascii="Times New Roman" w:eastAsia="Times New Roman" w:hAnsi="Times New Roman" w:cs="Times New Roman"/>
          <w:color w:val="000000"/>
          <w:sz w:val="24"/>
          <w:szCs w:val="24"/>
          <w:shd w:val="clear" w:color="auto" w:fill="FFFFFF"/>
          <w:lang w:eastAsia="ru-RU"/>
        </w:rPr>
        <w:t xml:space="preserve"> «Nordgold», курирующе</w:t>
      </w:r>
      <w:r w:rsidRPr="00B12718">
        <w:rPr>
          <w:rFonts w:ascii="Times New Roman" w:eastAsia="Times New Roman" w:hAnsi="Times New Roman" w:cs="Times New Roman"/>
          <w:color w:val="000000"/>
          <w:sz w:val="24"/>
          <w:szCs w:val="24"/>
          <w:shd w:val="clear" w:color="auto" w:fill="FFFFFF"/>
          <w:lang w:val="sah-RU" w:eastAsia="ru-RU"/>
        </w:rPr>
        <w:t>го</w:t>
      </w:r>
      <w:r w:rsidRPr="00B12718">
        <w:rPr>
          <w:rFonts w:ascii="Times New Roman" w:eastAsia="Times New Roman" w:hAnsi="Times New Roman" w:cs="Times New Roman"/>
          <w:color w:val="000000"/>
          <w:sz w:val="24"/>
          <w:szCs w:val="24"/>
          <w:shd w:val="clear" w:color="auto" w:fill="FFFFFF"/>
          <w:lang w:eastAsia="ru-RU"/>
        </w:rPr>
        <w:t xml:space="preserve"> золотодобычу на 8 рудниках в России, Казахстане, Буркина-Фасо и Гвинее (Западная Африка), а также ряд геологоразведочных проектов в этих регионах. Это позволило предприятию «Нерюнгри-Металлик» не только укрепить свои позиции на рынке, но и взять уверенный курс на постоянное развитие. Так, с</w:t>
      </w:r>
      <w:r w:rsidRPr="00B12718">
        <w:rPr>
          <w:rFonts w:ascii="Times New Roman" w:eastAsia="Times New Roman" w:hAnsi="Times New Roman" w:cs="Times New Roman"/>
          <w:sz w:val="24"/>
          <w:szCs w:val="24"/>
          <w:lang w:eastAsia="ru-RU"/>
        </w:rPr>
        <w:t xml:space="preserve"> августа 2009 г. начала работать круглогодичная автодорога, которая соединила месторождение «Таборное» и </w:t>
      </w:r>
      <w:r w:rsidRPr="00B12718">
        <w:rPr>
          <w:rFonts w:ascii="Times New Roman" w:eastAsia="Times New Roman" w:hAnsi="Times New Roman" w:cs="Times New Roman"/>
          <w:sz w:val="24"/>
          <w:szCs w:val="24"/>
          <w:lang w:eastAsia="ru-RU"/>
        </w:rPr>
        <w:lastRenderedPageBreak/>
        <w:t>железнодорожные станции («Хани» и «Икабья»). Объем добычи золота в 2009 г</w:t>
      </w:r>
      <w:r w:rsidRPr="00B12718">
        <w:rPr>
          <w:rFonts w:ascii="Times New Roman" w:eastAsia="Times New Roman" w:hAnsi="Times New Roman" w:cs="Times New Roman"/>
          <w:sz w:val="24"/>
          <w:szCs w:val="24"/>
          <w:lang w:val="sah-RU" w:eastAsia="ru-RU"/>
        </w:rPr>
        <w:t xml:space="preserve">. по </w:t>
      </w:r>
      <w:r w:rsidRPr="00B12718">
        <w:rPr>
          <w:rFonts w:ascii="Times New Roman" w:eastAsia="Times New Roman" w:hAnsi="Times New Roman" w:cs="Times New Roman"/>
          <w:sz w:val="24"/>
          <w:szCs w:val="24"/>
          <w:lang w:eastAsia="ru-RU"/>
        </w:rPr>
        <w:t>сравнению с 2007 г</w:t>
      </w:r>
      <w:r w:rsidRPr="00B12718">
        <w:rPr>
          <w:rFonts w:ascii="Times New Roman" w:eastAsia="Times New Roman" w:hAnsi="Times New Roman" w:cs="Times New Roman"/>
          <w:sz w:val="24"/>
          <w:szCs w:val="24"/>
          <w:lang w:val="sah-RU" w:eastAsia="ru-RU"/>
        </w:rPr>
        <w:t>. вырос</w:t>
      </w:r>
      <w:r w:rsidRPr="00B12718">
        <w:rPr>
          <w:rFonts w:ascii="Times New Roman" w:eastAsia="Times New Roman" w:hAnsi="Times New Roman" w:cs="Times New Roman"/>
          <w:sz w:val="24"/>
          <w:szCs w:val="24"/>
          <w:lang w:eastAsia="ru-RU"/>
        </w:rPr>
        <w:t xml:space="preserve"> в 1,5 раза.</w:t>
      </w:r>
    </w:p>
    <w:p w:rsidR="00B12718" w:rsidRPr="00B12718" w:rsidRDefault="00B12718" w:rsidP="00B12718">
      <w:pPr>
        <w:spacing w:after="0" w:line="360" w:lineRule="auto"/>
        <w:ind w:firstLine="709"/>
        <w:jc w:val="both"/>
        <w:rPr>
          <w:rFonts w:ascii="Times New Roman" w:eastAsia="Times New Roman" w:hAnsi="Times New Roman" w:cs="Times New Roman"/>
          <w:color w:val="000000"/>
          <w:sz w:val="24"/>
          <w:szCs w:val="24"/>
          <w:shd w:val="clear" w:color="auto" w:fill="FFFFFF"/>
          <w:lang w:val="sah-RU" w:eastAsia="ru-RU"/>
        </w:rPr>
      </w:pPr>
      <w:r w:rsidRPr="00B12718">
        <w:rPr>
          <w:rFonts w:ascii="Times New Roman" w:eastAsia="Times New Roman" w:hAnsi="Times New Roman" w:cs="Times New Roman"/>
          <w:color w:val="000000"/>
          <w:sz w:val="24"/>
          <w:szCs w:val="24"/>
          <w:shd w:val="clear" w:color="auto" w:fill="FFFFFF"/>
          <w:lang w:eastAsia="ru-RU"/>
        </w:rPr>
        <w:t>В 2012 г</w:t>
      </w:r>
      <w:r w:rsidRPr="00B12718">
        <w:rPr>
          <w:rFonts w:ascii="Times New Roman" w:eastAsia="Times New Roman" w:hAnsi="Times New Roman" w:cs="Times New Roman"/>
          <w:color w:val="000000"/>
          <w:sz w:val="24"/>
          <w:szCs w:val="24"/>
          <w:shd w:val="clear" w:color="auto" w:fill="FFFFFF"/>
          <w:lang w:val="sah-RU" w:eastAsia="ru-RU"/>
        </w:rPr>
        <w:t xml:space="preserve">. </w:t>
      </w:r>
      <w:r w:rsidRPr="00B12718">
        <w:rPr>
          <w:rFonts w:ascii="Times New Roman" w:eastAsia="Times New Roman" w:hAnsi="Times New Roman" w:cs="Times New Roman"/>
          <w:color w:val="000000"/>
          <w:sz w:val="24"/>
          <w:szCs w:val="24"/>
          <w:shd w:val="clear" w:color="auto" w:fill="FFFFFF"/>
          <w:lang w:eastAsia="ru-RU"/>
        </w:rPr>
        <w:t xml:space="preserve"> был предпринят ряд мер, в сторону увеличения извлекаемых запасов руды в шахте «Таборное», также продолжено изучение свойств Южно-Угуйской площади, в основном с помощью колонкового бурения, было добыто 2062 кг золота при среднем содержании 1,02 г/т</w:t>
      </w:r>
      <w:r w:rsidRPr="00B12718">
        <w:rPr>
          <w:rFonts w:ascii="Times New Roman" w:eastAsia="Times New Roman" w:hAnsi="Times New Roman" w:cs="Times New Roman"/>
          <w:color w:val="000000"/>
          <w:sz w:val="24"/>
          <w:szCs w:val="24"/>
          <w:shd w:val="clear" w:color="auto" w:fill="FFFFFF"/>
          <w:lang w:val="sah-RU" w:eastAsia="ru-RU"/>
        </w:rPr>
        <w:t>.</w:t>
      </w:r>
      <w:r w:rsidRPr="00B12718">
        <w:rPr>
          <w:rFonts w:ascii="Times New Roman" w:eastAsia="Times New Roman" w:hAnsi="Times New Roman" w:cs="Times New Roman"/>
          <w:color w:val="000000"/>
          <w:sz w:val="24"/>
          <w:szCs w:val="24"/>
          <w:shd w:val="clear" w:color="auto" w:fill="FFFFFF"/>
          <w:vertAlign w:val="superscript"/>
          <w:lang w:val="sah-RU" w:eastAsia="ru-RU"/>
        </w:rPr>
        <w:footnoteReference w:id="120"/>
      </w:r>
    </w:p>
    <w:p w:rsidR="00B12718" w:rsidRPr="00B12718" w:rsidRDefault="00B12718" w:rsidP="00B12718">
      <w:pPr>
        <w:spacing w:after="0" w:line="360" w:lineRule="auto"/>
        <w:ind w:firstLine="709"/>
        <w:jc w:val="both"/>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shd w:val="clear" w:color="auto" w:fill="FFFFFF"/>
          <w:lang w:eastAsia="ru-RU"/>
        </w:rPr>
        <w:t>Новейшим проектом развития компании является золоторудное месторождение «Гросс», расположенное в 4 км от действующего рудника «Нерюнгри</w:t>
      </w:r>
      <w:r w:rsidRPr="00B12718">
        <w:rPr>
          <w:rFonts w:ascii="Times New Roman" w:eastAsia="Times New Roman" w:hAnsi="Times New Roman" w:cs="Times New Roman"/>
          <w:color w:val="000000"/>
          <w:sz w:val="24"/>
          <w:szCs w:val="24"/>
          <w:shd w:val="clear" w:color="auto" w:fill="FFFFFF"/>
          <w:lang w:val="sah-RU" w:eastAsia="ru-RU"/>
        </w:rPr>
        <w:t>-</w:t>
      </w:r>
      <w:r w:rsidRPr="00B12718">
        <w:rPr>
          <w:rFonts w:ascii="Times New Roman" w:eastAsia="Times New Roman" w:hAnsi="Times New Roman" w:cs="Times New Roman"/>
          <w:color w:val="000000"/>
          <w:sz w:val="24"/>
          <w:szCs w:val="24"/>
          <w:shd w:val="clear" w:color="auto" w:fill="FFFFFF"/>
          <w:lang w:eastAsia="ru-RU"/>
        </w:rPr>
        <w:t>Металлик»,</w:t>
      </w:r>
      <w:r w:rsidRPr="00B12718">
        <w:rPr>
          <w:rFonts w:ascii="Times New Roman" w:eastAsia="Times New Roman" w:hAnsi="Times New Roman" w:cs="Times New Roman"/>
          <w:color w:val="000000"/>
          <w:sz w:val="24"/>
          <w:szCs w:val="24"/>
          <w:lang w:eastAsia="ru-RU"/>
        </w:rPr>
        <w:t xml:space="preserve"> что дает значительные преимущества в плане наличия инфраструктуры</w:t>
      </w:r>
      <w:r w:rsidRPr="00B12718">
        <w:rPr>
          <w:rFonts w:ascii="Times New Roman" w:eastAsia="Times New Roman" w:hAnsi="Times New Roman" w:cs="Times New Roman"/>
          <w:color w:val="000000"/>
          <w:sz w:val="24"/>
          <w:szCs w:val="24"/>
          <w:lang w:val="sah-RU" w:eastAsia="ru-RU"/>
        </w:rPr>
        <w:t xml:space="preserve"> и</w:t>
      </w:r>
      <w:r w:rsidRPr="00B12718">
        <w:rPr>
          <w:rFonts w:ascii="Times New Roman" w:eastAsia="Times New Roman" w:hAnsi="Times New Roman" w:cs="Times New Roman"/>
          <w:color w:val="000000"/>
          <w:sz w:val="24"/>
          <w:szCs w:val="24"/>
          <w:lang w:eastAsia="ru-RU"/>
        </w:rPr>
        <w:t xml:space="preserve"> кадров. Как самостоятельный актив «Гросс» состоялся благодаря осуществленной компанией интенсивной программе геологоразведки. Предпроектные работы по руднику были завершены в конце 2012 г</w:t>
      </w:r>
      <w:r w:rsidRPr="00B12718">
        <w:rPr>
          <w:rFonts w:ascii="Times New Roman" w:eastAsia="Times New Roman" w:hAnsi="Times New Roman" w:cs="Times New Roman"/>
          <w:color w:val="000000"/>
          <w:sz w:val="24"/>
          <w:szCs w:val="24"/>
          <w:lang w:val="sah-RU" w:eastAsia="ru-RU"/>
        </w:rPr>
        <w:t>.</w:t>
      </w:r>
      <w:r w:rsidRPr="00B12718">
        <w:rPr>
          <w:rFonts w:ascii="Times New Roman" w:eastAsia="Times New Roman" w:hAnsi="Times New Roman" w:cs="Times New Roman"/>
          <w:color w:val="000000"/>
          <w:sz w:val="24"/>
          <w:szCs w:val="24"/>
          <w:lang w:eastAsia="ru-RU"/>
        </w:rPr>
        <w:t xml:space="preserve"> и подтвердили его экономическую целесообразность. В настоящее время проводится дополнительная оптимизация параметров проекта для достижения максимальной доходности на инвестированный капитал. </w:t>
      </w:r>
    </w:p>
    <w:p w:rsidR="00B12718" w:rsidRPr="00B12718" w:rsidRDefault="00B12718" w:rsidP="00B12718">
      <w:pPr>
        <w:spacing w:after="0" w:line="360" w:lineRule="auto"/>
        <w:ind w:firstLine="708"/>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Компания «Nordgold» лицензию на «Гросс» получила летом 2013 г</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 xml:space="preserve"> Изначально его планировалось запустить до конца 2013 г</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 xml:space="preserve"> и вывести на полную мощность в 2016 г</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 но</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 xml:space="preserve"> как сообщает генеральный директор </w:t>
      </w:r>
      <w:r w:rsidRPr="00B12718">
        <w:rPr>
          <w:rFonts w:ascii="Times New Roman" w:eastAsia="Times New Roman" w:hAnsi="Times New Roman" w:cs="Times New Roman"/>
          <w:sz w:val="24"/>
          <w:szCs w:val="24"/>
          <w:lang w:val="sah-RU" w:eastAsia="ru-RU"/>
        </w:rPr>
        <w:t xml:space="preserve">компании </w:t>
      </w:r>
      <w:r w:rsidRPr="00B12718">
        <w:rPr>
          <w:rFonts w:ascii="Times New Roman" w:eastAsia="Times New Roman" w:hAnsi="Times New Roman" w:cs="Times New Roman"/>
          <w:sz w:val="24"/>
          <w:szCs w:val="24"/>
          <w:lang w:eastAsia="ru-RU"/>
        </w:rPr>
        <w:t>Николай Зеленский</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 xml:space="preserve"> месторождение выйдет на проектную мощность 220 тыс</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 xml:space="preserve"> унций (6,8 т) золота  не ранее 2019 г. По его словам, на сегодняшний день по </w:t>
      </w:r>
      <w:r w:rsidRPr="00B12718">
        <w:rPr>
          <w:rFonts w:ascii="Times New Roman" w:eastAsia="Times New Roman" w:hAnsi="Times New Roman" w:cs="Times New Roman"/>
          <w:sz w:val="24"/>
          <w:szCs w:val="24"/>
          <w:lang w:val="sah-RU" w:eastAsia="ru-RU"/>
        </w:rPr>
        <w:t>месторождению</w:t>
      </w:r>
      <w:r w:rsidRPr="00B12718">
        <w:rPr>
          <w:rFonts w:ascii="Times New Roman" w:eastAsia="Times New Roman" w:hAnsi="Times New Roman" w:cs="Times New Roman"/>
          <w:sz w:val="24"/>
          <w:szCs w:val="24"/>
          <w:lang w:eastAsia="ru-RU"/>
        </w:rPr>
        <w:t xml:space="preserve"> подготовлено технико-экономическое обоснование</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 xml:space="preserve">  решение о дальнейшем развитии проекта будет принято в конце 2014 г</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 xml:space="preserve"> Если компания примет решение о строительстве, то оно будет продолжаться в течение 2015-2016 г</w:t>
      </w:r>
      <w:r w:rsidRPr="00B12718">
        <w:rPr>
          <w:rFonts w:ascii="Times New Roman" w:eastAsia="Times New Roman" w:hAnsi="Times New Roman" w:cs="Times New Roman"/>
          <w:sz w:val="24"/>
          <w:szCs w:val="24"/>
          <w:lang w:val="sah-RU" w:eastAsia="ru-RU"/>
        </w:rPr>
        <w:t>г.</w:t>
      </w:r>
      <w:r w:rsidRPr="00B12718">
        <w:rPr>
          <w:rFonts w:ascii="Times New Roman" w:eastAsia="Times New Roman" w:hAnsi="Times New Roman" w:cs="Times New Roman"/>
          <w:sz w:val="24"/>
          <w:szCs w:val="24"/>
          <w:lang w:eastAsia="ru-RU"/>
        </w:rPr>
        <w:t>, первое золото на месторождении «Гросс» в таком случае будет получено в 2017 г.</w:t>
      </w:r>
      <w:r w:rsidRPr="00B12718">
        <w:rPr>
          <w:rFonts w:ascii="Times New Roman" w:eastAsia="Times New Roman" w:hAnsi="Times New Roman" w:cs="Times New Roman"/>
          <w:sz w:val="24"/>
          <w:szCs w:val="24"/>
          <w:vertAlign w:val="superscript"/>
          <w:lang w:eastAsia="ru-RU"/>
        </w:rPr>
        <w:footnoteReference w:id="121"/>
      </w:r>
      <w:r w:rsidRPr="00B12718">
        <w:rPr>
          <w:rFonts w:ascii="Times New Roman" w:eastAsia="Times New Roman" w:hAnsi="Times New Roman" w:cs="Times New Roman"/>
          <w:sz w:val="24"/>
          <w:szCs w:val="24"/>
          <w:lang w:eastAsia="ru-RU"/>
        </w:rPr>
        <w:t xml:space="preserve"> </w:t>
      </w:r>
    </w:p>
    <w:p w:rsidR="00B12718" w:rsidRPr="00B12718" w:rsidRDefault="00B12718" w:rsidP="00B12718">
      <w:pPr>
        <w:shd w:val="clear" w:color="auto" w:fill="FFFFFF"/>
        <w:spacing w:before="75" w:after="0" w:line="360" w:lineRule="auto"/>
        <w:ind w:firstLine="705"/>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Из вышеизложенного анализа можно сделать вывод, что Южная Якутия не собирается сдавать лидирующие позиции в рудной добыче золота. При этом приоритетными направлениями развития золотодобычи в регионе являются:</w:t>
      </w:r>
    </w:p>
    <w:p w:rsidR="00B12718" w:rsidRPr="00B12718" w:rsidRDefault="00B12718" w:rsidP="00B12718">
      <w:pPr>
        <w:shd w:val="clear" w:color="auto" w:fill="FFFFFF"/>
        <w:spacing w:before="75" w:after="0" w:line="360" w:lineRule="auto"/>
        <w:ind w:firstLine="705"/>
        <w:jc w:val="both"/>
        <w:rPr>
          <w:rFonts w:ascii="Times New Roman" w:eastAsia="Times New Roman" w:hAnsi="Times New Roman" w:cs="Times New Roman"/>
          <w:i/>
          <w:sz w:val="24"/>
          <w:szCs w:val="24"/>
          <w:lang w:val="sah-RU" w:eastAsia="ru-RU"/>
        </w:rPr>
      </w:pPr>
      <w:r w:rsidRPr="00B12718">
        <w:rPr>
          <w:rFonts w:ascii="Times New Roman" w:eastAsia="Times New Roman" w:hAnsi="Times New Roman" w:cs="Times New Roman"/>
          <w:i/>
          <w:sz w:val="24"/>
          <w:szCs w:val="24"/>
          <w:lang w:val="sah-RU" w:eastAsia="ru-RU"/>
        </w:rPr>
        <w:t xml:space="preserve">по </w:t>
      </w:r>
      <w:r w:rsidRPr="00B12718">
        <w:t>«</w:t>
      </w:r>
      <w:r w:rsidRPr="00B12718">
        <w:rPr>
          <w:rFonts w:ascii="Times New Roman" w:eastAsia="Times New Roman" w:hAnsi="Times New Roman" w:cs="Times New Roman"/>
          <w:i/>
          <w:sz w:val="24"/>
          <w:szCs w:val="24"/>
          <w:lang w:val="sah-RU" w:eastAsia="ru-RU"/>
        </w:rPr>
        <w:t>Алданзолото ГРК</w:t>
      </w:r>
      <w:r w:rsidRPr="00B12718">
        <w:t>»</w:t>
      </w:r>
      <w:r w:rsidRPr="00B12718">
        <w:rPr>
          <w:rFonts w:ascii="Times New Roman" w:eastAsia="Times New Roman" w:hAnsi="Times New Roman" w:cs="Times New Roman"/>
          <w:i/>
          <w:sz w:val="24"/>
          <w:szCs w:val="24"/>
          <w:lang w:val="sah-RU" w:eastAsia="ru-RU"/>
        </w:rPr>
        <w:t>:</w:t>
      </w:r>
    </w:p>
    <w:p w:rsidR="00B12718" w:rsidRPr="00B12718" w:rsidRDefault="00B12718" w:rsidP="00B12718">
      <w:pPr>
        <w:numPr>
          <w:ilvl w:val="0"/>
          <w:numId w:val="40"/>
        </w:numPr>
        <w:shd w:val="clear" w:color="auto" w:fill="FFFFFF"/>
        <w:tabs>
          <w:tab w:val="left" w:pos="0"/>
          <w:tab w:val="left" w:pos="851"/>
        </w:tabs>
        <w:spacing w:before="75" w:after="0" w:line="360" w:lineRule="auto"/>
        <w:ind w:left="0" w:firstLine="709"/>
        <w:contextualSpacing/>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расширение минерально-сырьевой базы Куранахского рудного поля (при пересчете запасов ожидается увеличение более чем в 2 раза);</w:t>
      </w:r>
    </w:p>
    <w:p w:rsidR="00B12718" w:rsidRPr="00B12718" w:rsidRDefault="00B12718" w:rsidP="00B12718">
      <w:pPr>
        <w:numPr>
          <w:ilvl w:val="0"/>
          <w:numId w:val="40"/>
        </w:numPr>
        <w:shd w:val="clear" w:color="auto" w:fill="FFFFFF"/>
        <w:tabs>
          <w:tab w:val="left" w:pos="0"/>
          <w:tab w:val="left" w:pos="851"/>
        </w:tabs>
        <w:spacing w:after="0" w:line="360" w:lineRule="auto"/>
        <w:ind w:left="0" w:firstLine="709"/>
        <w:contextualSpacing/>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завершение модернизации Куранахской ЗИФ, доведение мощности Куранахского ГОКа до 10 т золота в год;</w:t>
      </w:r>
    </w:p>
    <w:p w:rsidR="00B12718" w:rsidRPr="00B12718" w:rsidRDefault="00B12718" w:rsidP="00B12718">
      <w:pPr>
        <w:shd w:val="clear" w:color="auto" w:fill="FFFFFF"/>
        <w:tabs>
          <w:tab w:val="left" w:pos="0"/>
          <w:tab w:val="left" w:pos="851"/>
        </w:tabs>
        <w:spacing w:after="0" w:line="360" w:lineRule="auto"/>
        <w:ind w:firstLine="709"/>
        <w:contextualSpacing/>
        <w:jc w:val="both"/>
        <w:rPr>
          <w:rFonts w:ascii="Times New Roman" w:eastAsia="Times New Roman" w:hAnsi="Times New Roman" w:cs="Times New Roman"/>
          <w:i/>
          <w:sz w:val="24"/>
          <w:szCs w:val="24"/>
          <w:lang w:val="sah-RU" w:eastAsia="ru-RU"/>
        </w:rPr>
      </w:pPr>
      <w:r w:rsidRPr="00B12718">
        <w:rPr>
          <w:rFonts w:ascii="Times New Roman" w:eastAsia="Times New Roman" w:hAnsi="Times New Roman" w:cs="Times New Roman"/>
          <w:i/>
          <w:sz w:val="24"/>
          <w:szCs w:val="24"/>
          <w:lang w:val="sah-RU" w:eastAsia="ru-RU"/>
        </w:rPr>
        <w:t xml:space="preserve">по Холдингу </w:t>
      </w:r>
      <w:r w:rsidRPr="00B12718">
        <w:t>«</w:t>
      </w:r>
      <w:r w:rsidRPr="00B12718">
        <w:rPr>
          <w:rFonts w:ascii="Times New Roman" w:eastAsia="Times New Roman" w:hAnsi="Times New Roman" w:cs="Times New Roman"/>
          <w:i/>
          <w:sz w:val="24"/>
          <w:szCs w:val="24"/>
          <w:lang w:val="sah-RU" w:eastAsia="ru-RU"/>
        </w:rPr>
        <w:t>Селигдар</w:t>
      </w:r>
      <w:r w:rsidRPr="00B12718">
        <w:t>»</w:t>
      </w:r>
      <w:r w:rsidRPr="00B12718">
        <w:rPr>
          <w:rFonts w:ascii="Times New Roman" w:eastAsia="Times New Roman" w:hAnsi="Times New Roman" w:cs="Times New Roman"/>
          <w:i/>
          <w:sz w:val="24"/>
          <w:szCs w:val="24"/>
          <w:lang w:val="sah-RU" w:eastAsia="ru-RU"/>
        </w:rPr>
        <w:t>:</w:t>
      </w:r>
    </w:p>
    <w:p w:rsidR="00B12718" w:rsidRPr="00B12718" w:rsidRDefault="00B12718" w:rsidP="00B12718">
      <w:pPr>
        <w:numPr>
          <w:ilvl w:val="0"/>
          <w:numId w:val="40"/>
        </w:numPr>
        <w:tabs>
          <w:tab w:val="left" w:pos="0"/>
          <w:tab w:val="left" w:pos="851"/>
        </w:tabs>
        <w:spacing w:after="0" w:line="360" w:lineRule="auto"/>
        <w:ind w:left="0"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val="sah-RU" w:eastAsia="ru-RU"/>
        </w:rPr>
        <w:lastRenderedPageBreak/>
        <w:t xml:space="preserve">разработка участка </w:t>
      </w:r>
      <w:r w:rsidRPr="00B12718">
        <w:rPr>
          <w:rFonts w:ascii="Times New Roman" w:eastAsia="Times New Roman" w:hAnsi="Times New Roman" w:cs="Times New Roman"/>
          <w:sz w:val="24"/>
          <w:szCs w:val="24"/>
          <w:lang w:eastAsia="ru-RU"/>
        </w:rPr>
        <w:t>«Рябиновый»</w:t>
      </w:r>
      <w:r w:rsidRPr="00B12718">
        <w:rPr>
          <w:rFonts w:ascii="Times New Roman" w:eastAsia="Times New Roman" w:hAnsi="Times New Roman" w:cs="Times New Roman"/>
          <w:sz w:val="24"/>
          <w:szCs w:val="24"/>
          <w:lang w:val="sah-RU" w:eastAsia="ru-RU"/>
        </w:rPr>
        <w:t xml:space="preserve"> с доведением об</w:t>
      </w:r>
      <w:r w:rsidRPr="00B12718">
        <w:rPr>
          <w:rFonts w:ascii="Times New Roman" w:eastAsia="Times New Roman" w:hAnsi="Times New Roman" w:cs="Times New Roman"/>
          <w:sz w:val="24"/>
          <w:szCs w:val="24"/>
          <w:lang w:eastAsia="ru-RU"/>
        </w:rPr>
        <w:t>ъем</w:t>
      </w:r>
      <w:r w:rsidRPr="00B12718">
        <w:rPr>
          <w:rFonts w:ascii="Times New Roman" w:eastAsia="Times New Roman" w:hAnsi="Times New Roman" w:cs="Times New Roman"/>
          <w:sz w:val="24"/>
          <w:szCs w:val="24"/>
          <w:lang w:val="sah-RU" w:eastAsia="ru-RU"/>
        </w:rPr>
        <w:t>а</w:t>
      </w:r>
      <w:r w:rsidRPr="00B12718">
        <w:rPr>
          <w:rFonts w:ascii="Times New Roman" w:eastAsia="Times New Roman" w:hAnsi="Times New Roman" w:cs="Times New Roman"/>
          <w:sz w:val="24"/>
          <w:szCs w:val="24"/>
          <w:lang w:eastAsia="ru-RU"/>
        </w:rPr>
        <w:t xml:space="preserve"> добычи </w:t>
      </w:r>
      <w:r w:rsidRPr="00B12718">
        <w:rPr>
          <w:rFonts w:ascii="Times New Roman" w:eastAsia="Times New Roman" w:hAnsi="Times New Roman" w:cs="Times New Roman"/>
          <w:sz w:val="24"/>
          <w:szCs w:val="24"/>
          <w:lang w:val="sah-RU" w:eastAsia="ru-RU"/>
        </w:rPr>
        <w:t>до</w:t>
      </w:r>
      <w:r w:rsidRPr="00B12718">
        <w:rPr>
          <w:rFonts w:ascii="Times New Roman" w:eastAsia="Times New Roman" w:hAnsi="Times New Roman" w:cs="Times New Roman"/>
          <w:sz w:val="24"/>
          <w:szCs w:val="24"/>
          <w:lang w:eastAsia="ru-RU"/>
        </w:rPr>
        <w:t xml:space="preserve"> 2 т</w:t>
      </w:r>
      <w:r w:rsidRPr="00B12718">
        <w:rPr>
          <w:rFonts w:ascii="Times New Roman" w:eastAsia="Times New Roman" w:hAnsi="Times New Roman" w:cs="Times New Roman"/>
          <w:sz w:val="24"/>
          <w:szCs w:val="24"/>
          <w:lang w:val="sah-RU" w:eastAsia="ru-RU"/>
        </w:rPr>
        <w:t xml:space="preserve"> </w:t>
      </w:r>
      <w:r w:rsidRPr="00B12718">
        <w:rPr>
          <w:rFonts w:ascii="Times New Roman" w:eastAsia="Times New Roman" w:hAnsi="Times New Roman" w:cs="Times New Roman"/>
          <w:sz w:val="24"/>
          <w:szCs w:val="24"/>
          <w:lang w:eastAsia="ru-RU"/>
        </w:rPr>
        <w:t>золота</w:t>
      </w:r>
      <w:r w:rsidRPr="00B12718">
        <w:rPr>
          <w:rFonts w:ascii="Times New Roman" w:eastAsia="Times New Roman" w:hAnsi="Times New Roman" w:cs="Times New Roman"/>
          <w:sz w:val="24"/>
          <w:szCs w:val="24"/>
          <w:lang w:val="sah-RU" w:eastAsia="ru-RU"/>
        </w:rPr>
        <w:t xml:space="preserve"> </w:t>
      </w:r>
      <w:r w:rsidRPr="00B12718">
        <w:rPr>
          <w:rFonts w:ascii="Times New Roman" w:eastAsia="Times New Roman" w:hAnsi="Times New Roman" w:cs="Times New Roman"/>
          <w:sz w:val="24"/>
          <w:szCs w:val="24"/>
          <w:lang w:eastAsia="ru-RU"/>
        </w:rPr>
        <w:t>в год</w:t>
      </w:r>
      <w:r w:rsidRPr="00B12718">
        <w:rPr>
          <w:rFonts w:ascii="Times New Roman" w:eastAsia="Times New Roman" w:hAnsi="Times New Roman" w:cs="Times New Roman"/>
          <w:sz w:val="24"/>
          <w:szCs w:val="24"/>
          <w:lang w:val="sah-RU" w:eastAsia="ru-RU"/>
        </w:rPr>
        <w:t xml:space="preserve"> и более</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z w:val="24"/>
          <w:szCs w:val="24"/>
          <w:lang w:val="sah-RU" w:eastAsia="ru-RU"/>
        </w:rPr>
        <w:t xml:space="preserve">(обеспеченность запасами </w:t>
      </w:r>
      <w:r w:rsidRPr="00B12718">
        <w:rPr>
          <w:rFonts w:ascii="Times New Roman" w:eastAsia="Times New Roman" w:hAnsi="Times New Roman" w:cs="Times New Roman"/>
          <w:sz w:val="24"/>
          <w:szCs w:val="24"/>
          <w:lang w:eastAsia="ru-RU"/>
        </w:rPr>
        <w:t>15-20 лет</w:t>
      </w:r>
      <w:r w:rsidRPr="00B12718">
        <w:rPr>
          <w:rFonts w:ascii="Times New Roman" w:eastAsia="Times New Roman" w:hAnsi="Times New Roman" w:cs="Times New Roman"/>
          <w:sz w:val="24"/>
          <w:szCs w:val="24"/>
          <w:lang w:val="sah-RU" w:eastAsia="ru-RU"/>
        </w:rPr>
        <w:t>);</w:t>
      </w:r>
    </w:p>
    <w:p w:rsidR="00B12718" w:rsidRPr="00B12718" w:rsidRDefault="00B12718" w:rsidP="00B12718">
      <w:pPr>
        <w:numPr>
          <w:ilvl w:val="0"/>
          <w:numId w:val="40"/>
        </w:numPr>
        <w:tabs>
          <w:tab w:val="left" w:pos="0"/>
          <w:tab w:val="left" w:pos="851"/>
        </w:tabs>
        <w:spacing w:after="0" w:line="360" w:lineRule="auto"/>
        <w:ind w:left="0"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val="sah-RU" w:eastAsia="ru-RU"/>
        </w:rPr>
        <w:t xml:space="preserve">завершение строительства ЗИФ на Нижнеякокитском месторождении </w:t>
      </w:r>
      <w:r w:rsidRPr="00B12718">
        <w:rPr>
          <w:rFonts w:ascii="Times New Roman" w:eastAsia="Times New Roman" w:hAnsi="Times New Roman" w:cs="Times New Roman"/>
          <w:sz w:val="24"/>
          <w:szCs w:val="24"/>
          <w:lang w:eastAsia="ru-RU"/>
        </w:rPr>
        <w:t xml:space="preserve">и </w:t>
      </w:r>
      <w:r w:rsidRPr="00B12718">
        <w:rPr>
          <w:rFonts w:ascii="Times New Roman" w:eastAsia="Times New Roman" w:hAnsi="Times New Roman" w:cs="Times New Roman"/>
          <w:sz w:val="24"/>
          <w:szCs w:val="24"/>
          <w:lang w:val="sah-RU" w:eastAsia="ru-RU"/>
        </w:rPr>
        <w:t xml:space="preserve">объектов </w:t>
      </w:r>
      <w:r w:rsidRPr="00B12718">
        <w:rPr>
          <w:rFonts w:ascii="Times New Roman" w:eastAsia="Times New Roman" w:hAnsi="Times New Roman" w:cs="Times New Roman"/>
          <w:sz w:val="24"/>
          <w:szCs w:val="24"/>
          <w:lang w:eastAsia="ru-RU"/>
        </w:rPr>
        <w:t>инфраструктуры</w:t>
      </w:r>
      <w:r w:rsidRPr="00B12718">
        <w:rPr>
          <w:rFonts w:ascii="Times New Roman" w:eastAsia="Times New Roman" w:hAnsi="Times New Roman" w:cs="Times New Roman"/>
          <w:sz w:val="24"/>
          <w:szCs w:val="24"/>
          <w:lang w:val="sah-RU" w:eastAsia="ru-RU"/>
        </w:rPr>
        <w:t>;</w:t>
      </w:r>
    </w:p>
    <w:p w:rsidR="00B12718" w:rsidRPr="00B12718" w:rsidRDefault="00B12718" w:rsidP="00B12718">
      <w:pPr>
        <w:tabs>
          <w:tab w:val="left" w:pos="0"/>
          <w:tab w:val="left" w:pos="851"/>
        </w:tabs>
        <w:spacing w:after="0" w:line="360" w:lineRule="auto"/>
        <w:ind w:firstLine="709"/>
        <w:contextualSpacing/>
        <w:jc w:val="both"/>
        <w:rPr>
          <w:rFonts w:ascii="Times New Roman" w:eastAsia="Times New Roman" w:hAnsi="Times New Roman" w:cs="Times New Roman"/>
          <w:i/>
          <w:sz w:val="24"/>
          <w:szCs w:val="24"/>
          <w:lang w:val="sah-RU" w:eastAsia="ru-RU"/>
        </w:rPr>
      </w:pPr>
      <w:r w:rsidRPr="00B12718">
        <w:rPr>
          <w:rFonts w:ascii="Times New Roman" w:eastAsia="Times New Roman" w:hAnsi="Times New Roman" w:cs="Times New Roman"/>
          <w:i/>
          <w:sz w:val="24"/>
          <w:szCs w:val="24"/>
          <w:lang w:val="sah-RU" w:eastAsia="ru-RU"/>
        </w:rPr>
        <w:t xml:space="preserve">по ОАО </w:t>
      </w:r>
      <w:r w:rsidRPr="00B12718">
        <w:t>«</w:t>
      </w:r>
      <w:r w:rsidRPr="00B12718">
        <w:rPr>
          <w:rFonts w:ascii="Times New Roman" w:eastAsia="Times New Roman" w:hAnsi="Times New Roman" w:cs="Times New Roman"/>
          <w:i/>
          <w:sz w:val="24"/>
          <w:szCs w:val="24"/>
          <w:lang w:val="sah-RU" w:eastAsia="ru-RU"/>
        </w:rPr>
        <w:t>Нерюнгри-Металлик</w:t>
      </w:r>
      <w:r w:rsidRPr="00B12718">
        <w:t>»</w:t>
      </w:r>
      <w:r w:rsidRPr="00B12718">
        <w:rPr>
          <w:rFonts w:ascii="Times New Roman" w:eastAsia="Times New Roman" w:hAnsi="Times New Roman" w:cs="Times New Roman"/>
          <w:i/>
          <w:sz w:val="24"/>
          <w:szCs w:val="24"/>
          <w:lang w:val="sah-RU" w:eastAsia="ru-RU"/>
        </w:rPr>
        <w:t>:</w:t>
      </w:r>
    </w:p>
    <w:p w:rsidR="00B12718" w:rsidRPr="00B12718" w:rsidRDefault="00B12718" w:rsidP="00B12718">
      <w:pPr>
        <w:numPr>
          <w:ilvl w:val="0"/>
          <w:numId w:val="40"/>
        </w:numPr>
        <w:spacing w:after="0" w:line="360" w:lineRule="auto"/>
        <w:contextualSpacing/>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освоение месторождения «Гросс» (объем добычи золота составит 6,8 т в год).</w:t>
      </w:r>
    </w:p>
    <w:p w:rsidR="00B12718" w:rsidRPr="00B12718" w:rsidRDefault="00B12718" w:rsidP="00B12718">
      <w:pPr>
        <w:tabs>
          <w:tab w:val="left" w:pos="993"/>
        </w:tabs>
        <w:spacing w:after="0" w:line="360" w:lineRule="auto"/>
        <w:ind w:firstLine="705"/>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Возможность формирования отраслевого регионального золотодобывающего кластера определяем методом коэффициента локализации </w:t>
      </w:r>
      <w:r w:rsidRPr="00B12718">
        <w:rPr>
          <w:rFonts w:ascii="Times New Roman" w:eastAsia="Times New Roman" w:hAnsi="Times New Roman" w:cs="Times New Roman"/>
          <w:i/>
          <w:sz w:val="24"/>
          <w:szCs w:val="24"/>
          <w:lang w:val="sah-RU" w:eastAsia="ru-RU"/>
        </w:rPr>
        <w:t>К</w:t>
      </w:r>
      <w:r w:rsidRPr="00B12718">
        <w:rPr>
          <w:rFonts w:ascii="Times New Roman" w:eastAsia="Times New Roman" w:hAnsi="Times New Roman" w:cs="Times New Roman"/>
          <w:i/>
          <w:sz w:val="24"/>
          <w:szCs w:val="24"/>
          <w:vertAlign w:val="subscript"/>
          <w:lang w:val="sah-RU" w:eastAsia="ru-RU"/>
        </w:rPr>
        <w:t>лок</w:t>
      </w:r>
      <w:r w:rsidRPr="00B12718">
        <w:rPr>
          <w:rFonts w:ascii="Times New Roman" w:eastAsia="Times New Roman" w:hAnsi="Times New Roman" w:cs="Times New Roman"/>
          <w:sz w:val="24"/>
          <w:szCs w:val="24"/>
          <w:lang w:val="sah-RU" w:eastAsia="ru-RU"/>
        </w:rPr>
        <w:t xml:space="preserve">, который предлагем рассчитывать на основе оценки уровня развития отрасли и её значимости в экономике региона. Если </w:t>
      </w:r>
      <w:r w:rsidRPr="00B12718">
        <w:rPr>
          <w:rFonts w:ascii="Times New Roman" w:eastAsia="Times New Roman" w:hAnsi="Times New Roman" w:cs="Times New Roman"/>
          <w:i/>
          <w:sz w:val="24"/>
          <w:szCs w:val="24"/>
          <w:lang w:val="sah-RU" w:eastAsia="ru-RU"/>
        </w:rPr>
        <w:t>К</w:t>
      </w:r>
      <w:r w:rsidRPr="00B12718">
        <w:rPr>
          <w:rFonts w:ascii="Times New Roman" w:eastAsia="Times New Roman" w:hAnsi="Times New Roman" w:cs="Times New Roman"/>
          <w:i/>
          <w:sz w:val="24"/>
          <w:szCs w:val="24"/>
          <w:vertAlign w:val="subscript"/>
          <w:lang w:val="sah-RU" w:eastAsia="ru-RU"/>
        </w:rPr>
        <w:t xml:space="preserve">лок </w:t>
      </w:r>
      <w:r w:rsidRPr="00B12718">
        <w:rPr>
          <w:rFonts w:ascii="Times New Roman" w:eastAsia="Times New Roman" w:hAnsi="Times New Roman" w:cs="Times New Roman"/>
          <w:sz w:val="24"/>
          <w:szCs w:val="24"/>
          <w:lang w:val="sah-RU" w:eastAsia="ru-RU"/>
        </w:rPr>
        <w:t>≥ 1, то в данном регионе возможно создание отраслевого кластера.</w:t>
      </w:r>
      <w:r w:rsidRPr="00B12718">
        <w:rPr>
          <w:rFonts w:ascii="Times New Roman" w:eastAsia="Times New Roman" w:hAnsi="Times New Roman" w:cs="Times New Roman"/>
          <w:sz w:val="24"/>
          <w:szCs w:val="24"/>
          <w:vertAlign w:val="superscript"/>
          <w:lang w:val="sah-RU" w:eastAsia="ru-RU"/>
        </w:rPr>
        <w:footnoteReference w:id="122"/>
      </w:r>
      <w:r w:rsidRPr="00B12718">
        <w:rPr>
          <w:rFonts w:ascii="Times New Roman" w:eastAsia="Times New Roman" w:hAnsi="Times New Roman" w:cs="Times New Roman"/>
          <w:sz w:val="24"/>
          <w:szCs w:val="24"/>
          <w:lang w:val="sah-RU" w:eastAsia="ru-RU"/>
        </w:rPr>
        <w:t xml:space="preserve"> </w:t>
      </w:r>
    </w:p>
    <w:p w:rsidR="00B12718" w:rsidRPr="00B12718" w:rsidRDefault="002D2D90" w:rsidP="00B12718">
      <w:pPr>
        <w:tabs>
          <w:tab w:val="left" w:pos="993"/>
        </w:tabs>
        <w:spacing w:after="0" w:line="360" w:lineRule="auto"/>
        <w:ind w:firstLine="705"/>
        <w:jc w:val="center"/>
        <w:rPr>
          <w:rFonts w:ascii="Times New Roman" w:eastAsia="Times New Roman" w:hAnsi="Times New Roman" w:cs="Times New Roman"/>
          <w:sz w:val="24"/>
          <w:szCs w:val="24"/>
          <w:lang w:val="sah-RU" w:eastAsia="ru-RU"/>
        </w:rPr>
      </w:pPr>
      <m:oMath>
        <m:sSub>
          <m:sSubPr>
            <m:ctrlPr>
              <w:rPr>
                <w:rFonts w:ascii="Cambria Math" w:eastAsia="Times New Roman" w:hAnsi="Cambria Math" w:cs="Times New Roman"/>
                <w:i/>
                <w:sz w:val="24"/>
                <w:szCs w:val="24"/>
                <w:lang w:val="sah-RU" w:eastAsia="ru-RU"/>
              </w:rPr>
            </m:ctrlPr>
          </m:sSubPr>
          <m:e>
            <m:r>
              <w:rPr>
                <w:rFonts w:ascii="Cambria Math" w:eastAsia="Times New Roman" w:hAnsi="Cambria Math" w:cs="Times New Roman"/>
                <w:sz w:val="24"/>
                <w:szCs w:val="24"/>
                <w:lang w:val="sah-RU" w:eastAsia="ru-RU"/>
              </w:rPr>
              <m:t>К</m:t>
            </m:r>
          </m:e>
          <m:sub>
            <m:r>
              <w:rPr>
                <w:rFonts w:ascii="Cambria Math" w:eastAsia="Times New Roman" w:hAnsi="Cambria Math" w:cs="Times New Roman"/>
                <w:sz w:val="24"/>
                <w:szCs w:val="24"/>
                <w:lang w:val="sah-RU" w:eastAsia="ru-RU"/>
              </w:rPr>
              <m:t>лок</m:t>
            </m:r>
          </m:sub>
        </m:sSub>
        <m:r>
          <w:rPr>
            <w:rFonts w:ascii="Cambria Math" w:eastAsia="Times New Roman" w:hAnsi="Cambria Math" w:cs="Times New Roman"/>
            <w:sz w:val="24"/>
            <w:szCs w:val="24"/>
            <w:lang w:val="sah-RU" w:eastAsia="ru-RU"/>
          </w:rPr>
          <m:t xml:space="preserve">= </m:t>
        </m:r>
        <m:f>
          <m:fPr>
            <m:ctrlPr>
              <w:rPr>
                <w:rFonts w:ascii="Cambria Math" w:eastAsia="Times New Roman" w:hAnsi="Cambria Math" w:cs="Times New Roman"/>
                <w:i/>
                <w:sz w:val="24"/>
                <w:szCs w:val="24"/>
                <w:lang w:val="sah-RU" w:eastAsia="ru-RU"/>
              </w:rPr>
            </m:ctrlPr>
          </m:fPr>
          <m:num>
            <m:sSub>
              <m:sSubPr>
                <m:ctrlPr>
                  <w:rPr>
                    <w:rFonts w:ascii="Cambria Math" w:eastAsia="Times New Roman" w:hAnsi="Cambria Math" w:cs="Times New Roman"/>
                    <w:i/>
                    <w:sz w:val="24"/>
                    <w:szCs w:val="24"/>
                    <w:lang w:val="sah-RU" w:eastAsia="ru-RU"/>
                  </w:rPr>
                </m:ctrlPr>
              </m:sSubPr>
              <m:e>
                <m:r>
                  <w:rPr>
                    <w:rFonts w:ascii="Cambria Math" w:eastAsia="Times New Roman" w:hAnsi="Cambria Math" w:cs="Times New Roman"/>
                    <w:sz w:val="24"/>
                    <w:szCs w:val="24"/>
                    <w:lang w:val="sah-RU" w:eastAsia="ru-RU"/>
                  </w:rPr>
                  <m:t>П</m:t>
                </m:r>
              </m:e>
              <m:sub>
                <m:r>
                  <w:rPr>
                    <w:rFonts w:ascii="Cambria Math" w:eastAsia="Times New Roman" w:hAnsi="Cambria Math" w:cs="Times New Roman"/>
                    <w:sz w:val="24"/>
                    <w:szCs w:val="24"/>
                    <w:lang w:val="sah-RU" w:eastAsia="ru-RU"/>
                  </w:rPr>
                  <m:t>юя</m:t>
                </m:r>
              </m:sub>
            </m:sSub>
          </m:num>
          <m:den>
            <m:sSub>
              <m:sSubPr>
                <m:ctrlPr>
                  <w:rPr>
                    <w:rFonts w:ascii="Cambria Math" w:eastAsia="Times New Roman" w:hAnsi="Cambria Math" w:cs="Times New Roman"/>
                    <w:i/>
                    <w:sz w:val="24"/>
                    <w:szCs w:val="24"/>
                    <w:lang w:val="sah-RU" w:eastAsia="ru-RU"/>
                  </w:rPr>
                </m:ctrlPr>
              </m:sSubPr>
              <m:e>
                <m:r>
                  <w:rPr>
                    <w:rFonts w:ascii="Cambria Math" w:eastAsia="Times New Roman" w:hAnsi="Cambria Math" w:cs="Times New Roman"/>
                    <w:sz w:val="24"/>
                    <w:szCs w:val="24"/>
                    <w:lang w:val="sah-RU" w:eastAsia="ru-RU"/>
                  </w:rPr>
                  <m:t>П</m:t>
                </m:r>
              </m:e>
              <m:sub>
                <m:r>
                  <w:rPr>
                    <w:rFonts w:ascii="Cambria Math" w:eastAsia="Times New Roman" w:hAnsi="Cambria Math" w:cs="Times New Roman"/>
                    <w:sz w:val="24"/>
                    <w:szCs w:val="24"/>
                    <w:lang w:val="sah-RU" w:eastAsia="ru-RU"/>
                  </w:rPr>
                  <m:t>рс(я)</m:t>
                </m:r>
              </m:sub>
            </m:sSub>
          </m:den>
        </m:f>
        <m:r>
          <w:rPr>
            <w:rFonts w:ascii="Cambria Math" w:eastAsia="Times New Roman" w:hAnsi="Cambria Math" w:cs="Times New Roman"/>
            <w:sz w:val="24"/>
            <w:szCs w:val="24"/>
            <w:lang w:val="sah-RU" w:eastAsia="ru-RU"/>
          </w:rPr>
          <m:t xml:space="preserve">             </m:t>
        </m:r>
      </m:oMath>
      <w:r w:rsidR="00B12718" w:rsidRPr="00B12718">
        <w:rPr>
          <w:rFonts w:ascii="Times New Roman" w:eastAsia="Times New Roman" w:hAnsi="Times New Roman" w:cs="Times New Roman"/>
          <w:sz w:val="24"/>
          <w:szCs w:val="24"/>
          <w:lang w:val="sah-RU" w:eastAsia="ru-RU"/>
        </w:rPr>
        <w:t xml:space="preserve"> (6)</w:t>
      </w:r>
    </w:p>
    <w:p w:rsidR="00B12718" w:rsidRPr="00B12718" w:rsidRDefault="00B12718" w:rsidP="00B12718">
      <w:pPr>
        <w:tabs>
          <w:tab w:val="left" w:pos="993"/>
        </w:tabs>
        <w:spacing w:after="0" w:line="360" w:lineRule="auto"/>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ab/>
        <w:t>где: П</w:t>
      </w:r>
      <w:r w:rsidRPr="00B12718">
        <w:rPr>
          <w:rFonts w:ascii="Times New Roman" w:eastAsia="Times New Roman" w:hAnsi="Times New Roman" w:cs="Times New Roman"/>
          <w:sz w:val="24"/>
          <w:szCs w:val="24"/>
          <w:vertAlign w:val="subscript"/>
          <w:lang w:val="sah-RU" w:eastAsia="ru-RU"/>
        </w:rPr>
        <w:t xml:space="preserve">юя </w:t>
      </w:r>
      <w:r w:rsidRPr="00B12718">
        <w:rPr>
          <w:rFonts w:ascii="Times New Roman" w:eastAsia="Times New Roman" w:hAnsi="Times New Roman" w:cs="Times New Roman"/>
          <w:sz w:val="24"/>
          <w:szCs w:val="24"/>
          <w:lang w:val="sah-RU" w:eastAsia="ru-RU"/>
        </w:rPr>
        <w:t xml:space="preserve"> - доля объема производства золотодобывающей отрасли в Южной Якутии </w:t>
      </w:r>
      <m:oMath>
        <m:sSub>
          <m:sSubPr>
            <m:ctrlPr>
              <w:rPr>
                <w:rFonts w:ascii="Cambria Math" w:eastAsia="Times New Roman" w:hAnsi="Cambria Math" w:cs="Times New Roman"/>
                <w:i/>
                <w:sz w:val="24"/>
                <w:szCs w:val="24"/>
                <w:lang w:val="sah-RU" w:eastAsia="ru-RU"/>
              </w:rPr>
            </m:ctrlPr>
          </m:sSubPr>
          <m:e>
            <m:r>
              <m:rPr>
                <m:sty m:val="p"/>
              </m:rPr>
              <w:rPr>
                <w:rFonts w:ascii="Cambria Math" w:eastAsia="Times New Roman" w:hAnsi="Cambria Math" w:cs="Times New Roman"/>
                <w:sz w:val="24"/>
                <w:szCs w:val="24"/>
                <w:lang w:eastAsia="ru-RU"/>
              </w:rPr>
              <m:t>(</m:t>
            </m:r>
            <m:r>
              <m:rPr>
                <m:sty m:val="p"/>
              </m:rPr>
              <w:rPr>
                <w:rFonts w:ascii="Cambria Math" w:eastAsia="Times New Roman" w:hAnsi="Cambria Math" w:cs="Times New Roman"/>
                <w:sz w:val="24"/>
                <w:szCs w:val="24"/>
                <w:lang w:val="en-US" w:eastAsia="ru-RU"/>
              </w:rPr>
              <m:t>V</m:t>
            </m:r>
          </m:e>
          <m:sub>
            <m:r>
              <m:rPr>
                <m:sty m:val="p"/>
              </m:rPr>
              <w:rPr>
                <w:rFonts w:ascii="Cambria Math" w:eastAsia="Times New Roman" w:hAnsi="Cambria Math" w:cs="Times New Roman"/>
                <w:sz w:val="24"/>
                <w:szCs w:val="24"/>
                <w:vertAlign w:val="subscript"/>
                <w:lang w:val="sah-RU" w:eastAsia="ru-RU"/>
              </w:rPr>
              <m:t>(</m:t>
            </m:r>
            <m:r>
              <m:rPr>
                <m:sty m:val="p"/>
              </m:rPr>
              <w:rPr>
                <w:rFonts w:ascii="Cambria Math" w:eastAsia="Times New Roman" w:hAnsi="Cambria Math" w:cs="Times New Roman"/>
                <w:sz w:val="24"/>
                <w:szCs w:val="24"/>
                <w:vertAlign w:val="subscript"/>
                <w:lang w:val="en-US" w:eastAsia="ru-RU"/>
              </w:rPr>
              <m:t>Au</m:t>
            </m:r>
            <m:r>
              <m:rPr>
                <m:sty m:val="p"/>
              </m:rPr>
              <w:rPr>
                <w:rFonts w:ascii="Cambria Math" w:eastAsia="Times New Roman" w:hAnsi="Cambria Math" w:cs="Times New Roman"/>
                <w:sz w:val="24"/>
                <w:szCs w:val="24"/>
                <w:vertAlign w:val="subscript"/>
                <w:lang w:eastAsia="ru-RU"/>
              </w:rPr>
              <m:t>)</m:t>
            </m:r>
            <m:r>
              <m:rPr>
                <m:sty m:val="p"/>
              </m:rPr>
              <w:rPr>
                <w:rFonts w:ascii="Cambria Math" w:eastAsia="Times New Roman" w:hAnsi="Cambria Math" w:cs="Times New Roman"/>
                <w:sz w:val="24"/>
                <w:szCs w:val="24"/>
                <w:vertAlign w:val="subscript"/>
                <w:lang w:val="sah-RU" w:eastAsia="ru-RU"/>
              </w:rPr>
              <m:t>юя</m:t>
            </m:r>
          </m:sub>
        </m:sSub>
        <m:r>
          <w:rPr>
            <w:rFonts w:ascii="Cambria Math" w:eastAsia="Times New Roman" w:hAnsi="Cambria Math" w:cs="Times New Roman"/>
            <w:sz w:val="24"/>
            <w:szCs w:val="24"/>
            <w:lang w:val="sah-RU" w:eastAsia="ru-RU"/>
          </w:rPr>
          <m:t>)</m:t>
        </m:r>
      </m:oMath>
      <w:r w:rsidRPr="00B12718">
        <w:rPr>
          <w:rFonts w:ascii="Times New Roman" w:eastAsia="Times New Roman" w:hAnsi="Times New Roman" w:cs="Times New Roman"/>
          <w:sz w:val="24"/>
          <w:szCs w:val="24"/>
          <w:vertAlign w:val="subscript"/>
          <w:lang w:val="sah-RU" w:eastAsia="ru-RU"/>
        </w:rPr>
        <w:t xml:space="preserve"> </w:t>
      </w:r>
      <w:r w:rsidRPr="00B12718">
        <w:rPr>
          <w:rFonts w:ascii="Times New Roman" w:eastAsia="Times New Roman" w:hAnsi="Times New Roman" w:cs="Times New Roman"/>
          <w:sz w:val="24"/>
          <w:szCs w:val="24"/>
          <w:lang w:val="sah-RU" w:eastAsia="ru-RU"/>
        </w:rPr>
        <w:t xml:space="preserve">в общем объеме промышленного производств Южной Якутии </w:t>
      </w:r>
      <m:oMath>
        <m:sSub>
          <m:sSubPr>
            <m:ctrlPr>
              <w:rPr>
                <w:rFonts w:ascii="Cambria Math" w:eastAsia="Times New Roman" w:hAnsi="Cambria Math" w:cs="Times New Roman"/>
                <w:i/>
                <w:sz w:val="24"/>
                <w:szCs w:val="24"/>
                <w:lang w:val="sah-RU" w:eastAsia="ru-RU"/>
              </w:rPr>
            </m:ctrlPr>
          </m:sSubPr>
          <m:e>
            <m:r>
              <m:rPr>
                <m:sty m:val="p"/>
              </m:rPr>
              <w:rPr>
                <w:rFonts w:ascii="Cambria Math" w:eastAsia="Times New Roman" w:hAnsi="Cambria Math" w:cs="Times New Roman"/>
                <w:sz w:val="24"/>
                <w:szCs w:val="24"/>
                <w:lang w:eastAsia="ru-RU"/>
              </w:rPr>
              <m:t>(</m:t>
            </m:r>
            <m:r>
              <m:rPr>
                <m:sty m:val="p"/>
              </m:rPr>
              <w:rPr>
                <w:rFonts w:ascii="Cambria Math" w:eastAsia="Times New Roman" w:hAnsi="Cambria Math" w:cs="Times New Roman"/>
                <w:sz w:val="24"/>
                <w:szCs w:val="24"/>
                <w:lang w:val="en-US" w:eastAsia="ru-RU"/>
              </w:rPr>
              <m:t>V</m:t>
            </m:r>
          </m:e>
          <m:sub>
            <m:r>
              <m:rPr>
                <m:sty m:val="p"/>
              </m:rPr>
              <w:rPr>
                <w:rFonts w:ascii="Cambria Math" w:eastAsia="Times New Roman" w:hAnsi="Cambria Math" w:cs="Times New Roman"/>
                <w:sz w:val="24"/>
                <w:szCs w:val="24"/>
                <w:vertAlign w:val="subscript"/>
                <w:lang w:val="sah-RU" w:eastAsia="ru-RU"/>
              </w:rPr>
              <m:t>пром юя</m:t>
            </m:r>
          </m:sub>
        </m:sSub>
        <m:r>
          <w:rPr>
            <w:rFonts w:ascii="Cambria Math" w:eastAsia="Times New Roman" w:hAnsi="Cambria Math" w:cs="Times New Roman"/>
            <w:sz w:val="24"/>
            <w:szCs w:val="24"/>
            <w:lang w:val="sah-RU" w:eastAsia="ru-RU"/>
          </w:rPr>
          <m:t>)</m:t>
        </m:r>
      </m:oMath>
      <w:r w:rsidRPr="00B12718">
        <w:rPr>
          <w:rFonts w:ascii="Times New Roman" w:eastAsia="Times New Roman" w:hAnsi="Times New Roman" w:cs="Times New Roman"/>
          <w:sz w:val="24"/>
          <w:szCs w:val="24"/>
          <w:lang w:val="sah-RU" w:eastAsia="ru-RU"/>
        </w:rPr>
        <w:t>:</w:t>
      </w:r>
    </w:p>
    <w:p w:rsidR="00B12718" w:rsidRPr="00B12718" w:rsidRDefault="002D2D90" w:rsidP="00B12718">
      <w:pPr>
        <w:tabs>
          <w:tab w:val="left" w:pos="993"/>
        </w:tabs>
        <w:spacing w:after="0" w:line="360" w:lineRule="auto"/>
        <w:jc w:val="center"/>
        <w:rPr>
          <w:rFonts w:ascii="Times New Roman" w:eastAsia="Times New Roman" w:hAnsi="Times New Roman" w:cs="Times New Roman"/>
          <w:sz w:val="24"/>
          <w:szCs w:val="24"/>
          <w:lang w:val="sah-RU" w:eastAsia="ru-RU"/>
        </w:rPr>
      </w:pPr>
      <m:oMath>
        <m:sSub>
          <m:sSubPr>
            <m:ctrlPr>
              <w:rPr>
                <w:rFonts w:ascii="Cambria Math" w:eastAsia="Times New Roman" w:hAnsi="Cambria Math" w:cs="Times New Roman"/>
                <w:i/>
                <w:sz w:val="24"/>
                <w:szCs w:val="24"/>
                <w:lang w:val="sah-RU" w:eastAsia="ru-RU"/>
              </w:rPr>
            </m:ctrlPr>
          </m:sSubPr>
          <m:e>
            <m:r>
              <w:rPr>
                <w:rFonts w:ascii="Cambria Math" w:eastAsia="Times New Roman" w:hAnsi="Cambria Math" w:cs="Times New Roman"/>
                <w:sz w:val="24"/>
                <w:szCs w:val="24"/>
                <w:lang w:val="sah-RU" w:eastAsia="ru-RU"/>
              </w:rPr>
              <m:t>П</m:t>
            </m:r>
          </m:e>
          <m:sub>
            <m:r>
              <w:rPr>
                <w:rFonts w:ascii="Cambria Math" w:eastAsia="Times New Roman" w:hAnsi="Cambria Math" w:cs="Times New Roman"/>
                <w:sz w:val="24"/>
                <w:szCs w:val="24"/>
                <w:lang w:val="sah-RU" w:eastAsia="ru-RU"/>
              </w:rPr>
              <m:t>юя</m:t>
            </m:r>
          </m:sub>
        </m:sSub>
        <m:r>
          <w:rPr>
            <w:rFonts w:ascii="Cambria Math" w:eastAsia="Times New Roman" w:hAnsi="Cambria Math" w:cs="Times New Roman"/>
            <w:sz w:val="24"/>
            <w:szCs w:val="24"/>
            <w:lang w:val="sah-RU" w:eastAsia="ru-RU"/>
          </w:rPr>
          <m:t>=</m:t>
        </m:r>
        <m:f>
          <m:fPr>
            <m:ctrlPr>
              <w:rPr>
                <w:rFonts w:ascii="Cambria Math" w:eastAsia="Times New Roman" w:hAnsi="Cambria Math" w:cs="Times New Roman"/>
                <w:i/>
                <w:sz w:val="24"/>
                <w:szCs w:val="24"/>
                <w:lang w:val="sah-RU" w:eastAsia="ru-RU"/>
              </w:rPr>
            </m:ctrlPr>
          </m:fPr>
          <m:num>
            <m:sSub>
              <m:sSubPr>
                <m:ctrlPr>
                  <w:rPr>
                    <w:rFonts w:ascii="Cambria Math" w:eastAsia="Times New Roman" w:hAnsi="Cambria Math" w:cs="Times New Roman"/>
                    <w:i/>
                    <w:sz w:val="24"/>
                    <w:szCs w:val="24"/>
                    <w:lang w:val="sah-RU" w:eastAsia="ru-RU"/>
                  </w:rPr>
                </m:ctrlPr>
              </m:sSubPr>
              <m:e>
                <m:r>
                  <w:rPr>
                    <w:rFonts w:ascii="Cambria Math" w:eastAsia="Times New Roman" w:hAnsi="Cambria Math" w:cs="Times New Roman"/>
                    <w:sz w:val="24"/>
                    <w:szCs w:val="24"/>
                    <w:lang w:val="sah-RU" w:eastAsia="ru-RU"/>
                  </w:rPr>
                  <m:t>V</m:t>
                </m:r>
              </m:e>
              <m:sub>
                <m:r>
                  <w:rPr>
                    <w:rFonts w:ascii="Cambria Math" w:eastAsia="Times New Roman" w:hAnsi="Cambria Math" w:cs="Times New Roman"/>
                    <w:sz w:val="24"/>
                    <w:szCs w:val="24"/>
                    <w:vertAlign w:val="subscript"/>
                    <w:lang w:val="sah-RU" w:eastAsia="ru-RU"/>
                  </w:rPr>
                  <m:t>(Au)юя</m:t>
                </m:r>
              </m:sub>
            </m:sSub>
          </m:num>
          <m:den>
            <m:sSub>
              <m:sSubPr>
                <m:ctrlPr>
                  <w:rPr>
                    <w:rFonts w:ascii="Cambria Math" w:eastAsia="Times New Roman" w:hAnsi="Cambria Math" w:cs="Times New Roman"/>
                    <w:i/>
                    <w:sz w:val="24"/>
                    <w:szCs w:val="24"/>
                    <w:lang w:val="sah-RU" w:eastAsia="ru-RU"/>
                  </w:rPr>
                </m:ctrlPr>
              </m:sSubPr>
              <m:e>
                <m:r>
                  <w:rPr>
                    <w:rFonts w:ascii="Cambria Math" w:eastAsia="Times New Roman" w:hAnsi="Cambria Math" w:cs="Times New Roman"/>
                    <w:sz w:val="24"/>
                    <w:szCs w:val="24"/>
                    <w:lang w:val="sah-RU" w:eastAsia="ru-RU"/>
                  </w:rPr>
                  <m:t>V</m:t>
                </m:r>
              </m:e>
              <m:sub>
                <m:r>
                  <w:rPr>
                    <w:rFonts w:ascii="Cambria Math" w:eastAsia="Times New Roman" w:hAnsi="Cambria Math" w:cs="Times New Roman"/>
                    <w:sz w:val="24"/>
                    <w:szCs w:val="24"/>
                    <w:vertAlign w:val="subscript"/>
                    <w:lang w:val="sah-RU" w:eastAsia="ru-RU"/>
                  </w:rPr>
                  <m:t>пром юя</m:t>
                </m:r>
              </m:sub>
            </m:sSub>
          </m:den>
        </m:f>
      </m:oMath>
      <w:r w:rsidR="00B12718" w:rsidRPr="00B12718">
        <w:rPr>
          <w:rFonts w:ascii="Times New Roman" w:eastAsia="Times New Roman" w:hAnsi="Times New Roman" w:cs="Times New Roman"/>
          <w:sz w:val="24"/>
          <w:szCs w:val="24"/>
          <w:lang w:val="sah-RU" w:eastAsia="ru-RU"/>
        </w:rPr>
        <w:t xml:space="preserve">            (7)</w:t>
      </w:r>
    </w:p>
    <w:p w:rsidR="00B12718" w:rsidRPr="00B12718" w:rsidRDefault="00B12718" w:rsidP="00B12718">
      <w:pPr>
        <w:tabs>
          <w:tab w:val="left" w:pos="993"/>
        </w:tabs>
        <w:spacing w:after="0" w:line="360" w:lineRule="auto"/>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ab/>
        <w:t>П</w:t>
      </w:r>
      <w:r w:rsidRPr="00B12718">
        <w:rPr>
          <w:rFonts w:ascii="Times New Roman" w:eastAsia="Times New Roman" w:hAnsi="Times New Roman" w:cs="Times New Roman"/>
          <w:sz w:val="24"/>
          <w:szCs w:val="24"/>
          <w:vertAlign w:val="subscript"/>
          <w:lang w:val="sah-RU" w:eastAsia="ru-RU"/>
        </w:rPr>
        <w:t>рс(я)</w:t>
      </w:r>
      <w:r w:rsidRPr="00B12718">
        <w:rPr>
          <w:rFonts w:ascii="Times New Roman" w:eastAsia="Times New Roman" w:hAnsi="Times New Roman" w:cs="Times New Roman"/>
          <w:sz w:val="24"/>
          <w:szCs w:val="24"/>
          <w:lang w:val="sah-RU" w:eastAsia="ru-RU"/>
        </w:rPr>
        <w:t xml:space="preserve"> – доля объема производства золотодобывающей отрасли РС (Я) (</w:t>
      </w:r>
      <w:r w:rsidRPr="00B12718">
        <w:rPr>
          <w:rFonts w:ascii="Times New Roman" w:eastAsia="Times New Roman" w:hAnsi="Times New Roman" w:cs="Times New Roman"/>
          <w:sz w:val="24"/>
          <w:szCs w:val="24"/>
          <w:lang w:val="en-US" w:eastAsia="ru-RU"/>
        </w:rPr>
        <w:t>V</w:t>
      </w:r>
      <w:r w:rsidRPr="00B12718">
        <w:rPr>
          <w:rFonts w:ascii="Times New Roman" w:eastAsia="Times New Roman" w:hAnsi="Times New Roman" w:cs="Times New Roman"/>
          <w:sz w:val="24"/>
          <w:szCs w:val="24"/>
          <w:vertAlign w:val="subscript"/>
          <w:lang w:eastAsia="ru-RU"/>
        </w:rPr>
        <w:t>(</w:t>
      </w:r>
      <w:r w:rsidRPr="00B12718">
        <w:rPr>
          <w:rFonts w:ascii="Times New Roman" w:eastAsia="Times New Roman" w:hAnsi="Times New Roman" w:cs="Times New Roman"/>
          <w:sz w:val="24"/>
          <w:szCs w:val="24"/>
          <w:vertAlign w:val="subscript"/>
          <w:lang w:val="en-US" w:eastAsia="ru-RU"/>
        </w:rPr>
        <w:t>Au</w:t>
      </w:r>
      <w:r w:rsidRPr="00B12718">
        <w:rPr>
          <w:rFonts w:ascii="Times New Roman" w:eastAsia="Times New Roman" w:hAnsi="Times New Roman" w:cs="Times New Roman"/>
          <w:sz w:val="24"/>
          <w:szCs w:val="24"/>
          <w:vertAlign w:val="subscript"/>
          <w:lang w:eastAsia="ru-RU"/>
        </w:rPr>
        <w:t xml:space="preserve">) </w:t>
      </w:r>
      <w:r w:rsidRPr="00B12718">
        <w:rPr>
          <w:rFonts w:ascii="Times New Roman" w:eastAsia="Times New Roman" w:hAnsi="Times New Roman" w:cs="Times New Roman"/>
          <w:sz w:val="24"/>
          <w:szCs w:val="24"/>
          <w:vertAlign w:val="subscript"/>
          <w:lang w:val="sah-RU" w:eastAsia="ru-RU"/>
        </w:rPr>
        <w:t>рс(я)</w:t>
      </w:r>
      <w:r w:rsidRPr="00B12718">
        <w:rPr>
          <w:rFonts w:ascii="Times New Roman" w:eastAsia="Times New Roman" w:hAnsi="Times New Roman" w:cs="Times New Roman"/>
          <w:sz w:val="24"/>
          <w:szCs w:val="24"/>
          <w:lang w:val="sah-RU" w:eastAsia="ru-RU"/>
        </w:rPr>
        <w:t>)  в валовом региональном продукте РС (Я)</w:t>
      </w:r>
      <w:r w:rsidRPr="00B12718">
        <w:rPr>
          <w:rFonts w:ascii="Times New Roman" w:hAnsi="Times New Roman" w:cs="Times New Roman"/>
        </w:rPr>
        <w:t xml:space="preserve"> </w:t>
      </w:r>
      <w:r w:rsidRPr="00B12718">
        <w:rPr>
          <w:rFonts w:ascii="Times New Roman" w:hAnsi="Times New Roman" w:cs="Times New Roman"/>
          <w:lang w:val="sah-RU"/>
        </w:rPr>
        <w:t>(</w:t>
      </w:r>
      <w:r w:rsidRPr="00B12718">
        <w:rPr>
          <w:rFonts w:ascii="Times New Roman" w:eastAsia="Times New Roman" w:hAnsi="Times New Roman" w:cs="Times New Roman"/>
          <w:sz w:val="24"/>
          <w:szCs w:val="24"/>
          <w:lang w:val="sah-RU" w:eastAsia="ru-RU"/>
        </w:rPr>
        <w:t>V</w:t>
      </w:r>
      <w:r w:rsidRPr="00B12718">
        <w:rPr>
          <w:rFonts w:ascii="Times New Roman" w:eastAsia="Times New Roman" w:hAnsi="Times New Roman" w:cs="Times New Roman"/>
          <w:sz w:val="24"/>
          <w:szCs w:val="24"/>
          <w:vertAlign w:val="subscript"/>
          <w:lang w:val="sah-RU" w:eastAsia="ru-RU"/>
        </w:rPr>
        <w:t>(ВРП рс(я)</w:t>
      </w:r>
      <w:r w:rsidRPr="00B12718">
        <w:rPr>
          <w:rFonts w:ascii="Times New Roman" w:eastAsia="Times New Roman" w:hAnsi="Times New Roman" w:cs="Times New Roman"/>
          <w:sz w:val="24"/>
          <w:szCs w:val="24"/>
          <w:lang w:val="sah-RU" w:eastAsia="ru-RU"/>
        </w:rPr>
        <w:t xml:space="preserve"> ): </w:t>
      </w:r>
    </w:p>
    <w:p w:rsidR="00B12718" w:rsidRPr="00B12718" w:rsidRDefault="002D2D90" w:rsidP="00B12718">
      <w:pPr>
        <w:spacing w:after="0" w:line="240" w:lineRule="auto"/>
        <w:jc w:val="center"/>
        <w:rPr>
          <w:rFonts w:ascii="Times New Roman" w:eastAsia="Times New Roman" w:hAnsi="Times New Roman" w:cs="Times New Roman"/>
          <w:sz w:val="24"/>
          <w:szCs w:val="24"/>
          <w:lang w:val="sah-RU" w:eastAsia="ru-RU"/>
        </w:rPr>
      </w:pPr>
      <m:oMath>
        <m:sSub>
          <m:sSubPr>
            <m:ctrlPr>
              <w:rPr>
                <w:rFonts w:ascii="Cambria Math" w:eastAsia="Times New Roman" w:hAnsi="Cambria Math" w:cs="Times New Roman"/>
                <w:i/>
                <w:sz w:val="24"/>
                <w:szCs w:val="24"/>
                <w:lang w:val="sah-RU" w:eastAsia="ru-RU"/>
              </w:rPr>
            </m:ctrlPr>
          </m:sSubPr>
          <m:e>
            <m:r>
              <w:rPr>
                <w:rFonts w:ascii="Cambria Math" w:eastAsia="Times New Roman" w:hAnsi="Cambria Math" w:cs="Times New Roman"/>
                <w:sz w:val="24"/>
                <w:szCs w:val="24"/>
                <w:lang w:val="sah-RU" w:eastAsia="ru-RU"/>
              </w:rPr>
              <m:t>П</m:t>
            </m:r>
          </m:e>
          <m:sub>
            <m:r>
              <w:rPr>
                <w:rFonts w:ascii="Cambria Math" w:eastAsia="Times New Roman" w:hAnsi="Cambria Math" w:cs="Times New Roman"/>
                <w:sz w:val="24"/>
                <w:szCs w:val="24"/>
                <w:lang w:val="sah-RU" w:eastAsia="ru-RU"/>
              </w:rPr>
              <m:t>рс</m:t>
            </m:r>
            <m:d>
              <m:dPr>
                <m:ctrlPr>
                  <w:rPr>
                    <w:rFonts w:ascii="Cambria Math" w:eastAsia="Times New Roman" w:hAnsi="Cambria Math" w:cs="Times New Roman"/>
                    <w:i/>
                    <w:sz w:val="24"/>
                    <w:szCs w:val="24"/>
                    <w:lang w:val="sah-RU" w:eastAsia="ru-RU"/>
                  </w:rPr>
                </m:ctrlPr>
              </m:dPr>
              <m:e>
                <m:r>
                  <w:rPr>
                    <w:rFonts w:ascii="Cambria Math" w:eastAsia="Times New Roman" w:hAnsi="Cambria Math" w:cs="Times New Roman"/>
                    <w:sz w:val="24"/>
                    <w:szCs w:val="24"/>
                    <w:lang w:val="sah-RU" w:eastAsia="ru-RU"/>
                  </w:rPr>
                  <m:t>я</m:t>
                </m:r>
              </m:e>
            </m:d>
          </m:sub>
        </m:sSub>
        <m:r>
          <w:rPr>
            <w:rFonts w:ascii="Cambria Math" w:eastAsia="Times New Roman" w:hAnsi="Cambria Math" w:cs="Times New Roman"/>
            <w:sz w:val="24"/>
            <w:szCs w:val="24"/>
            <w:lang w:val="sah-RU" w:eastAsia="ru-RU"/>
          </w:rPr>
          <m:t>=</m:t>
        </m:r>
        <m:f>
          <m:fPr>
            <m:ctrlPr>
              <w:rPr>
                <w:rFonts w:ascii="Cambria Math" w:eastAsia="Times New Roman" w:hAnsi="Cambria Math" w:cs="Times New Roman"/>
                <w:i/>
                <w:sz w:val="24"/>
                <w:szCs w:val="24"/>
                <w:lang w:val="sah-RU" w:eastAsia="ru-RU"/>
              </w:rPr>
            </m:ctrlPr>
          </m:fPr>
          <m:num>
            <m:sSub>
              <m:sSubPr>
                <m:ctrlPr>
                  <w:rPr>
                    <w:rFonts w:ascii="Cambria Math" w:eastAsia="Times New Roman" w:hAnsi="Cambria Math" w:cs="Times New Roman"/>
                    <w:i/>
                    <w:sz w:val="24"/>
                    <w:szCs w:val="24"/>
                    <w:lang w:val="sah-RU" w:eastAsia="ru-RU"/>
                  </w:rPr>
                </m:ctrlPr>
              </m:sSubPr>
              <m:e>
                <m:r>
                  <w:rPr>
                    <w:rFonts w:ascii="Cambria Math" w:eastAsia="Times New Roman" w:hAnsi="Cambria Math" w:cs="Times New Roman"/>
                    <w:sz w:val="24"/>
                    <w:szCs w:val="24"/>
                    <w:lang w:val="sah-RU" w:eastAsia="ru-RU"/>
                  </w:rPr>
                  <m:t>V</m:t>
                </m:r>
              </m:e>
              <m:sub>
                <m:d>
                  <m:dPr>
                    <m:ctrlPr>
                      <w:rPr>
                        <w:rFonts w:ascii="Cambria Math" w:eastAsia="Times New Roman" w:hAnsi="Cambria Math" w:cs="Times New Roman"/>
                        <w:i/>
                        <w:sz w:val="24"/>
                        <w:szCs w:val="24"/>
                        <w:lang w:val="sah-RU" w:eastAsia="ru-RU"/>
                      </w:rPr>
                    </m:ctrlPr>
                  </m:dPr>
                  <m:e>
                    <m:r>
                      <w:rPr>
                        <w:rFonts w:ascii="Cambria Math" w:eastAsia="Times New Roman" w:hAnsi="Cambria Math" w:cs="Times New Roman"/>
                        <w:sz w:val="24"/>
                        <w:szCs w:val="24"/>
                        <w:lang w:val="sah-RU" w:eastAsia="ru-RU"/>
                      </w:rPr>
                      <m:t>Au</m:t>
                    </m:r>
                  </m:e>
                </m:d>
                <m:r>
                  <w:rPr>
                    <w:rFonts w:ascii="Cambria Math" w:eastAsia="Times New Roman" w:hAnsi="Cambria Math" w:cs="Times New Roman"/>
                    <w:sz w:val="24"/>
                    <w:szCs w:val="24"/>
                    <w:lang w:val="sah-RU" w:eastAsia="ru-RU"/>
                  </w:rPr>
                  <m:t>юя</m:t>
                </m:r>
              </m:sub>
            </m:sSub>
          </m:num>
          <m:den>
            <m:sSub>
              <m:sSubPr>
                <m:ctrlPr>
                  <w:rPr>
                    <w:rFonts w:ascii="Cambria Math" w:eastAsia="Times New Roman" w:hAnsi="Cambria Math" w:cs="Times New Roman"/>
                    <w:i/>
                    <w:sz w:val="24"/>
                    <w:szCs w:val="24"/>
                    <w:lang w:val="sah-RU" w:eastAsia="ru-RU"/>
                  </w:rPr>
                </m:ctrlPr>
              </m:sSubPr>
              <m:e>
                <m:r>
                  <w:rPr>
                    <w:rFonts w:ascii="Cambria Math" w:eastAsia="Times New Roman" w:hAnsi="Cambria Math" w:cs="Times New Roman"/>
                    <w:sz w:val="24"/>
                    <w:szCs w:val="24"/>
                    <w:lang w:val="sah-RU" w:eastAsia="ru-RU"/>
                  </w:rPr>
                  <m:t>V</m:t>
                </m:r>
              </m:e>
              <m:sub>
                <m:r>
                  <w:rPr>
                    <w:rFonts w:ascii="Cambria Math" w:eastAsia="Times New Roman" w:hAnsi="Cambria Math" w:cs="Times New Roman"/>
                    <w:sz w:val="24"/>
                    <w:szCs w:val="24"/>
                    <w:lang w:val="sah-RU" w:eastAsia="ru-RU"/>
                  </w:rPr>
                  <m:t>ВРП рс</m:t>
                </m:r>
                <m:d>
                  <m:dPr>
                    <m:ctrlPr>
                      <w:rPr>
                        <w:rFonts w:ascii="Cambria Math" w:eastAsia="Times New Roman" w:hAnsi="Cambria Math" w:cs="Times New Roman"/>
                        <w:i/>
                        <w:sz w:val="24"/>
                        <w:szCs w:val="24"/>
                        <w:lang w:val="sah-RU" w:eastAsia="ru-RU"/>
                      </w:rPr>
                    </m:ctrlPr>
                  </m:dPr>
                  <m:e>
                    <m:r>
                      <w:rPr>
                        <w:rFonts w:ascii="Cambria Math" w:eastAsia="Times New Roman" w:hAnsi="Cambria Math" w:cs="Times New Roman"/>
                        <w:sz w:val="24"/>
                        <w:szCs w:val="24"/>
                        <w:lang w:val="sah-RU" w:eastAsia="ru-RU"/>
                      </w:rPr>
                      <m:t>я</m:t>
                    </m:r>
                  </m:e>
                </m:d>
              </m:sub>
            </m:sSub>
          </m:den>
        </m:f>
      </m:oMath>
      <w:r w:rsidR="00B12718" w:rsidRPr="00B12718">
        <w:rPr>
          <w:rFonts w:ascii="Times New Roman" w:eastAsia="Times New Roman" w:hAnsi="Times New Roman" w:cs="Times New Roman"/>
          <w:i/>
          <w:sz w:val="24"/>
          <w:szCs w:val="24"/>
          <w:lang w:val="sah-RU" w:eastAsia="ru-RU"/>
        </w:rPr>
        <w:t xml:space="preserve">  </w:t>
      </w:r>
      <w:r w:rsidR="00B12718" w:rsidRPr="00B12718">
        <w:rPr>
          <w:rFonts w:ascii="Times New Roman" w:eastAsia="Times New Roman" w:hAnsi="Times New Roman" w:cs="Times New Roman"/>
          <w:sz w:val="24"/>
          <w:szCs w:val="24"/>
          <w:lang w:val="sah-RU" w:eastAsia="ru-RU"/>
        </w:rPr>
        <w:t xml:space="preserve">      (8)</w:t>
      </w:r>
    </w:p>
    <w:p w:rsidR="00B12718" w:rsidRPr="00B12718" w:rsidRDefault="00B12718" w:rsidP="00B12718">
      <w:pPr>
        <w:spacing w:after="0" w:line="240" w:lineRule="auto"/>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ab/>
      </w:r>
    </w:p>
    <w:p w:rsidR="00B12718" w:rsidRPr="00B12718" w:rsidRDefault="00B12718" w:rsidP="00B12718">
      <w:pPr>
        <w:spacing w:after="0" w:line="360" w:lineRule="auto"/>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val="sah-RU" w:eastAsia="ru-RU"/>
        </w:rPr>
        <w:tab/>
        <w:t xml:space="preserve">В расчетах используем данные региональной, федеральной и мировой статистики </w:t>
      </w:r>
      <w:r w:rsidRPr="00B12718">
        <w:rPr>
          <w:rFonts w:ascii="Times New Roman" w:eastAsia="Times New Roman" w:hAnsi="Times New Roman" w:cs="Times New Roman"/>
          <w:sz w:val="24"/>
          <w:szCs w:val="24"/>
          <w:vertAlign w:val="superscript"/>
          <w:lang w:val="sah-RU" w:eastAsia="ru-RU"/>
        </w:rPr>
        <w:footnoteReference w:id="123"/>
      </w:r>
      <w:r w:rsidRPr="00B12718">
        <w:rPr>
          <w:rFonts w:ascii="Times New Roman" w:eastAsia="Times New Roman" w:hAnsi="Times New Roman" w:cs="Times New Roman"/>
          <w:sz w:val="24"/>
          <w:szCs w:val="24"/>
          <w:vertAlign w:val="superscript"/>
          <w:lang w:val="sah-RU" w:eastAsia="ru-RU"/>
        </w:rPr>
        <w:t>,</w:t>
      </w:r>
      <w:r w:rsidRPr="00B12718">
        <w:rPr>
          <w:rFonts w:ascii="Times New Roman" w:eastAsia="Times New Roman" w:hAnsi="Times New Roman" w:cs="Times New Roman"/>
          <w:sz w:val="24"/>
          <w:szCs w:val="24"/>
          <w:lang w:val="sah-RU" w:eastAsia="ru-RU"/>
        </w:rPr>
        <w:t xml:space="preserve"> </w:t>
      </w:r>
      <w:r w:rsidRPr="00B12718">
        <w:rPr>
          <w:rFonts w:ascii="Times New Roman" w:eastAsia="Times New Roman" w:hAnsi="Times New Roman" w:cs="Times New Roman"/>
          <w:sz w:val="24"/>
          <w:szCs w:val="24"/>
          <w:vertAlign w:val="superscript"/>
          <w:lang w:val="sah-RU" w:eastAsia="ru-RU"/>
        </w:rPr>
        <w:footnoteReference w:id="124"/>
      </w:r>
      <w:r w:rsidRPr="00B12718">
        <w:rPr>
          <w:rFonts w:ascii="Times New Roman" w:eastAsia="Times New Roman" w:hAnsi="Times New Roman" w:cs="Times New Roman"/>
          <w:sz w:val="24"/>
          <w:szCs w:val="24"/>
          <w:vertAlign w:val="superscript"/>
          <w:lang w:val="sah-RU" w:eastAsia="ru-RU"/>
        </w:rPr>
        <w:t xml:space="preserve">, </w:t>
      </w:r>
      <w:r w:rsidRPr="00B12718">
        <w:rPr>
          <w:rFonts w:ascii="Times New Roman" w:eastAsia="Times New Roman" w:hAnsi="Times New Roman" w:cs="Times New Roman"/>
          <w:sz w:val="24"/>
          <w:szCs w:val="24"/>
          <w:vertAlign w:val="superscript"/>
          <w:lang w:val="sah-RU" w:eastAsia="ru-RU"/>
        </w:rPr>
        <w:footnoteReference w:id="125"/>
      </w:r>
      <w:r w:rsidRPr="00B12718">
        <w:rPr>
          <w:rFonts w:ascii="Times New Roman" w:eastAsia="Times New Roman" w:hAnsi="Times New Roman" w:cs="Times New Roman"/>
          <w:sz w:val="24"/>
          <w:szCs w:val="24"/>
          <w:lang w:val="sah-RU" w:eastAsia="ru-RU"/>
        </w:rPr>
        <w:t xml:space="preserve">  (табл. 4.17).</w:t>
      </w:r>
    </w:p>
    <w:p w:rsidR="00B12718" w:rsidRPr="00B12718" w:rsidRDefault="00B12718" w:rsidP="00B12718">
      <w:pPr>
        <w:spacing w:after="0" w:line="240" w:lineRule="auto"/>
        <w:jc w:val="right"/>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Таблица 4.17</w:t>
      </w:r>
    </w:p>
    <w:p w:rsidR="00B12718" w:rsidRPr="00B12718" w:rsidRDefault="00B12718" w:rsidP="00B12718">
      <w:pPr>
        <w:spacing w:after="0" w:line="240" w:lineRule="auto"/>
        <w:jc w:val="right"/>
        <w:rPr>
          <w:rFonts w:ascii="Times New Roman" w:eastAsia="Times New Roman" w:hAnsi="Times New Roman" w:cs="Times New Roman"/>
          <w:sz w:val="24"/>
          <w:szCs w:val="24"/>
          <w:lang w:val="sah-RU" w:eastAsia="ru-RU"/>
        </w:rPr>
      </w:pPr>
    </w:p>
    <w:p w:rsidR="00B12718" w:rsidRPr="00B12718" w:rsidRDefault="00B12718" w:rsidP="00B12718">
      <w:pPr>
        <w:spacing w:after="0" w:line="240" w:lineRule="auto"/>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val="sah-RU" w:eastAsia="ru-RU"/>
        </w:rPr>
        <w:t>Расчетные показатели коэффициента локализации (</w:t>
      </w:r>
      <w:r w:rsidRPr="00B12718">
        <w:rPr>
          <w:rFonts w:ascii="Times New Roman" w:eastAsia="Times New Roman" w:hAnsi="Times New Roman" w:cs="Times New Roman"/>
          <w:b/>
          <w:i/>
          <w:sz w:val="24"/>
          <w:szCs w:val="24"/>
          <w:lang w:val="sah-RU" w:eastAsia="ru-RU"/>
        </w:rPr>
        <w:t>К</w:t>
      </w:r>
      <w:r w:rsidRPr="00B12718">
        <w:rPr>
          <w:rFonts w:ascii="Times New Roman" w:eastAsia="Times New Roman" w:hAnsi="Times New Roman" w:cs="Times New Roman"/>
          <w:b/>
          <w:i/>
          <w:sz w:val="24"/>
          <w:szCs w:val="24"/>
          <w:vertAlign w:val="subscript"/>
          <w:lang w:val="sah-RU" w:eastAsia="ru-RU"/>
        </w:rPr>
        <w:t>лок</w:t>
      </w:r>
      <w:r w:rsidRPr="00B12718">
        <w:rPr>
          <w:rFonts w:ascii="Times New Roman" w:eastAsia="Times New Roman" w:hAnsi="Times New Roman" w:cs="Times New Roman"/>
          <w:b/>
          <w:sz w:val="24"/>
          <w:szCs w:val="24"/>
          <w:lang w:val="sah-RU" w:eastAsia="ru-RU"/>
        </w:rPr>
        <w:t>)</w:t>
      </w:r>
    </w:p>
    <w:p w:rsidR="00B12718" w:rsidRPr="00B12718" w:rsidRDefault="00B12718" w:rsidP="00B12718">
      <w:pPr>
        <w:spacing w:after="0" w:line="240" w:lineRule="auto"/>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val="sah-RU" w:eastAsia="ru-RU"/>
        </w:rPr>
        <w:t>золотодобывающего кластера</w:t>
      </w:r>
      <w:r w:rsidRPr="00B12718">
        <w:rPr>
          <w:rFonts w:ascii="Times New Roman" w:eastAsia="Times New Roman" w:hAnsi="Times New Roman" w:cs="Times New Roman"/>
          <w:b/>
          <w:sz w:val="24"/>
          <w:szCs w:val="24"/>
          <w:lang w:eastAsia="ru-RU"/>
        </w:rPr>
        <w:t xml:space="preserve"> </w:t>
      </w:r>
      <w:r w:rsidRPr="00B12718">
        <w:rPr>
          <w:rFonts w:ascii="Times New Roman" w:eastAsia="Times New Roman" w:hAnsi="Times New Roman" w:cs="Times New Roman"/>
          <w:b/>
          <w:sz w:val="24"/>
          <w:szCs w:val="24"/>
          <w:lang w:val="sah-RU" w:eastAsia="ru-RU"/>
        </w:rPr>
        <w:t xml:space="preserve"> в Южной Якутии</w:t>
      </w:r>
    </w:p>
    <w:p w:rsidR="00B12718" w:rsidRPr="00B12718" w:rsidRDefault="00B12718" w:rsidP="00B12718">
      <w:pPr>
        <w:spacing w:after="0" w:line="240" w:lineRule="auto"/>
        <w:jc w:val="center"/>
        <w:rPr>
          <w:rFonts w:ascii="Times New Roman" w:eastAsia="Times New Roman" w:hAnsi="Times New Roman" w:cs="Times New Roman"/>
          <w:sz w:val="24"/>
          <w:szCs w:val="24"/>
          <w:lang w:eastAsia="ru-RU"/>
        </w:rPr>
      </w:pPr>
    </w:p>
    <w:tbl>
      <w:tblPr>
        <w:tblW w:w="8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966"/>
        <w:gridCol w:w="966"/>
        <w:gridCol w:w="966"/>
        <w:gridCol w:w="966"/>
        <w:gridCol w:w="966"/>
        <w:gridCol w:w="966"/>
      </w:tblGrid>
      <w:tr w:rsidR="00B12718" w:rsidRPr="00B12718" w:rsidTr="00B12718">
        <w:trPr>
          <w:trHeight w:val="525"/>
          <w:jc w:val="center"/>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Показатели</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2007г.</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2008г.</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2009г.</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2010г.</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2011г.</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2012г.</w:t>
            </w:r>
          </w:p>
        </w:tc>
      </w:tr>
      <w:tr w:rsidR="00B12718" w:rsidRPr="00B12718" w:rsidTr="00B12718">
        <w:trPr>
          <w:trHeight w:val="525"/>
          <w:jc w:val="center"/>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rPr>
                <w:rFonts w:ascii="Times New Roman" w:eastAsia="Times New Roman" w:hAnsi="Times New Roman" w:cs="Times New Roman"/>
                <w:color w:val="000000"/>
                <w:sz w:val="20"/>
                <w:szCs w:val="20"/>
                <w:vertAlign w:val="superscript"/>
                <w:lang w:val="sah-RU" w:eastAsia="ru-RU"/>
              </w:rPr>
            </w:pPr>
            <w:r w:rsidRPr="00B12718">
              <w:rPr>
                <w:rFonts w:ascii="Times New Roman" w:eastAsia="Times New Roman" w:hAnsi="Times New Roman" w:cs="Times New Roman"/>
                <w:color w:val="000000"/>
                <w:sz w:val="20"/>
                <w:szCs w:val="20"/>
                <w:lang w:val="sah-RU" w:eastAsia="ru-RU"/>
              </w:rPr>
              <w:t>Среднегодовая  цена золота, долл./тройская унция</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696,7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868,4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957,5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1224,7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1558,3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1668,7</w:t>
            </w:r>
          </w:p>
        </w:tc>
      </w:tr>
      <w:tr w:rsidR="00B12718" w:rsidRPr="00B12718" w:rsidTr="00B12718">
        <w:trPr>
          <w:trHeight w:val="525"/>
          <w:jc w:val="center"/>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rPr>
                <w:rFonts w:ascii="Times New Roman" w:eastAsia="Times New Roman" w:hAnsi="Times New Roman" w:cs="Times New Roman"/>
                <w:color w:val="000000"/>
                <w:sz w:val="20"/>
                <w:szCs w:val="20"/>
                <w:vertAlign w:val="superscript"/>
                <w:lang w:val="sah-RU" w:eastAsia="ru-RU"/>
              </w:rPr>
            </w:pPr>
            <w:r w:rsidRPr="00B12718">
              <w:rPr>
                <w:rFonts w:ascii="Times New Roman" w:eastAsia="Times New Roman" w:hAnsi="Times New Roman" w:cs="Times New Roman"/>
                <w:color w:val="000000"/>
                <w:sz w:val="20"/>
                <w:szCs w:val="20"/>
                <w:lang w:val="sah-RU" w:eastAsia="ru-RU"/>
              </w:rPr>
              <w:t>Среднегодовой.курс рубля к доллару, рубль/долл.</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25,58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24,85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31,08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30,44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29,35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30,99</w:t>
            </w:r>
          </w:p>
        </w:tc>
      </w:tr>
      <w:tr w:rsidR="00B12718" w:rsidRPr="00B12718" w:rsidTr="00B12718">
        <w:trPr>
          <w:trHeight w:val="525"/>
          <w:jc w:val="center"/>
        </w:trPr>
        <w:tc>
          <w:tcPr>
            <w:tcW w:w="2778" w:type="dxa"/>
            <w:tcBorders>
              <w:top w:val="single" w:sz="4" w:space="0" w:color="auto"/>
              <w:left w:val="single" w:sz="4" w:space="0" w:color="auto"/>
              <w:bottom w:val="nil"/>
              <w:right w:val="single" w:sz="4" w:space="0" w:color="auto"/>
            </w:tcBorders>
            <w:shd w:val="clear" w:color="auto" w:fill="auto"/>
            <w:vAlign w:val="center"/>
            <w:hideMark/>
          </w:tcPr>
          <w:p w:rsidR="00B12718" w:rsidRPr="00B12718" w:rsidRDefault="00B12718" w:rsidP="00B12718">
            <w:pPr>
              <w:spacing w:after="0" w:line="240" w:lineRule="auto"/>
              <w:rPr>
                <w:rFonts w:ascii="Times New Roman" w:eastAsia="Times New Roman" w:hAnsi="Times New Roman" w:cs="Times New Roman"/>
                <w:color w:val="000000"/>
                <w:sz w:val="20"/>
                <w:szCs w:val="20"/>
                <w:vertAlign w:val="superscript"/>
                <w:lang w:val="sah-RU" w:eastAsia="ru-RU"/>
              </w:rPr>
            </w:pPr>
            <w:r w:rsidRPr="00B12718">
              <w:rPr>
                <w:rFonts w:ascii="Times New Roman" w:eastAsia="Times New Roman" w:hAnsi="Times New Roman" w:cs="Times New Roman"/>
                <w:color w:val="000000"/>
                <w:sz w:val="20"/>
                <w:szCs w:val="20"/>
                <w:lang w:val="sah-RU" w:eastAsia="ru-RU"/>
              </w:rPr>
              <w:t>Добыча золота в РС (Я):</w:t>
            </w:r>
          </w:p>
          <w:p w:rsidR="00B12718" w:rsidRPr="00B12718" w:rsidRDefault="00B12718" w:rsidP="00B12718">
            <w:pPr>
              <w:spacing w:after="0" w:line="240" w:lineRule="auto"/>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 xml:space="preserve">                                       кг</w:t>
            </w:r>
          </w:p>
        </w:tc>
        <w:tc>
          <w:tcPr>
            <w:tcW w:w="966" w:type="dxa"/>
            <w:tcBorders>
              <w:top w:val="single" w:sz="4" w:space="0" w:color="auto"/>
              <w:left w:val="single" w:sz="4" w:space="0" w:color="auto"/>
              <w:bottom w:val="nil"/>
              <w:right w:val="single" w:sz="4" w:space="0" w:color="auto"/>
            </w:tcBorders>
            <w:shd w:val="clear" w:color="auto" w:fill="auto"/>
            <w:vAlign w:val="bottom"/>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18900</w:t>
            </w:r>
          </w:p>
        </w:tc>
        <w:tc>
          <w:tcPr>
            <w:tcW w:w="966" w:type="dxa"/>
            <w:tcBorders>
              <w:top w:val="single" w:sz="4" w:space="0" w:color="auto"/>
              <w:left w:val="single" w:sz="4" w:space="0" w:color="auto"/>
              <w:bottom w:val="nil"/>
              <w:right w:val="single" w:sz="4" w:space="0" w:color="auto"/>
            </w:tcBorders>
            <w:shd w:val="clear" w:color="auto" w:fill="auto"/>
            <w:vAlign w:val="bottom"/>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18900</w:t>
            </w:r>
          </w:p>
        </w:tc>
        <w:tc>
          <w:tcPr>
            <w:tcW w:w="966" w:type="dxa"/>
            <w:tcBorders>
              <w:top w:val="single" w:sz="4" w:space="0" w:color="auto"/>
              <w:left w:val="single" w:sz="4" w:space="0" w:color="auto"/>
              <w:bottom w:val="nil"/>
              <w:right w:val="single" w:sz="4" w:space="0" w:color="auto"/>
            </w:tcBorders>
            <w:shd w:val="clear" w:color="auto" w:fill="auto"/>
            <w:vAlign w:val="bottom"/>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18700</w:t>
            </w:r>
          </w:p>
        </w:tc>
        <w:tc>
          <w:tcPr>
            <w:tcW w:w="966" w:type="dxa"/>
            <w:tcBorders>
              <w:top w:val="single" w:sz="4" w:space="0" w:color="auto"/>
              <w:left w:val="single" w:sz="4" w:space="0" w:color="auto"/>
              <w:bottom w:val="nil"/>
              <w:right w:val="single" w:sz="4" w:space="0" w:color="auto"/>
            </w:tcBorders>
            <w:shd w:val="clear" w:color="auto" w:fill="auto"/>
            <w:vAlign w:val="bottom"/>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18600</w:t>
            </w:r>
          </w:p>
        </w:tc>
        <w:tc>
          <w:tcPr>
            <w:tcW w:w="966" w:type="dxa"/>
            <w:tcBorders>
              <w:top w:val="single" w:sz="4" w:space="0" w:color="auto"/>
              <w:left w:val="single" w:sz="4" w:space="0" w:color="auto"/>
              <w:bottom w:val="nil"/>
              <w:right w:val="single" w:sz="4" w:space="0" w:color="auto"/>
            </w:tcBorders>
            <w:shd w:val="clear" w:color="auto" w:fill="auto"/>
            <w:vAlign w:val="bottom"/>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19400</w:t>
            </w:r>
          </w:p>
        </w:tc>
        <w:tc>
          <w:tcPr>
            <w:tcW w:w="966" w:type="dxa"/>
            <w:tcBorders>
              <w:top w:val="single" w:sz="4" w:space="0" w:color="auto"/>
              <w:left w:val="single" w:sz="4" w:space="0" w:color="auto"/>
              <w:bottom w:val="nil"/>
              <w:right w:val="single" w:sz="4" w:space="0" w:color="auto"/>
            </w:tcBorders>
            <w:shd w:val="clear" w:color="auto" w:fill="auto"/>
            <w:vAlign w:val="bottom"/>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20900</w:t>
            </w:r>
          </w:p>
        </w:tc>
      </w:tr>
      <w:tr w:rsidR="00B12718" w:rsidRPr="00B12718" w:rsidTr="00B12718">
        <w:trPr>
          <w:trHeight w:val="277"/>
          <w:jc w:val="center"/>
        </w:trPr>
        <w:tc>
          <w:tcPr>
            <w:tcW w:w="2778" w:type="dxa"/>
            <w:tcBorders>
              <w:top w:val="nil"/>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lastRenderedPageBreak/>
              <w:t xml:space="preserve">                                   млн. руб.</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10830,48</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13114,38</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17893,74</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22296,00</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28529,92</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34752,47</w:t>
            </w:r>
          </w:p>
        </w:tc>
      </w:tr>
      <w:tr w:rsidR="00B12718" w:rsidRPr="00B12718" w:rsidTr="00B12718">
        <w:trPr>
          <w:trHeight w:val="525"/>
          <w:jc w:val="center"/>
        </w:trPr>
        <w:tc>
          <w:tcPr>
            <w:tcW w:w="2778" w:type="dxa"/>
            <w:tcBorders>
              <w:top w:val="single" w:sz="4" w:space="0" w:color="auto"/>
              <w:left w:val="single" w:sz="4" w:space="0" w:color="auto"/>
              <w:bottom w:val="nil"/>
              <w:right w:val="single" w:sz="4" w:space="0" w:color="auto"/>
            </w:tcBorders>
            <w:shd w:val="clear" w:color="auto" w:fill="auto"/>
            <w:vAlign w:val="center"/>
            <w:hideMark/>
          </w:tcPr>
          <w:p w:rsidR="00B12718" w:rsidRPr="00B12718" w:rsidRDefault="00B12718" w:rsidP="00B12718">
            <w:pPr>
              <w:spacing w:after="0" w:line="240" w:lineRule="auto"/>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Добыча золота в Южной Якутии,                         кг</w:t>
            </w:r>
          </w:p>
        </w:tc>
        <w:tc>
          <w:tcPr>
            <w:tcW w:w="966" w:type="dxa"/>
            <w:tcBorders>
              <w:top w:val="single" w:sz="4" w:space="0" w:color="auto"/>
              <w:left w:val="single" w:sz="4" w:space="0" w:color="auto"/>
              <w:bottom w:val="nil"/>
              <w:right w:val="single" w:sz="4" w:space="0" w:color="auto"/>
            </w:tcBorders>
            <w:shd w:val="clear" w:color="auto" w:fill="auto"/>
            <w:vAlign w:val="bottom"/>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9492</w:t>
            </w:r>
          </w:p>
        </w:tc>
        <w:tc>
          <w:tcPr>
            <w:tcW w:w="966" w:type="dxa"/>
            <w:tcBorders>
              <w:top w:val="single" w:sz="4" w:space="0" w:color="auto"/>
              <w:left w:val="single" w:sz="4" w:space="0" w:color="auto"/>
              <w:bottom w:val="nil"/>
              <w:right w:val="single" w:sz="4" w:space="0" w:color="auto"/>
            </w:tcBorders>
            <w:shd w:val="clear" w:color="auto" w:fill="auto"/>
            <w:vAlign w:val="bottom"/>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9609</w:t>
            </w:r>
          </w:p>
        </w:tc>
        <w:tc>
          <w:tcPr>
            <w:tcW w:w="966" w:type="dxa"/>
            <w:tcBorders>
              <w:top w:val="single" w:sz="4" w:space="0" w:color="auto"/>
              <w:left w:val="single" w:sz="4" w:space="0" w:color="auto"/>
              <w:bottom w:val="nil"/>
              <w:right w:val="single" w:sz="4" w:space="0" w:color="auto"/>
            </w:tcBorders>
            <w:shd w:val="clear" w:color="auto" w:fill="auto"/>
            <w:vAlign w:val="bottom"/>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9359</w:t>
            </w:r>
          </w:p>
        </w:tc>
        <w:tc>
          <w:tcPr>
            <w:tcW w:w="966" w:type="dxa"/>
            <w:tcBorders>
              <w:top w:val="single" w:sz="4" w:space="0" w:color="auto"/>
              <w:left w:val="single" w:sz="4" w:space="0" w:color="auto"/>
              <w:bottom w:val="nil"/>
              <w:right w:val="single" w:sz="4" w:space="0" w:color="auto"/>
            </w:tcBorders>
            <w:shd w:val="clear" w:color="auto" w:fill="auto"/>
            <w:vAlign w:val="bottom"/>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9052</w:t>
            </w:r>
          </w:p>
        </w:tc>
        <w:tc>
          <w:tcPr>
            <w:tcW w:w="966" w:type="dxa"/>
            <w:tcBorders>
              <w:top w:val="single" w:sz="4" w:space="0" w:color="auto"/>
              <w:left w:val="single" w:sz="4" w:space="0" w:color="auto"/>
              <w:bottom w:val="nil"/>
              <w:right w:val="single" w:sz="4" w:space="0" w:color="auto"/>
            </w:tcBorders>
            <w:shd w:val="clear" w:color="auto" w:fill="auto"/>
            <w:vAlign w:val="bottom"/>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9407</w:t>
            </w:r>
          </w:p>
        </w:tc>
        <w:tc>
          <w:tcPr>
            <w:tcW w:w="966" w:type="dxa"/>
            <w:tcBorders>
              <w:top w:val="single" w:sz="4" w:space="0" w:color="auto"/>
              <w:left w:val="single" w:sz="4" w:space="0" w:color="auto"/>
              <w:bottom w:val="nil"/>
              <w:right w:val="single" w:sz="4" w:space="0" w:color="auto"/>
            </w:tcBorders>
            <w:shd w:val="clear" w:color="auto" w:fill="auto"/>
            <w:vAlign w:val="bottom"/>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10101</w:t>
            </w:r>
          </w:p>
        </w:tc>
      </w:tr>
      <w:tr w:rsidR="00B12718" w:rsidRPr="00B12718" w:rsidTr="00B12718">
        <w:trPr>
          <w:trHeight w:val="322"/>
          <w:jc w:val="center"/>
        </w:trPr>
        <w:tc>
          <w:tcPr>
            <w:tcW w:w="2778" w:type="dxa"/>
            <w:tcBorders>
              <w:top w:val="nil"/>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 xml:space="preserve">                                   млн. руб.</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5439,31</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6667,52</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8955,48</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10850,72</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13834,07</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16795,92</w:t>
            </w:r>
          </w:p>
        </w:tc>
      </w:tr>
      <w:tr w:rsidR="00B12718" w:rsidRPr="00B12718" w:rsidTr="00B12718">
        <w:trPr>
          <w:trHeight w:val="525"/>
          <w:jc w:val="center"/>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rPr>
                <w:rFonts w:ascii="Times New Roman" w:eastAsia="Times New Roman" w:hAnsi="Times New Roman" w:cs="Times New Roman"/>
                <w:color w:val="000000"/>
                <w:sz w:val="20"/>
                <w:szCs w:val="20"/>
                <w:vertAlign w:val="superscript"/>
                <w:lang w:val="sah-RU" w:eastAsia="ru-RU"/>
              </w:rPr>
            </w:pPr>
            <w:r w:rsidRPr="00B12718">
              <w:rPr>
                <w:rFonts w:ascii="Times New Roman" w:eastAsia="Times New Roman" w:hAnsi="Times New Roman" w:cs="Times New Roman"/>
                <w:color w:val="000000"/>
                <w:sz w:val="20"/>
                <w:szCs w:val="20"/>
                <w:lang w:val="sah-RU" w:eastAsia="ru-RU"/>
              </w:rPr>
              <w:t>ВРП  РС (Я), млн. руб.</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242657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309518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328202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386825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486831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540412</w:t>
            </w:r>
          </w:p>
        </w:tc>
      </w:tr>
      <w:tr w:rsidR="00B12718" w:rsidRPr="00B12718" w:rsidTr="00B12718">
        <w:trPr>
          <w:trHeight w:val="525"/>
          <w:jc w:val="center"/>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rPr>
                <w:rFonts w:ascii="Times New Roman" w:eastAsia="Times New Roman" w:hAnsi="Times New Roman" w:cs="Times New Roman"/>
                <w:color w:val="000000"/>
                <w:sz w:val="20"/>
                <w:szCs w:val="20"/>
                <w:vertAlign w:val="superscript"/>
                <w:lang w:val="sah-RU" w:eastAsia="ru-RU"/>
              </w:rPr>
            </w:pPr>
            <w:r w:rsidRPr="00B12718">
              <w:rPr>
                <w:rFonts w:ascii="Times New Roman" w:eastAsia="Times New Roman" w:hAnsi="Times New Roman" w:cs="Times New Roman"/>
                <w:color w:val="000000"/>
                <w:sz w:val="20"/>
                <w:szCs w:val="20"/>
                <w:lang w:val="sah-RU" w:eastAsia="ru-RU"/>
              </w:rPr>
              <w:t>Объем производства пром. продукции в Южной Якутии, млн. руб.</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27770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47067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27323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46182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64200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61988</w:t>
            </w:r>
          </w:p>
        </w:tc>
      </w:tr>
    </w:tbl>
    <w:p w:rsidR="00B12718" w:rsidRPr="00B12718" w:rsidRDefault="00B12718" w:rsidP="00B12718">
      <w:pPr>
        <w:spacing w:after="0"/>
        <w:ind w:firstLine="426"/>
        <w:rPr>
          <w:rFonts w:ascii="Times New Roman" w:hAnsi="Times New Roman" w:cs="Times New Roman"/>
          <w:sz w:val="20"/>
          <w:szCs w:val="20"/>
          <w:lang w:val="sah-RU"/>
        </w:rPr>
      </w:pPr>
      <w:r w:rsidRPr="00B12718">
        <w:rPr>
          <w:rFonts w:ascii="Times New Roman" w:hAnsi="Times New Roman" w:cs="Times New Roman"/>
          <w:sz w:val="20"/>
          <w:szCs w:val="20"/>
          <w:lang w:val="sah-RU"/>
        </w:rPr>
        <w:t>Примечание: тройская унция=31,1 г.</w:t>
      </w:r>
    </w:p>
    <w:p w:rsidR="00B12718" w:rsidRPr="00B12718" w:rsidRDefault="00B12718" w:rsidP="00B12718">
      <w:pPr>
        <w:spacing w:after="0" w:line="360" w:lineRule="auto"/>
        <w:ind w:firstLine="708"/>
        <w:jc w:val="both"/>
        <w:rPr>
          <w:rFonts w:ascii="Times New Roman" w:hAnsi="Times New Roman" w:cs="Times New Roman"/>
          <w:sz w:val="24"/>
          <w:szCs w:val="24"/>
        </w:rPr>
      </w:pPr>
    </w:p>
    <w:p w:rsidR="00B12718" w:rsidRPr="00B12718" w:rsidRDefault="00B12718" w:rsidP="00B12718">
      <w:pPr>
        <w:spacing w:after="0" w:line="360" w:lineRule="auto"/>
        <w:ind w:firstLine="708"/>
        <w:jc w:val="both"/>
        <w:rPr>
          <w:rFonts w:ascii="Times New Roman" w:hAnsi="Times New Roman" w:cs="Times New Roman"/>
          <w:sz w:val="24"/>
          <w:szCs w:val="24"/>
          <w:lang w:val="sah-RU"/>
        </w:rPr>
      </w:pPr>
      <w:r w:rsidRPr="00B12718">
        <w:rPr>
          <w:rFonts w:ascii="Times New Roman" w:hAnsi="Times New Roman" w:cs="Times New Roman"/>
          <w:sz w:val="24"/>
          <w:szCs w:val="24"/>
          <w:lang w:val="sah-RU"/>
        </w:rPr>
        <w:t>Используя формулы 5-7 и приведенные расчетные показатели табл. 1.17, расчитываем коэффициент локализации К</w:t>
      </w:r>
      <w:r w:rsidRPr="00B12718">
        <w:rPr>
          <w:rFonts w:ascii="Times New Roman" w:hAnsi="Times New Roman" w:cs="Times New Roman"/>
          <w:sz w:val="24"/>
          <w:szCs w:val="24"/>
          <w:vertAlign w:val="subscript"/>
          <w:lang w:val="sah-RU"/>
        </w:rPr>
        <w:t xml:space="preserve">лок </w:t>
      </w:r>
      <w:r w:rsidRPr="00B12718">
        <w:rPr>
          <w:rFonts w:ascii="Times New Roman" w:hAnsi="Times New Roman" w:cs="Times New Roman"/>
          <w:sz w:val="24"/>
          <w:szCs w:val="24"/>
          <w:lang w:val="sah-RU"/>
        </w:rPr>
        <w:t>.</w:t>
      </w:r>
    </w:p>
    <w:p w:rsidR="00B12718" w:rsidRPr="00B12718" w:rsidRDefault="00B12718" w:rsidP="00B12718">
      <w:pPr>
        <w:spacing w:after="0" w:line="360" w:lineRule="auto"/>
        <w:ind w:firstLine="708"/>
        <w:jc w:val="right"/>
        <w:rPr>
          <w:rFonts w:ascii="Times New Roman" w:hAnsi="Times New Roman" w:cs="Times New Roman"/>
          <w:sz w:val="24"/>
          <w:szCs w:val="24"/>
          <w:lang w:val="sah-RU"/>
        </w:rPr>
      </w:pPr>
      <w:r w:rsidRPr="00B12718">
        <w:rPr>
          <w:rFonts w:ascii="Times New Roman" w:hAnsi="Times New Roman" w:cs="Times New Roman"/>
          <w:sz w:val="24"/>
          <w:szCs w:val="24"/>
          <w:lang w:val="sah-RU"/>
        </w:rPr>
        <w:t>Таблица 4.18</w:t>
      </w:r>
    </w:p>
    <w:p w:rsidR="00B12718" w:rsidRPr="00B12718" w:rsidRDefault="00B12718" w:rsidP="00B12718">
      <w:pPr>
        <w:spacing w:after="0" w:line="240" w:lineRule="auto"/>
        <w:jc w:val="center"/>
        <w:rPr>
          <w:rFonts w:ascii="Times New Roman" w:hAnsi="Times New Roman" w:cs="Times New Roman"/>
          <w:b/>
          <w:sz w:val="24"/>
          <w:szCs w:val="24"/>
          <w:lang w:val="sah-RU"/>
        </w:rPr>
      </w:pPr>
      <w:r w:rsidRPr="00B12718">
        <w:rPr>
          <w:rFonts w:ascii="Times New Roman" w:hAnsi="Times New Roman" w:cs="Times New Roman"/>
          <w:b/>
          <w:sz w:val="24"/>
          <w:szCs w:val="24"/>
          <w:lang w:val="sah-RU"/>
        </w:rPr>
        <w:t>Динамика изменения коэффициента локализации (К</w:t>
      </w:r>
      <w:r w:rsidRPr="00B12718">
        <w:rPr>
          <w:rFonts w:ascii="Times New Roman" w:hAnsi="Times New Roman" w:cs="Times New Roman"/>
          <w:b/>
          <w:sz w:val="24"/>
          <w:szCs w:val="24"/>
          <w:vertAlign w:val="subscript"/>
          <w:lang w:val="sah-RU"/>
        </w:rPr>
        <w:t>лок</w:t>
      </w:r>
      <w:r w:rsidRPr="00B12718">
        <w:rPr>
          <w:rFonts w:ascii="Times New Roman" w:hAnsi="Times New Roman" w:cs="Times New Roman"/>
          <w:b/>
          <w:sz w:val="24"/>
          <w:szCs w:val="24"/>
          <w:lang w:val="sah-RU"/>
        </w:rPr>
        <w:t xml:space="preserve">) формирования </w:t>
      </w:r>
    </w:p>
    <w:p w:rsidR="00B12718" w:rsidRPr="00B12718" w:rsidRDefault="00B12718" w:rsidP="00B12718">
      <w:pPr>
        <w:spacing w:after="0" w:line="240" w:lineRule="auto"/>
        <w:jc w:val="center"/>
        <w:rPr>
          <w:rFonts w:ascii="Times New Roman" w:hAnsi="Times New Roman" w:cs="Times New Roman"/>
          <w:b/>
          <w:sz w:val="24"/>
          <w:szCs w:val="24"/>
          <w:lang w:val="sah-RU"/>
        </w:rPr>
      </w:pPr>
      <w:r w:rsidRPr="00B12718">
        <w:rPr>
          <w:rFonts w:ascii="Times New Roman" w:hAnsi="Times New Roman" w:cs="Times New Roman"/>
          <w:b/>
          <w:sz w:val="24"/>
          <w:szCs w:val="24"/>
          <w:lang w:val="sah-RU"/>
        </w:rPr>
        <w:t>золотодобывающего кластера в Южной Якутии за 2007-2013 гг.</w:t>
      </w:r>
    </w:p>
    <w:p w:rsidR="00B12718" w:rsidRPr="00B12718" w:rsidRDefault="00B12718" w:rsidP="00B12718">
      <w:pPr>
        <w:spacing w:after="0" w:line="240" w:lineRule="auto"/>
        <w:jc w:val="center"/>
        <w:rPr>
          <w:rFonts w:ascii="Times New Roman" w:hAnsi="Times New Roman" w:cs="Times New Roman"/>
          <w:lang w:val="sah-RU"/>
        </w:rPr>
      </w:pPr>
    </w:p>
    <w:tbl>
      <w:tblPr>
        <w:tblW w:w="7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960"/>
        <w:gridCol w:w="960"/>
        <w:gridCol w:w="960"/>
        <w:gridCol w:w="960"/>
        <w:gridCol w:w="960"/>
        <w:gridCol w:w="960"/>
      </w:tblGrid>
      <w:tr w:rsidR="00B12718" w:rsidRPr="00B12718" w:rsidTr="00B12718">
        <w:trPr>
          <w:trHeight w:val="293"/>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Коэффициенты</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2007г.</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2008г.</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2009г.</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2010г.</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2011г.</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2012г.</w:t>
            </w:r>
          </w:p>
        </w:tc>
      </w:tr>
      <w:tr w:rsidR="00B12718" w:rsidRPr="00B12718" w:rsidTr="00B12718">
        <w:trPr>
          <w:trHeight w:val="234"/>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П</w:t>
            </w:r>
            <w:r w:rsidRPr="00B12718">
              <w:rPr>
                <w:rFonts w:ascii="Times New Roman" w:eastAsia="Times New Roman" w:hAnsi="Times New Roman" w:cs="Times New Roman"/>
                <w:color w:val="000000"/>
                <w:sz w:val="20"/>
                <w:szCs w:val="20"/>
                <w:vertAlign w:val="subscript"/>
                <w:lang w:val="sah-RU" w:eastAsia="ru-RU"/>
              </w:rPr>
              <w:t>юя</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0,20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0,14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0,33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0,23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0,22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0,27</w:t>
            </w:r>
          </w:p>
        </w:tc>
      </w:tr>
      <w:tr w:rsidR="00B12718" w:rsidRPr="00B12718" w:rsidTr="00B12718">
        <w:trPr>
          <w:trHeight w:val="281"/>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П</w:t>
            </w:r>
            <w:r w:rsidRPr="00B12718">
              <w:rPr>
                <w:rFonts w:ascii="Times New Roman" w:eastAsia="Times New Roman" w:hAnsi="Times New Roman" w:cs="Times New Roman"/>
                <w:color w:val="000000"/>
                <w:sz w:val="20"/>
                <w:szCs w:val="20"/>
                <w:vertAlign w:val="subscript"/>
                <w:lang w:val="sah-RU" w:eastAsia="ru-RU"/>
              </w:rPr>
              <w:t>рс(я)</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0,04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0,04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0,05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0,06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0,06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0,06</w:t>
            </w:r>
          </w:p>
        </w:tc>
      </w:tr>
      <w:tr w:rsidR="00B12718" w:rsidRPr="00B12718" w:rsidTr="00B12718">
        <w:trPr>
          <w:trHeight w:val="270"/>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К</w:t>
            </w:r>
            <w:r w:rsidRPr="00B12718">
              <w:rPr>
                <w:rFonts w:ascii="Times New Roman" w:eastAsia="Times New Roman" w:hAnsi="Times New Roman" w:cs="Times New Roman"/>
                <w:color w:val="000000"/>
                <w:sz w:val="20"/>
                <w:szCs w:val="20"/>
                <w:vertAlign w:val="subscript"/>
                <w:lang w:val="sah-RU" w:eastAsia="ru-RU"/>
              </w:rPr>
              <w:t>лок</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6,0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4,2</w:t>
            </w:r>
          </w:p>
        </w:tc>
      </w:tr>
    </w:tbl>
    <w:p w:rsidR="00B12718" w:rsidRPr="00B12718" w:rsidRDefault="00B12718" w:rsidP="00B12718">
      <w:pPr>
        <w:spacing w:after="0" w:line="240" w:lineRule="auto"/>
        <w:ind w:firstLine="993"/>
        <w:rPr>
          <w:rFonts w:ascii="Times New Roman" w:hAnsi="Times New Roman" w:cs="Times New Roman"/>
          <w:sz w:val="20"/>
          <w:szCs w:val="20"/>
          <w:lang w:val="sah-RU"/>
        </w:rPr>
      </w:pPr>
      <w:r w:rsidRPr="00B12718">
        <w:rPr>
          <w:rFonts w:ascii="Times New Roman" w:hAnsi="Times New Roman" w:cs="Times New Roman"/>
          <w:sz w:val="20"/>
          <w:szCs w:val="20"/>
          <w:u w:val="single"/>
          <w:lang w:val="sah-RU"/>
        </w:rPr>
        <w:t>Источник</w:t>
      </w:r>
      <w:r w:rsidRPr="00B12718">
        <w:rPr>
          <w:rFonts w:ascii="Times New Roman" w:hAnsi="Times New Roman" w:cs="Times New Roman"/>
          <w:sz w:val="20"/>
          <w:szCs w:val="20"/>
          <w:lang w:val="sah-RU"/>
        </w:rPr>
        <w:t>: Таблица составлена по расчетам авторов.</w:t>
      </w:r>
    </w:p>
    <w:p w:rsidR="00B12718" w:rsidRPr="00B12718" w:rsidRDefault="00B12718" w:rsidP="00B12718">
      <w:pPr>
        <w:tabs>
          <w:tab w:val="left" w:pos="0"/>
        </w:tabs>
        <w:spacing w:after="0" w:line="360" w:lineRule="auto"/>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ab/>
      </w:r>
    </w:p>
    <w:p w:rsidR="00B12718" w:rsidRPr="00B12718" w:rsidRDefault="00B12718" w:rsidP="00B12718">
      <w:pPr>
        <w:tabs>
          <w:tab w:val="left" w:pos="0"/>
        </w:tabs>
        <w:spacing w:after="0" w:line="360" w:lineRule="auto"/>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eastAsia="ru-RU"/>
        </w:rPr>
        <w:tab/>
      </w:r>
      <w:r w:rsidRPr="00B12718">
        <w:rPr>
          <w:rFonts w:ascii="Times New Roman" w:eastAsia="Times New Roman" w:hAnsi="Times New Roman" w:cs="Times New Roman"/>
          <w:sz w:val="24"/>
          <w:szCs w:val="24"/>
          <w:lang w:val="sah-RU" w:eastAsia="ru-RU"/>
        </w:rPr>
        <w:t>Вышеизложенный анализ и расчеты коэффициента локализации (К</w:t>
      </w:r>
      <w:r w:rsidRPr="00B12718">
        <w:rPr>
          <w:rFonts w:ascii="Times New Roman" w:eastAsia="Times New Roman" w:hAnsi="Times New Roman" w:cs="Times New Roman"/>
          <w:sz w:val="24"/>
          <w:szCs w:val="24"/>
          <w:vertAlign w:val="subscript"/>
          <w:lang w:val="sah-RU" w:eastAsia="ru-RU"/>
        </w:rPr>
        <w:t>лок</w:t>
      </w:r>
      <w:r w:rsidRPr="00B12718">
        <w:rPr>
          <w:rFonts w:ascii="Times New Roman" w:eastAsia="Times New Roman" w:hAnsi="Times New Roman" w:cs="Times New Roman"/>
          <w:sz w:val="24"/>
          <w:szCs w:val="24"/>
          <w:lang w:val="sah-RU" w:eastAsia="ru-RU"/>
        </w:rPr>
        <w:t xml:space="preserve"> &gt;1) показывают о возможности формирования золотодобывающего кластера в Южной Якутии. Кластерный подход - это новый взгляд на региональную экономику, суть которого заключается в получении наибольшей выгоды от близкого расположения связанных в экономическом отношении компаний в конкретной географической местности и имеющих преимущества в одной или нескольких сферах деятельности </w:t>
      </w:r>
      <w:r w:rsidRPr="00B12718">
        <w:rPr>
          <w:rFonts w:ascii="Times New Roman" w:eastAsia="Times New Roman" w:hAnsi="Times New Roman" w:cs="Times New Roman"/>
          <w:sz w:val="24"/>
          <w:szCs w:val="24"/>
          <w:lang w:eastAsia="ru-RU"/>
        </w:rPr>
        <w:t>[9]</w:t>
      </w:r>
      <w:r w:rsidRPr="00B12718">
        <w:rPr>
          <w:rFonts w:ascii="Times New Roman" w:eastAsia="Times New Roman" w:hAnsi="Times New Roman" w:cs="Times New Roman"/>
          <w:sz w:val="24"/>
          <w:szCs w:val="24"/>
          <w:lang w:val="sah-RU" w:eastAsia="ru-RU"/>
        </w:rPr>
        <w:t>. В этом плане Южная Якутия является самым подходящим регионом для формирования отраслевого регионального кластера, в частности, золотодобывающего – как одного из базовых отаслей экономики республики.</w:t>
      </w:r>
      <w:r w:rsidRPr="00B12718">
        <w:rPr>
          <w:rFonts w:ascii="Times New Roman" w:eastAsia="Times New Roman" w:hAnsi="Times New Roman" w:cs="Times New Roman"/>
          <w:sz w:val="24"/>
          <w:szCs w:val="24"/>
          <w:lang w:val="sah-RU" w:eastAsia="ru-RU"/>
        </w:rPr>
        <w:tab/>
        <w:t>Основными факторами, способствующими формированию золотодобывающего кластера в Южной Якутии являются:</w:t>
      </w:r>
      <w:r w:rsidRPr="00B12718">
        <w:rPr>
          <w:rFonts w:ascii="Times New Roman" w:eastAsia="Times New Roman" w:hAnsi="Times New Roman" w:cs="Times New Roman"/>
          <w:sz w:val="24"/>
          <w:szCs w:val="24"/>
          <w:lang w:val="sah-RU" w:eastAsia="ru-RU"/>
        </w:rPr>
        <w:tab/>
      </w:r>
    </w:p>
    <w:p w:rsidR="00B12718" w:rsidRPr="00B12718" w:rsidRDefault="00B12718" w:rsidP="00B12718">
      <w:pPr>
        <w:tabs>
          <w:tab w:val="left" w:pos="0"/>
        </w:tabs>
        <w:spacing w:after="0" w:line="360" w:lineRule="auto"/>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ab/>
        <w:t>- обеспеченность минерально-сырьевой базой;</w:t>
      </w:r>
    </w:p>
    <w:p w:rsidR="00B12718" w:rsidRPr="00B12718" w:rsidRDefault="00B12718" w:rsidP="00B12718">
      <w:pPr>
        <w:tabs>
          <w:tab w:val="left" w:pos="0"/>
        </w:tabs>
        <w:spacing w:after="0" w:line="360" w:lineRule="auto"/>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ab/>
        <w:t>- развитая транспортная  и энергетическая инфраструктура;</w:t>
      </w:r>
    </w:p>
    <w:p w:rsidR="00B12718" w:rsidRPr="00B12718" w:rsidRDefault="00B12718" w:rsidP="00B12718">
      <w:pPr>
        <w:tabs>
          <w:tab w:val="left" w:pos="0"/>
        </w:tabs>
        <w:spacing w:after="0" w:line="360" w:lineRule="auto"/>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ab/>
        <w:t>-  крупные финансово устойчивые золотодобывающие предприятия (объем добычи золота более 1 т);</w:t>
      </w:r>
    </w:p>
    <w:p w:rsidR="00B12718" w:rsidRPr="00B12718" w:rsidRDefault="00B12718" w:rsidP="00B12718">
      <w:pPr>
        <w:tabs>
          <w:tab w:val="left" w:pos="0"/>
        </w:tabs>
        <w:spacing w:after="0" w:line="360" w:lineRule="auto"/>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ab/>
        <w:t xml:space="preserve">- кадровое обеспечение (в г. Нерюнгри действуют филиалы Технического института СВФУ, </w:t>
      </w:r>
      <w:r w:rsidRPr="00B12718">
        <w:rPr>
          <w:rFonts w:ascii="Times New Roman" w:eastAsia="Times New Roman" w:hAnsi="Times New Roman" w:cs="Times New Roman"/>
          <w:bCs/>
          <w:iCs/>
          <w:sz w:val="24"/>
          <w:szCs w:val="24"/>
          <w:lang w:eastAsia="ru-RU"/>
        </w:rPr>
        <w:t>Института профессиональных инноваций РС (Я), Восточно-Сибирского госуниверситета технологий и управления, Дальневосточного</w:t>
      </w:r>
      <w:r w:rsidRPr="00B12718">
        <w:rPr>
          <w:rFonts w:ascii="Times New Roman" w:eastAsia="Times New Roman" w:hAnsi="Times New Roman" w:cs="Times New Roman"/>
          <w:sz w:val="24"/>
          <w:szCs w:val="24"/>
          <w:lang w:val="sah-RU" w:eastAsia="ru-RU"/>
        </w:rPr>
        <w:t xml:space="preserve"> госуниверситета путей </w:t>
      </w:r>
      <w:r w:rsidRPr="00B12718">
        <w:rPr>
          <w:rFonts w:ascii="Times New Roman" w:eastAsia="Times New Roman" w:hAnsi="Times New Roman" w:cs="Times New Roman"/>
          <w:sz w:val="24"/>
          <w:szCs w:val="24"/>
          <w:lang w:val="sah-RU" w:eastAsia="ru-RU"/>
        </w:rPr>
        <w:lastRenderedPageBreak/>
        <w:t xml:space="preserve">сообщения, в г.Алдане – политехнический техникум и учебный комбинат при </w:t>
      </w:r>
      <w:r w:rsidRPr="00B12718">
        <w:rPr>
          <w:rFonts w:ascii="Times New Roman" w:hAnsi="Times New Roman" w:cs="Times New Roman"/>
          <w:sz w:val="24"/>
          <w:szCs w:val="24"/>
        </w:rPr>
        <w:t>«</w:t>
      </w:r>
      <w:r w:rsidRPr="00B12718">
        <w:rPr>
          <w:rFonts w:ascii="Times New Roman" w:eastAsia="Times New Roman" w:hAnsi="Times New Roman" w:cs="Times New Roman"/>
          <w:sz w:val="24"/>
          <w:szCs w:val="24"/>
          <w:lang w:val="sah-RU" w:eastAsia="ru-RU"/>
        </w:rPr>
        <w:t>Алданзолото ГРК</w:t>
      </w:r>
      <w:r w:rsidRPr="00B12718">
        <w:rPr>
          <w:rFonts w:ascii="Times New Roman" w:hAnsi="Times New Roman" w:cs="Times New Roman"/>
          <w:sz w:val="24"/>
          <w:szCs w:val="24"/>
        </w:rPr>
        <w:t>», в г. Олекминске – высший технический колледж и др.</w:t>
      </w:r>
      <w:r w:rsidRPr="00B12718">
        <w:rPr>
          <w:rFonts w:ascii="Times New Roman" w:eastAsia="Times New Roman" w:hAnsi="Times New Roman" w:cs="Times New Roman"/>
          <w:sz w:val="24"/>
          <w:szCs w:val="24"/>
          <w:lang w:val="sah-RU" w:eastAsia="ru-RU"/>
        </w:rPr>
        <w:t>);</w:t>
      </w:r>
    </w:p>
    <w:p w:rsidR="00B12718" w:rsidRPr="00B12718" w:rsidRDefault="00B12718" w:rsidP="00B12718">
      <w:pPr>
        <w:tabs>
          <w:tab w:val="left" w:pos="0"/>
        </w:tabs>
        <w:spacing w:after="0" w:line="360" w:lineRule="auto"/>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ab/>
        <w:t xml:space="preserve">- участие государства (ныне действующий инвестиционный проект </w:t>
      </w:r>
      <w:r w:rsidRPr="00B12718">
        <w:rPr>
          <w:rFonts w:ascii="Times New Roman" w:hAnsi="Times New Roman" w:cs="Times New Roman"/>
          <w:sz w:val="24"/>
          <w:szCs w:val="24"/>
        </w:rPr>
        <w:t>«</w:t>
      </w:r>
      <w:r w:rsidRPr="00B12718">
        <w:rPr>
          <w:rFonts w:ascii="Times New Roman" w:eastAsia="Times New Roman" w:hAnsi="Times New Roman" w:cs="Times New Roman"/>
          <w:sz w:val="24"/>
          <w:szCs w:val="24"/>
          <w:lang w:val="sah-RU" w:eastAsia="ru-RU"/>
        </w:rPr>
        <w:t>Комплексное развитие Южной Якутии</w:t>
      </w:r>
      <w:r w:rsidRPr="00B12718">
        <w:rPr>
          <w:rFonts w:ascii="Times New Roman" w:hAnsi="Times New Roman" w:cs="Times New Roman"/>
          <w:sz w:val="24"/>
          <w:szCs w:val="24"/>
        </w:rPr>
        <w:t>»</w:t>
      </w:r>
      <w:r w:rsidRPr="00B12718">
        <w:rPr>
          <w:rFonts w:ascii="Times New Roman" w:eastAsia="Times New Roman" w:hAnsi="Times New Roman" w:cs="Times New Roman"/>
          <w:sz w:val="24"/>
          <w:szCs w:val="24"/>
          <w:lang w:val="sah-RU" w:eastAsia="ru-RU"/>
        </w:rPr>
        <w:t xml:space="preserve"> на основе государственно-частного партнерства).</w:t>
      </w:r>
      <w:r w:rsidRPr="00B12718">
        <w:rPr>
          <w:rFonts w:ascii="Times New Roman" w:eastAsia="Times New Roman" w:hAnsi="Times New Roman" w:cs="Times New Roman"/>
          <w:sz w:val="24"/>
          <w:szCs w:val="24"/>
          <w:lang w:val="sah-RU" w:eastAsia="ru-RU"/>
        </w:rPr>
        <w:tab/>
        <w:t xml:space="preserve"> </w:t>
      </w:r>
    </w:p>
    <w:p w:rsidR="00B12718" w:rsidRPr="00B12718" w:rsidRDefault="00B12718" w:rsidP="00B12718">
      <w:pPr>
        <w:tabs>
          <w:tab w:val="left" w:pos="-284"/>
        </w:tabs>
        <w:spacing w:after="0" w:line="360" w:lineRule="auto"/>
        <w:ind w:firstLine="705"/>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Формирование золотодобывающего кластера в Южной Якутии позволило бы: повысить инвестиционную привлекательности региона, занятость населения,  уровень кадрового потенциала, увеличить налоговые поступления в бюджет, что, в конечном итоге, способствовало бы повышению качества и уровня жизни населения.</w:t>
      </w:r>
    </w:p>
    <w:p w:rsidR="00B12718" w:rsidRPr="00B12718" w:rsidRDefault="00B12718" w:rsidP="00B12718">
      <w:pPr>
        <w:tabs>
          <w:tab w:val="left" w:pos="-284"/>
        </w:tabs>
        <w:spacing w:after="0" w:line="360" w:lineRule="auto"/>
        <w:ind w:firstLine="705"/>
        <w:jc w:val="both"/>
        <w:rPr>
          <w:rFonts w:ascii="Times New Roman" w:hAnsi="Times New Roman" w:cs="Times New Roman"/>
          <w:sz w:val="24"/>
          <w:szCs w:val="24"/>
        </w:rPr>
      </w:pPr>
      <w:r w:rsidRPr="00B12718">
        <w:rPr>
          <w:rFonts w:ascii="Times New Roman" w:eastAsia="Times New Roman" w:hAnsi="Times New Roman" w:cs="Times New Roman"/>
          <w:sz w:val="24"/>
          <w:szCs w:val="24"/>
          <w:lang w:val="sah-RU" w:eastAsia="ru-RU"/>
        </w:rPr>
        <w:t xml:space="preserve"> </w:t>
      </w:r>
    </w:p>
    <w:p w:rsidR="00B12718" w:rsidRPr="00B12718" w:rsidRDefault="00B12718" w:rsidP="00D9286E">
      <w:pPr>
        <w:spacing w:after="0" w:line="240" w:lineRule="auto"/>
        <w:jc w:val="center"/>
        <w:rPr>
          <w:rFonts w:ascii="Times New Roman" w:hAnsi="Times New Roman" w:cs="Times New Roman"/>
          <w:b/>
          <w:i/>
          <w:sz w:val="24"/>
          <w:szCs w:val="24"/>
        </w:rPr>
      </w:pPr>
      <w:r w:rsidRPr="00B12718">
        <w:rPr>
          <w:rFonts w:ascii="Times New Roman" w:hAnsi="Times New Roman" w:cs="Times New Roman"/>
          <w:b/>
          <w:i/>
          <w:sz w:val="24"/>
          <w:szCs w:val="24"/>
        </w:rPr>
        <w:t>О формировании Северо-Восточного межрегионального</w:t>
      </w:r>
      <w:r w:rsidR="009A1592">
        <w:rPr>
          <w:rFonts w:ascii="Times New Roman" w:hAnsi="Times New Roman" w:cs="Times New Roman"/>
          <w:b/>
          <w:i/>
          <w:sz w:val="24"/>
          <w:szCs w:val="24"/>
        </w:rPr>
        <w:t xml:space="preserve"> </w:t>
      </w:r>
      <w:r w:rsidRPr="00B12718">
        <w:rPr>
          <w:rFonts w:ascii="Times New Roman" w:hAnsi="Times New Roman" w:cs="Times New Roman"/>
          <w:b/>
          <w:i/>
          <w:sz w:val="24"/>
          <w:szCs w:val="24"/>
        </w:rPr>
        <w:t>золотодобывающего кластера</w:t>
      </w:r>
    </w:p>
    <w:p w:rsidR="00B12718" w:rsidRPr="00B12718" w:rsidRDefault="00B12718" w:rsidP="00B12718">
      <w:pPr>
        <w:spacing w:after="0"/>
        <w:ind w:firstLine="705"/>
        <w:rPr>
          <w:rFonts w:ascii="Times New Roman" w:hAnsi="Times New Roman" w:cs="Times New Roman"/>
          <w:b/>
          <w:sz w:val="24"/>
          <w:szCs w:val="24"/>
        </w:rPr>
      </w:pPr>
    </w:p>
    <w:p w:rsidR="00B12718" w:rsidRPr="00B12718" w:rsidRDefault="00B12718" w:rsidP="00B12718">
      <w:pPr>
        <w:spacing w:after="0" w:line="360" w:lineRule="auto"/>
        <w:ind w:firstLine="705"/>
        <w:jc w:val="both"/>
        <w:rPr>
          <w:rFonts w:ascii="Times New Roman" w:eastAsia="Times New Roman" w:hAnsi="Times New Roman" w:cs="Times New Roman"/>
          <w:sz w:val="24"/>
          <w:szCs w:val="24"/>
          <w:lang w:eastAsia="ru-RU"/>
        </w:rPr>
      </w:pPr>
      <w:r w:rsidRPr="00B12718">
        <w:rPr>
          <w:rFonts w:ascii="Times New Roman" w:hAnsi="Times New Roman" w:cs="Times New Roman"/>
          <w:sz w:val="24"/>
          <w:szCs w:val="24"/>
        </w:rPr>
        <w:t xml:space="preserve">В современных условиях, когда экономика страны испытывает определенные трудности, особенно в тех регионах, где основу экономики составляют сырьевые отрасли, для повышения эффективности производства и конкурентоспособности весьма актуальным является изучение и внедрение инновационных форм организации производства. В этой связи анализ </w:t>
      </w:r>
      <w:r w:rsidRPr="00B12718">
        <w:rPr>
          <w:rFonts w:ascii="Times New Roman" w:eastAsia="Times New Roman" w:hAnsi="Times New Roman" w:cs="Times New Roman"/>
          <w:sz w:val="24"/>
          <w:szCs w:val="24"/>
          <w:lang w:eastAsia="ru-RU"/>
        </w:rPr>
        <w:t xml:space="preserve">мировой и отечественный практики показывает, что наиболее эффективной формой организации производства для повышения конкурентоспособности, производительности и роста экономики является кластерный подход. </w:t>
      </w:r>
    </w:p>
    <w:p w:rsidR="00B12718" w:rsidRPr="00B12718" w:rsidRDefault="00B12718" w:rsidP="00B12718">
      <w:pPr>
        <w:spacing w:after="0" w:line="360" w:lineRule="auto"/>
        <w:ind w:firstLine="705"/>
        <w:jc w:val="both"/>
        <w:rPr>
          <w:rFonts w:ascii="Times New Roman" w:hAnsi="Times New Roman" w:cs="Times New Roman"/>
          <w:sz w:val="24"/>
          <w:szCs w:val="24"/>
        </w:rPr>
      </w:pPr>
      <w:r w:rsidRPr="00B12718">
        <w:rPr>
          <w:rFonts w:ascii="Times New Roman" w:hAnsi="Times New Roman" w:cs="Times New Roman"/>
          <w:sz w:val="24"/>
          <w:szCs w:val="24"/>
        </w:rPr>
        <w:t xml:space="preserve">В этой связи, на основе анализа и оценки современного состояния золотодобывающих отраслей Магаданской области и Республики Саха (Якутия), изучения различных факторов комплексного освоения золоторудных месторождений, а также количественного расчета потенциала кластеризации авторами, при комплексном освоении золоторудных месторождений Северо-Востока России, предлагается формирование </w:t>
      </w:r>
      <w:r w:rsidRPr="00B12718">
        <w:rPr>
          <w:rFonts w:ascii="Times New Roman" w:eastAsia="Times New Roman" w:hAnsi="Times New Roman" w:cs="Times New Roman"/>
          <w:sz w:val="24"/>
          <w:szCs w:val="24"/>
          <w:lang w:eastAsia="ru-RU"/>
        </w:rPr>
        <w:t>Северо-Восточного межрегионального золотодобывающего кластера</w:t>
      </w:r>
      <w:r w:rsidRPr="00B12718">
        <w:rPr>
          <w:rFonts w:ascii="Times New Roman" w:hAnsi="Times New Roman" w:cs="Times New Roman"/>
          <w:sz w:val="24"/>
          <w:szCs w:val="24"/>
        </w:rPr>
        <w:t xml:space="preserve">. </w:t>
      </w:r>
    </w:p>
    <w:p w:rsidR="00B12718" w:rsidRPr="00B12718" w:rsidRDefault="00B12718" w:rsidP="00B12718">
      <w:pPr>
        <w:spacing w:after="0" w:line="360" w:lineRule="auto"/>
        <w:ind w:firstLine="705"/>
        <w:jc w:val="both"/>
        <w:rPr>
          <w:rFonts w:ascii="Times New Roman" w:eastAsia="Calibri" w:hAnsi="Times New Roman" w:cs="Times New Roman"/>
          <w:b/>
          <w:bCs/>
          <w:sz w:val="24"/>
          <w:szCs w:val="24"/>
          <w:lang w:eastAsia="ru-RU"/>
        </w:rPr>
      </w:pPr>
      <w:r w:rsidRPr="00B12718">
        <w:rPr>
          <w:rFonts w:ascii="Times New Roman" w:hAnsi="Times New Roman" w:cs="Times New Roman"/>
          <w:color w:val="222222"/>
          <w:sz w:val="24"/>
          <w:szCs w:val="24"/>
        </w:rPr>
        <w:t>В настоящее время о</w:t>
      </w:r>
      <w:r w:rsidRPr="00B12718">
        <w:rPr>
          <w:rFonts w:ascii="Times New Roman" w:eastAsia="Calibri" w:hAnsi="Times New Roman" w:cs="Times New Roman"/>
          <w:sz w:val="24"/>
          <w:szCs w:val="24"/>
          <w:lang w:eastAsia="ru-RU"/>
        </w:rPr>
        <w:t xml:space="preserve">снову экономики северо-восточных регионов страны составляет добыча полезных ископаемых. При этом одной из бюджетообразующих отраслей экономики региона является добыча богатейших запасов золота. </w:t>
      </w:r>
    </w:p>
    <w:p w:rsidR="00B12718" w:rsidRPr="00B12718" w:rsidRDefault="00B12718" w:rsidP="00B12718">
      <w:pPr>
        <w:shd w:val="clear" w:color="auto" w:fill="FFFFFF"/>
        <w:spacing w:after="0" w:line="360" w:lineRule="auto"/>
        <w:ind w:firstLine="705"/>
        <w:jc w:val="both"/>
        <w:rPr>
          <w:rFonts w:ascii="Times New Roman" w:eastAsia="Times New Roman" w:hAnsi="Times New Roman" w:cs="Times New Roman"/>
          <w:color w:val="000000"/>
          <w:sz w:val="24"/>
          <w:szCs w:val="24"/>
          <w:shd w:val="clear" w:color="auto" w:fill="FFFFFF"/>
          <w:lang w:eastAsia="ru-RU"/>
        </w:rPr>
      </w:pPr>
      <w:r w:rsidRPr="00B12718">
        <w:rPr>
          <w:rFonts w:ascii="Times New Roman" w:eastAsia="Times New Roman" w:hAnsi="Times New Roman" w:cs="Times New Roman"/>
          <w:color w:val="000000"/>
          <w:sz w:val="24"/>
          <w:szCs w:val="24"/>
          <w:shd w:val="clear" w:color="auto" w:fill="FFFFFF"/>
          <w:lang w:eastAsia="ru-RU"/>
        </w:rPr>
        <w:t xml:space="preserve">На северо-восточной части России сосредоточено 73,6 % выявленных запасов и 43,6% прогнозных ресурсов золота Дальневосточного региона </w:t>
      </w:r>
      <w:r w:rsidRPr="00B12718">
        <w:rPr>
          <w:rFonts w:ascii="Times New Roman" w:eastAsia="Times New Roman" w:hAnsi="Times New Roman" w:cs="Times New Roman"/>
          <w:sz w:val="24"/>
          <w:szCs w:val="24"/>
          <w:shd w:val="clear" w:color="auto" w:fill="FFFFFF"/>
          <w:lang w:eastAsia="ru-RU"/>
        </w:rPr>
        <w:t xml:space="preserve">или </w:t>
      </w:r>
      <w:r w:rsidRPr="00B12718">
        <w:rPr>
          <w:rFonts w:ascii="Times New Roman" w:eastAsia="Times New Roman" w:hAnsi="Times New Roman" w:cs="Times New Roman"/>
          <w:color w:val="000000"/>
          <w:sz w:val="24"/>
          <w:szCs w:val="24"/>
          <w:shd w:val="clear" w:color="auto" w:fill="FFFFFF"/>
          <w:lang w:eastAsia="ru-RU"/>
        </w:rPr>
        <w:t>(34,3% выявленных запасов и 20,3% прогнозных ресурсов золота страны</w:t>
      </w:r>
      <w:r w:rsidRPr="00B12718">
        <w:rPr>
          <w:rFonts w:ascii="Times New Roman" w:eastAsia="Times New Roman" w:hAnsi="Times New Roman" w:cs="Times New Roman"/>
          <w:sz w:val="24"/>
          <w:szCs w:val="24"/>
          <w:shd w:val="clear" w:color="auto" w:fill="FFFFFF"/>
          <w:lang w:eastAsia="ru-RU"/>
        </w:rPr>
        <w:t xml:space="preserve">) в том числе </w:t>
      </w:r>
      <w:r w:rsidRPr="00B12718">
        <w:rPr>
          <w:rFonts w:ascii="Times New Roman" w:eastAsia="Calibri" w:hAnsi="Times New Roman" w:cs="Times New Roman"/>
          <w:sz w:val="24"/>
          <w:szCs w:val="24"/>
          <w:lang w:val="sah-RU" w:eastAsia="ru-RU"/>
        </w:rPr>
        <w:t>(табл. 4.19)</w:t>
      </w:r>
      <w:r w:rsidRPr="00B12718">
        <w:rPr>
          <w:rFonts w:ascii="Times New Roman" w:eastAsia="Times New Roman" w:hAnsi="Times New Roman" w:cs="Times New Roman"/>
          <w:color w:val="000000"/>
          <w:sz w:val="24"/>
          <w:szCs w:val="24"/>
          <w:shd w:val="clear" w:color="auto" w:fill="FFFFFF"/>
          <w:lang w:eastAsia="ru-RU"/>
        </w:rPr>
        <w:t xml:space="preserve">: </w:t>
      </w:r>
    </w:p>
    <w:p w:rsidR="00B12718" w:rsidRPr="00B12718" w:rsidRDefault="00B12718" w:rsidP="00B12718">
      <w:pPr>
        <w:shd w:val="clear" w:color="auto" w:fill="FFFFFF"/>
        <w:spacing w:after="0" w:line="360" w:lineRule="auto"/>
        <w:ind w:firstLine="705"/>
        <w:jc w:val="both"/>
        <w:rPr>
          <w:rFonts w:ascii="Times New Roman" w:eastAsia="Times New Roman" w:hAnsi="Times New Roman" w:cs="Times New Roman"/>
          <w:color w:val="000000"/>
          <w:sz w:val="24"/>
          <w:szCs w:val="24"/>
          <w:shd w:val="clear" w:color="auto" w:fill="FFFFFF"/>
          <w:lang w:eastAsia="ru-RU"/>
        </w:rPr>
      </w:pPr>
      <w:r w:rsidRPr="00B12718">
        <w:rPr>
          <w:rFonts w:ascii="Times New Roman" w:eastAsia="Times New Roman" w:hAnsi="Times New Roman" w:cs="Times New Roman"/>
          <w:color w:val="000000"/>
          <w:sz w:val="24"/>
          <w:szCs w:val="24"/>
          <w:shd w:val="clear" w:color="auto" w:fill="FFFFFF"/>
          <w:lang w:eastAsia="ru-RU"/>
        </w:rPr>
        <w:t>- на территории Магаданской области расположены около 2000 россыпных  и около 100 рудных месторождений;</w:t>
      </w:r>
    </w:p>
    <w:p w:rsidR="00B12718" w:rsidRPr="00B12718" w:rsidRDefault="00B12718" w:rsidP="00B12718">
      <w:pPr>
        <w:shd w:val="clear" w:color="auto" w:fill="FFFFFF"/>
        <w:spacing w:after="0" w:line="360" w:lineRule="auto"/>
        <w:ind w:firstLine="705"/>
        <w:jc w:val="both"/>
        <w:rPr>
          <w:rFonts w:ascii="Times New Roman" w:eastAsia="Calibri" w:hAnsi="Times New Roman" w:cs="Times New Roman"/>
          <w:sz w:val="24"/>
          <w:szCs w:val="24"/>
          <w:lang w:val="sah-RU" w:eastAsia="ru-RU"/>
        </w:rPr>
      </w:pPr>
      <w:r w:rsidRPr="00B12718">
        <w:rPr>
          <w:rFonts w:ascii="Times New Roman" w:eastAsia="Times New Roman" w:hAnsi="Times New Roman" w:cs="Times New Roman"/>
          <w:color w:val="000000"/>
          <w:sz w:val="24"/>
          <w:szCs w:val="24"/>
          <w:shd w:val="clear" w:color="auto" w:fill="FFFFFF"/>
          <w:lang w:eastAsia="ru-RU"/>
        </w:rPr>
        <w:t>- на территории Республики Саха (Якутия) -</w:t>
      </w:r>
      <w:r w:rsidRPr="00B12718">
        <w:rPr>
          <w:rFonts w:ascii="Times New Roman" w:eastAsia="Calibri" w:hAnsi="Times New Roman" w:cs="Times New Roman"/>
          <w:sz w:val="24"/>
          <w:szCs w:val="24"/>
          <w:lang w:val="sah-RU" w:eastAsia="ru-RU"/>
        </w:rPr>
        <w:t xml:space="preserve"> 830 месторождений: 70 рудных (из них 12 комплексные) и 760 россыпных. </w:t>
      </w:r>
    </w:p>
    <w:p w:rsidR="00B12718" w:rsidRPr="00B12718" w:rsidRDefault="00B12718" w:rsidP="00B12718">
      <w:pPr>
        <w:shd w:val="clear" w:color="auto" w:fill="FFFFFF"/>
        <w:spacing w:after="0" w:line="360" w:lineRule="auto"/>
        <w:jc w:val="right"/>
        <w:rPr>
          <w:rFonts w:ascii="Times New Roman" w:eastAsia="Times New Roman" w:hAnsi="Times New Roman" w:cs="Times New Roman"/>
          <w:bCs/>
          <w:color w:val="000000"/>
          <w:sz w:val="24"/>
          <w:szCs w:val="24"/>
          <w:shd w:val="clear" w:color="auto" w:fill="FFFFFF"/>
          <w:lang w:eastAsia="ru-RU"/>
        </w:rPr>
      </w:pPr>
      <w:r w:rsidRPr="00B12718">
        <w:rPr>
          <w:rFonts w:ascii="Times New Roman" w:eastAsia="Times New Roman" w:hAnsi="Times New Roman" w:cs="Times New Roman"/>
          <w:bCs/>
          <w:color w:val="000000"/>
          <w:sz w:val="24"/>
          <w:szCs w:val="24"/>
          <w:shd w:val="clear" w:color="auto" w:fill="FFFFFF"/>
          <w:lang w:eastAsia="ru-RU"/>
        </w:rPr>
        <w:lastRenderedPageBreak/>
        <w:t>Таблица 4.19</w:t>
      </w:r>
    </w:p>
    <w:p w:rsidR="00B12718" w:rsidRPr="00B12718" w:rsidRDefault="00B12718" w:rsidP="00B12718">
      <w:pPr>
        <w:spacing w:after="0" w:line="360" w:lineRule="auto"/>
        <w:jc w:val="center"/>
        <w:rPr>
          <w:rFonts w:ascii="Times New Roman" w:hAnsi="Times New Roman" w:cs="Times New Roman"/>
          <w:b/>
          <w:bCs/>
          <w:color w:val="000000"/>
          <w:sz w:val="24"/>
          <w:szCs w:val="24"/>
          <w:shd w:val="clear" w:color="auto" w:fill="FFFFFF"/>
        </w:rPr>
      </w:pPr>
      <w:r w:rsidRPr="00B12718">
        <w:rPr>
          <w:rFonts w:ascii="Times New Roman" w:hAnsi="Times New Roman" w:cs="Times New Roman"/>
          <w:b/>
          <w:bCs/>
          <w:color w:val="000000"/>
          <w:sz w:val="24"/>
          <w:szCs w:val="24"/>
          <w:shd w:val="clear" w:color="auto" w:fill="FFFFFF"/>
        </w:rPr>
        <w:t>Минерально-сырьевой потенциал золота Северо-Востока России, т</w:t>
      </w:r>
    </w:p>
    <w:tbl>
      <w:tblPr>
        <w:tblStyle w:val="af5"/>
        <w:tblW w:w="9747" w:type="dxa"/>
        <w:tblLayout w:type="fixed"/>
        <w:tblLook w:val="04A0" w:firstRow="1" w:lastRow="0" w:firstColumn="1" w:lastColumn="0" w:noHBand="0" w:noVBand="1"/>
      </w:tblPr>
      <w:tblGrid>
        <w:gridCol w:w="2518"/>
        <w:gridCol w:w="888"/>
        <w:gridCol w:w="1380"/>
        <w:gridCol w:w="1275"/>
        <w:gridCol w:w="992"/>
        <w:gridCol w:w="1418"/>
        <w:gridCol w:w="1276"/>
      </w:tblGrid>
      <w:tr w:rsidR="00B12718" w:rsidRPr="00B12718" w:rsidTr="00B12718">
        <w:tc>
          <w:tcPr>
            <w:tcW w:w="2518" w:type="dxa"/>
            <w:vMerge w:val="restart"/>
            <w:vAlign w:val="center"/>
          </w:tcPr>
          <w:p w:rsidR="00B12718" w:rsidRPr="00B12718" w:rsidRDefault="00B12718" w:rsidP="00B12718">
            <w:pPr>
              <w:jc w:val="center"/>
              <w:rPr>
                <w:bCs/>
                <w:color w:val="000000"/>
                <w:sz w:val="24"/>
                <w:szCs w:val="24"/>
                <w:shd w:val="clear" w:color="auto" w:fill="FFFFFF"/>
              </w:rPr>
            </w:pPr>
            <w:r w:rsidRPr="00B12718">
              <w:rPr>
                <w:bCs/>
                <w:color w:val="000000"/>
                <w:sz w:val="24"/>
                <w:szCs w:val="24"/>
                <w:shd w:val="clear" w:color="auto" w:fill="FFFFFF"/>
              </w:rPr>
              <w:t>Регионы</w:t>
            </w:r>
          </w:p>
        </w:tc>
        <w:tc>
          <w:tcPr>
            <w:tcW w:w="3543" w:type="dxa"/>
            <w:gridSpan w:val="3"/>
          </w:tcPr>
          <w:p w:rsidR="00B12718" w:rsidRPr="00B12718" w:rsidRDefault="00B12718" w:rsidP="00B12718">
            <w:pPr>
              <w:jc w:val="center"/>
              <w:rPr>
                <w:bCs/>
                <w:color w:val="000000"/>
                <w:sz w:val="24"/>
                <w:szCs w:val="24"/>
                <w:shd w:val="clear" w:color="auto" w:fill="FFFFFF"/>
              </w:rPr>
            </w:pPr>
            <w:r w:rsidRPr="00B12718">
              <w:rPr>
                <w:bCs/>
                <w:color w:val="000000"/>
                <w:sz w:val="24"/>
                <w:szCs w:val="24"/>
                <w:shd w:val="clear" w:color="auto" w:fill="FFFFFF"/>
              </w:rPr>
              <w:t xml:space="preserve">Выявленные запасы (оценка), </w:t>
            </w:r>
          </w:p>
          <w:p w:rsidR="00B12718" w:rsidRPr="00B12718" w:rsidRDefault="00B12718" w:rsidP="00B12718">
            <w:pPr>
              <w:jc w:val="center"/>
              <w:rPr>
                <w:bCs/>
                <w:color w:val="000000"/>
                <w:sz w:val="24"/>
                <w:szCs w:val="24"/>
                <w:shd w:val="clear" w:color="auto" w:fill="FFFFFF"/>
              </w:rPr>
            </w:pPr>
            <w:r w:rsidRPr="00B12718">
              <w:rPr>
                <w:bCs/>
                <w:color w:val="000000"/>
                <w:sz w:val="24"/>
                <w:szCs w:val="24"/>
                <w:shd w:val="clear" w:color="auto" w:fill="FFFFFF"/>
              </w:rPr>
              <w:t>кат. А+В+С1+С2</w:t>
            </w:r>
          </w:p>
        </w:tc>
        <w:tc>
          <w:tcPr>
            <w:tcW w:w="3686" w:type="dxa"/>
            <w:gridSpan w:val="3"/>
          </w:tcPr>
          <w:p w:rsidR="00B12718" w:rsidRPr="00B12718" w:rsidRDefault="00B12718" w:rsidP="00B12718">
            <w:pPr>
              <w:jc w:val="center"/>
              <w:rPr>
                <w:bCs/>
                <w:color w:val="000000"/>
                <w:sz w:val="24"/>
                <w:szCs w:val="24"/>
                <w:shd w:val="clear" w:color="auto" w:fill="FFFFFF"/>
              </w:rPr>
            </w:pPr>
            <w:r w:rsidRPr="00B12718">
              <w:rPr>
                <w:bCs/>
                <w:color w:val="000000"/>
                <w:sz w:val="24"/>
                <w:szCs w:val="24"/>
                <w:shd w:val="clear" w:color="auto" w:fill="FFFFFF"/>
              </w:rPr>
              <w:t>Прогнозные ресурсы,</w:t>
            </w:r>
          </w:p>
          <w:p w:rsidR="00B12718" w:rsidRPr="00B12718" w:rsidRDefault="00B12718" w:rsidP="00B12718">
            <w:pPr>
              <w:jc w:val="center"/>
              <w:rPr>
                <w:bCs/>
                <w:color w:val="000000"/>
                <w:sz w:val="24"/>
                <w:szCs w:val="24"/>
                <w:shd w:val="clear" w:color="auto" w:fill="FFFFFF"/>
              </w:rPr>
            </w:pPr>
            <w:r w:rsidRPr="00B12718">
              <w:rPr>
                <w:bCs/>
                <w:color w:val="000000"/>
                <w:sz w:val="24"/>
                <w:szCs w:val="24"/>
                <w:shd w:val="clear" w:color="auto" w:fill="FFFFFF"/>
              </w:rPr>
              <w:t>кат. Р1+Р2+Р3</w:t>
            </w:r>
          </w:p>
        </w:tc>
      </w:tr>
      <w:tr w:rsidR="00B12718" w:rsidRPr="00B12718" w:rsidTr="00B12718">
        <w:tc>
          <w:tcPr>
            <w:tcW w:w="2518" w:type="dxa"/>
            <w:vMerge/>
          </w:tcPr>
          <w:p w:rsidR="00B12718" w:rsidRPr="00B12718" w:rsidRDefault="00B12718" w:rsidP="00B12718">
            <w:pPr>
              <w:jc w:val="both"/>
              <w:rPr>
                <w:bCs/>
                <w:color w:val="000000"/>
                <w:sz w:val="24"/>
                <w:szCs w:val="24"/>
                <w:shd w:val="clear" w:color="auto" w:fill="FFFFFF"/>
              </w:rPr>
            </w:pPr>
          </w:p>
        </w:tc>
        <w:tc>
          <w:tcPr>
            <w:tcW w:w="888" w:type="dxa"/>
          </w:tcPr>
          <w:p w:rsidR="00B12718" w:rsidRPr="00B12718" w:rsidRDefault="00B12718" w:rsidP="00B12718">
            <w:pPr>
              <w:jc w:val="both"/>
              <w:rPr>
                <w:bCs/>
                <w:color w:val="000000"/>
                <w:sz w:val="24"/>
                <w:szCs w:val="24"/>
                <w:shd w:val="clear" w:color="auto" w:fill="FFFFFF"/>
              </w:rPr>
            </w:pPr>
            <w:r w:rsidRPr="00B12718">
              <w:rPr>
                <w:bCs/>
                <w:color w:val="000000"/>
                <w:sz w:val="24"/>
                <w:szCs w:val="24"/>
                <w:shd w:val="clear" w:color="auto" w:fill="FFFFFF"/>
              </w:rPr>
              <w:t>всего</w:t>
            </w:r>
          </w:p>
        </w:tc>
        <w:tc>
          <w:tcPr>
            <w:tcW w:w="1380" w:type="dxa"/>
          </w:tcPr>
          <w:p w:rsidR="00B12718" w:rsidRPr="00B12718" w:rsidRDefault="00B12718" w:rsidP="00B12718">
            <w:pPr>
              <w:jc w:val="center"/>
              <w:rPr>
                <w:bCs/>
                <w:color w:val="000000"/>
                <w:sz w:val="24"/>
                <w:szCs w:val="24"/>
                <w:shd w:val="clear" w:color="auto" w:fill="FFFFFF"/>
              </w:rPr>
            </w:pPr>
            <w:r w:rsidRPr="00B12718">
              <w:rPr>
                <w:bCs/>
                <w:color w:val="000000"/>
                <w:sz w:val="24"/>
                <w:szCs w:val="24"/>
                <w:shd w:val="clear" w:color="auto" w:fill="FFFFFF"/>
              </w:rPr>
              <w:t>россыпное</w:t>
            </w:r>
          </w:p>
        </w:tc>
        <w:tc>
          <w:tcPr>
            <w:tcW w:w="1275" w:type="dxa"/>
          </w:tcPr>
          <w:p w:rsidR="00B12718" w:rsidRPr="00B12718" w:rsidRDefault="00B12718" w:rsidP="00B12718">
            <w:pPr>
              <w:jc w:val="center"/>
              <w:rPr>
                <w:bCs/>
                <w:color w:val="000000"/>
                <w:sz w:val="24"/>
                <w:szCs w:val="24"/>
                <w:shd w:val="clear" w:color="auto" w:fill="FFFFFF"/>
              </w:rPr>
            </w:pPr>
            <w:r w:rsidRPr="00B12718">
              <w:rPr>
                <w:bCs/>
                <w:color w:val="000000"/>
                <w:sz w:val="24"/>
                <w:szCs w:val="24"/>
                <w:shd w:val="clear" w:color="auto" w:fill="FFFFFF"/>
              </w:rPr>
              <w:t>коренное</w:t>
            </w:r>
          </w:p>
        </w:tc>
        <w:tc>
          <w:tcPr>
            <w:tcW w:w="992" w:type="dxa"/>
          </w:tcPr>
          <w:p w:rsidR="00B12718" w:rsidRPr="00B12718" w:rsidRDefault="00B12718" w:rsidP="00B12718">
            <w:pPr>
              <w:jc w:val="center"/>
              <w:rPr>
                <w:bCs/>
                <w:color w:val="000000"/>
                <w:sz w:val="24"/>
                <w:szCs w:val="24"/>
                <w:shd w:val="clear" w:color="auto" w:fill="FFFFFF"/>
              </w:rPr>
            </w:pPr>
            <w:r w:rsidRPr="00B12718">
              <w:rPr>
                <w:bCs/>
                <w:color w:val="000000"/>
                <w:sz w:val="24"/>
                <w:szCs w:val="24"/>
                <w:shd w:val="clear" w:color="auto" w:fill="FFFFFF"/>
              </w:rPr>
              <w:t>всего</w:t>
            </w:r>
          </w:p>
        </w:tc>
        <w:tc>
          <w:tcPr>
            <w:tcW w:w="1418" w:type="dxa"/>
          </w:tcPr>
          <w:p w:rsidR="00B12718" w:rsidRPr="00B12718" w:rsidRDefault="00B12718" w:rsidP="00B12718">
            <w:pPr>
              <w:jc w:val="center"/>
              <w:rPr>
                <w:bCs/>
                <w:color w:val="000000"/>
                <w:sz w:val="24"/>
                <w:szCs w:val="24"/>
                <w:shd w:val="clear" w:color="auto" w:fill="FFFFFF"/>
              </w:rPr>
            </w:pPr>
            <w:r w:rsidRPr="00B12718">
              <w:rPr>
                <w:bCs/>
                <w:color w:val="000000"/>
                <w:sz w:val="24"/>
                <w:szCs w:val="24"/>
                <w:shd w:val="clear" w:color="auto" w:fill="FFFFFF"/>
              </w:rPr>
              <w:t>россыпное</w:t>
            </w:r>
          </w:p>
        </w:tc>
        <w:tc>
          <w:tcPr>
            <w:tcW w:w="1276" w:type="dxa"/>
          </w:tcPr>
          <w:p w:rsidR="00B12718" w:rsidRPr="00B12718" w:rsidRDefault="00B12718" w:rsidP="00B12718">
            <w:pPr>
              <w:jc w:val="center"/>
              <w:rPr>
                <w:bCs/>
                <w:color w:val="000000"/>
                <w:sz w:val="24"/>
                <w:szCs w:val="24"/>
                <w:shd w:val="clear" w:color="auto" w:fill="FFFFFF"/>
              </w:rPr>
            </w:pPr>
            <w:r w:rsidRPr="00B12718">
              <w:rPr>
                <w:bCs/>
                <w:color w:val="000000"/>
                <w:sz w:val="24"/>
                <w:szCs w:val="24"/>
                <w:shd w:val="clear" w:color="auto" w:fill="FFFFFF"/>
              </w:rPr>
              <w:t>коренное</w:t>
            </w:r>
          </w:p>
        </w:tc>
      </w:tr>
      <w:tr w:rsidR="00B12718" w:rsidRPr="00B12718" w:rsidTr="00B12718">
        <w:tc>
          <w:tcPr>
            <w:tcW w:w="2518" w:type="dxa"/>
          </w:tcPr>
          <w:p w:rsidR="00B12718" w:rsidRPr="00B12718" w:rsidRDefault="00B12718" w:rsidP="00B12718">
            <w:pPr>
              <w:jc w:val="both"/>
              <w:rPr>
                <w:bCs/>
                <w:color w:val="000000"/>
                <w:sz w:val="24"/>
                <w:szCs w:val="24"/>
                <w:shd w:val="clear" w:color="auto" w:fill="FFFFFF"/>
              </w:rPr>
            </w:pPr>
            <w:r w:rsidRPr="00B12718">
              <w:rPr>
                <w:bCs/>
                <w:color w:val="000000"/>
                <w:sz w:val="24"/>
                <w:szCs w:val="24"/>
                <w:shd w:val="clear" w:color="auto" w:fill="FFFFFF"/>
              </w:rPr>
              <w:t>Магаданская область</w:t>
            </w:r>
          </w:p>
        </w:tc>
        <w:tc>
          <w:tcPr>
            <w:tcW w:w="888"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1732,0</w:t>
            </w:r>
          </w:p>
        </w:tc>
        <w:tc>
          <w:tcPr>
            <w:tcW w:w="1380"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211,5</w:t>
            </w:r>
          </w:p>
        </w:tc>
        <w:tc>
          <w:tcPr>
            <w:tcW w:w="1275"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1520,5</w:t>
            </w:r>
          </w:p>
        </w:tc>
        <w:tc>
          <w:tcPr>
            <w:tcW w:w="992"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2594,6</w:t>
            </w:r>
          </w:p>
        </w:tc>
        <w:tc>
          <w:tcPr>
            <w:tcW w:w="1418"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430,0</w:t>
            </w:r>
          </w:p>
        </w:tc>
        <w:tc>
          <w:tcPr>
            <w:tcW w:w="1276"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2164,6</w:t>
            </w:r>
          </w:p>
        </w:tc>
      </w:tr>
      <w:tr w:rsidR="00B12718" w:rsidRPr="00B12718" w:rsidTr="00B12718">
        <w:tc>
          <w:tcPr>
            <w:tcW w:w="2518" w:type="dxa"/>
            <w:tcBorders>
              <w:bottom w:val="single" w:sz="4" w:space="0" w:color="auto"/>
            </w:tcBorders>
          </w:tcPr>
          <w:p w:rsidR="00B12718" w:rsidRPr="00B12718" w:rsidRDefault="00B12718" w:rsidP="00B12718">
            <w:pPr>
              <w:rPr>
                <w:bCs/>
                <w:color w:val="000000"/>
                <w:sz w:val="24"/>
                <w:szCs w:val="24"/>
                <w:shd w:val="clear" w:color="auto" w:fill="FFFFFF"/>
              </w:rPr>
            </w:pPr>
            <w:r w:rsidRPr="00B12718">
              <w:rPr>
                <w:bCs/>
                <w:color w:val="000000"/>
                <w:sz w:val="24"/>
                <w:szCs w:val="24"/>
                <w:shd w:val="clear" w:color="auto" w:fill="FFFFFF"/>
              </w:rPr>
              <w:t>Республика Саха (Якутия)</w:t>
            </w:r>
          </w:p>
        </w:tc>
        <w:tc>
          <w:tcPr>
            <w:tcW w:w="888" w:type="dxa"/>
            <w:tcBorders>
              <w:bottom w:val="single" w:sz="4" w:space="0" w:color="auto"/>
            </w:tcBorders>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1029,0</w:t>
            </w:r>
          </w:p>
        </w:tc>
        <w:tc>
          <w:tcPr>
            <w:tcW w:w="1380" w:type="dxa"/>
            <w:tcBorders>
              <w:bottom w:val="single" w:sz="4" w:space="0" w:color="auto"/>
            </w:tcBorders>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324,7</w:t>
            </w:r>
          </w:p>
        </w:tc>
        <w:tc>
          <w:tcPr>
            <w:tcW w:w="1275" w:type="dxa"/>
            <w:tcBorders>
              <w:bottom w:val="single" w:sz="4" w:space="0" w:color="auto"/>
            </w:tcBorders>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704,3</w:t>
            </w:r>
          </w:p>
        </w:tc>
        <w:tc>
          <w:tcPr>
            <w:tcW w:w="992" w:type="dxa"/>
            <w:tcBorders>
              <w:bottom w:val="single" w:sz="4" w:space="0" w:color="auto"/>
            </w:tcBorders>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1724,1</w:t>
            </w:r>
          </w:p>
        </w:tc>
        <w:tc>
          <w:tcPr>
            <w:tcW w:w="1418" w:type="dxa"/>
            <w:tcBorders>
              <w:bottom w:val="single" w:sz="4" w:space="0" w:color="auto"/>
            </w:tcBorders>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240,0</w:t>
            </w:r>
          </w:p>
        </w:tc>
        <w:tc>
          <w:tcPr>
            <w:tcW w:w="1276" w:type="dxa"/>
            <w:tcBorders>
              <w:bottom w:val="single" w:sz="4" w:space="0" w:color="auto"/>
            </w:tcBorders>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1484,1</w:t>
            </w:r>
          </w:p>
        </w:tc>
      </w:tr>
      <w:tr w:rsidR="00B12718" w:rsidRPr="00B12718" w:rsidTr="00B12718">
        <w:tc>
          <w:tcPr>
            <w:tcW w:w="2518" w:type="dxa"/>
            <w:shd w:val="clear" w:color="auto" w:fill="D9D9D9" w:themeFill="background1" w:themeFillShade="D9"/>
          </w:tcPr>
          <w:p w:rsidR="00B12718" w:rsidRPr="00B12718" w:rsidRDefault="00B12718" w:rsidP="00B12718">
            <w:pPr>
              <w:rPr>
                <w:b/>
                <w:bCs/>
                <w:i/>
                <w:color w:val="000000"/>
                <w:sz w:val="24"/>
                <w:szCs w:val="24"/>
                <w:shd w:val="clear" w:color="auto" w:fill="FFFFFF"/>
              </w:rPr>
            </w:pPr>
            <w:r w:rsidRPr="00B12718">
              <w:rPr>
                <w:b/>
                <w:bCs/>
                <w:i/>
                <w:color w:val="000000"/>
                <w:sz w:val="24"/>
                <w:szCs w:val="24"/>
                <w:shd w:val="clear" w:color="auto" w:fill="FFFFFF"/>
              </w:rPr>
              <w:t xml:space="preserve">Итого </w:t>
            </w:r>
          </w:p>
        </w:tc>
        <w:tc>
          <w:tcPr>
            <w:tcW w:w="888" w:type="dxa"/>
            <w:shd w:val="clear" w:color="auto" w:fill="D9D9D9" w:themeFill="background1" w:themeFillShade="D9"/>
            <w:vAlign w:val="bottom"/>
          </w:tcPr>
          <w:p w:rsidR="00B12718" w:rsidRPr="00B12718" w:rsidRDefault="00B12718" w:rsidP="00B12718">
            <w:pPr>
              <w:jc w:val="right"/>
              <w:rPr>
                <w:b/>
                <w:i/>
                <w:color w:val="000000"/>
                <w:sz w:val="24"/>
                <w:szCs w:val="24"/>
              </w:rPr>
            </w:pPr>
            <w:r w:rsidRPr="00B12718">
              <w:rPr>
                <w:b/>
                <w:i/>
                <w:color w:val="000000"/>
                <w:sz w:val="24"/>
                <w:szCs w:val="24"/>
              </w:rPr>
              <w:t>2761,0</w:t>
            </w:r>
          </w:p>
        </w:tc>
        <w:tc>
          <w:tcPr>
            <w:tcW w:w="1380" w:type="dxa"/>
            <w:shd w:val="clear" w:color="auto" w:fill="D9D9D9" w:themeFill="background1" w:themeFillShade="D9"/>
            <w:vAlign w:val="bottom"/>
          </w:tcPr>
          <w:p w:rsidR="00B12718" w:rsidRPr="00B12718" w:rsidRDefault="00B12718" w:rsidP="00B12718">
            <w:pPr>
              <w:jc w:val="right"/>
              <w:rPr>
                <w:b/>
                <w:i/>
                <w:color w:val="000000"/>
                <w:sz w:val="24"/>
                <w:szCs w:val="24"/>
              </w:rPr>
            </w:pPr>
            <w:r w:rsidRPr="00B12718">
              <w:rPr>
                <w:b/>
                <w:i/>
                <w:color w:val="000000"/>
                <w:sz w:val="24"/>
                <w:szCs w:val="24"/>
              </w:rPr>
              <w:t>536,2</w:t>
            </w:r>
          </w:p>
        </w:tc>
        <w:tc>
          <w:tcPr>
            <w:tcW w:w="1275" w:type="dxa"/>
            <w:shd w:val="clear" w:color="auto" w:fill="D9D9D9" w:themeFill="background1" w:themeFillShade="D9"/>
            <w:vAlign w:val="bottom"/>
          </w:tcPr>
          <w:p w:rsidR="00B12718" w:rsidRPr="00B12718" w:rsidRDefault="00B12718" w:rsidP="00B12718">
            <w:pPr>
              <w:jc w:val="right"/>
              <w:rPr>
                <w:b/>
                <w:i/>
                <w:color w:val="000000"/>
                <w:sz w:val="24"/>
                <w:szCs w:val="24"/>
              </w:rPr>
            </w:pPr>
            <w:r w:rsidRPr="00B12718">
              <w:rPr>
                <w:b/>
                <w:i/>
                <w:color w:val="000000"/>
                <w:sz w:val="24"/>
                <w:szCs w:val="24"/>
              </w:rPr>
              <w:t>2224,8</w:t>
            </w:r>
          </w:p>
        </w:tc>
        <w:tc>
          <w:tcPr>
            <w:tcW w:w="992" w:type="dxa"/>
            <w:shd w:val="clear" w:color="auto" w:fill="D9D9D9" w:themeFill="background1" w:themeFillShade="D9"/>
            <w:vAlign w:val="bottom"/>
          </w:tcPr>
          <w:p w:rsidR="00B12718" w:rsidRPr="00B12718" w:rsidRDefault="00B12718" w:rsidP="00B12718">
            <w:pPr>
              <w:jc w:val="right"/>
              <w:rPr>
                <w:b/>
                <w:i/>
                <w:color w:val="000000"/>
                <w:sz w:val="24"/>
                <w:szCs w:val="24"/>
              </w:rPr>
            </w:pPr>
            <w:r w:rsidRPr="00B12718">
              <w:rPr>
                <w:b/>
                <w:i/>
                <w:color w:val="000000"/>
                <w:sz w:val="24"/>
                <w:szCs w:val="24"/>
              </w:rPr>
              <w:t>4318,7</w:t>
            </w:r>
          </w:p>
        </w:tc>
        <w:tc>
          <w:tcPr>
            <w:tcW w:w="1418" w:type="dxa"/>
            <w:shd w:val="clear" w:color="auto" w:fill="D9D9D9" w:themeFill="background1" w:themeFillShade="D9"/>
            <w:vAlign w:val="bottom"/>
          </w:tcPr>
          <w:p w:rsidR="00B12718" w:rsidRPr="00B12718" w:rsidRDefault="00B12718" w:rsidP="00B12718">
            <w:pPr>
              <w:jc w:val="right"/>
              <w:rPr>
                <w:b/>
                <w:i/>
                <w:color w:val="000000"/>
                <w:sz w:val="24"/>
                <w:szCs w:val="24"/>
              </w:rPr>
            </w:pPr>
            <w:r w:rsidRPr="00B12718">
              <w:rPr>
                <w:b/>
                <w:i/>
                <w:color w:val="000000"/>
                <w:sz w:val="24"/>
                <w:szCs w:val="24"/>
              </w:rPr>
              <w:t>670,0</w:t>
            </w:r>
          </w:p>
        </w:tc>
        <w:tc>
          <w:tcPr>
            <w:tcW w:w="1276" w:type="dxa"/>
            <w:shd w:val="clear" w:color="auto" w:fill="D9D9D9" w:themeFill="background1" w:themeFillShade="D9"/>
            <w:vAlign w:val="bottom"/>
          </w:tcPr>
          <w:p w:rsidR="00B12718" w:rsidRPr="00B12718" w:rsidRDefault="00B12718" w:rsidP="00B12718">
            <w:pPr>
              <w:jc w:val="right"/>
              <w:rPr>
                <w:b/>
                <w:i/>
                <w:color w:val="000000"/>
                <w:sz w:val="24"/>
                <w:szCs w:val="24"/>
              </w:rPr>
            </w:pPr>
            <w:r w:rsidRPr="00B12718">
              <w:rPr>
                <w:b/>
                <w:i/>
                <w:color w:val="000000"/>
                <w:sz w:val="24"/>
                <w:szCs w:val="24"/>
              </w:rPr>
              <w:t>3648,7</w:t>
            </w:r>
          </w:p>
        </w:tc>
      </w:tr>
      <w:tr w:rsidR="00B12718" w:rsidRPr="00B12718" w:rsidTr="00B12718">
        <w:tc>
          <w:tcPr>
            <w:tcW w:w="2518" w:type="dxa"/>
          </w:tcPr>
          <w:p w:rsidR="00B12718" w:rsidRPr="00B12718" w:rsidRDefault="00B12718" w:rsidP="00B12718">
            <w:pPr>
              <w:jc w:val="both"/>
              <w:rPr>
                <w:bCs/>
                <w:i/>
                <w:color w:val="000000"/>
                <w:sz w:val="24"/>
                <w:szCs w:val="24"/>
                <w:shd w:val="clear" w:color="auto" w:fill="FFFFFF"/>
              </w:rPr>
            </w:pPr>
            <w:r w:rsidRPr="00B12718">
              <w:rPr>
                <w:bCs/>
                <w:i/>
                <w:color w:val="000000"/>
                <w:sz w:val="24"/>
                <w:szCs w:val="24"/>
                <w:shd w:val="clear" w:color="auto" w:fill="FFFFFF"/>
              </w:rPr>
              <w:t>Доля в ДВФО, %</w:t>
            </w:r>
          </w:p>
        </w:tc>
        <w:tc>
          <w:tcPr>
            <w:tcW w:w="888" w:type="dxa"/>
            <w:vAlign w:val="bottom"/>
          </w:tcPr>
          <w:p w:rsidR="00B12718" w:rsidRPr="00B12718" w:rsidRDefault="00B12718" w:rsidP="00B12718">
            <w:pPr>
              <w:jc w:val="right"/>
              <w:rPr>
                <w:i/>
                <w:color w:val="000000"/>
                <w:sz w:val="24"/>
                <w:szCs w:val="24"/>
              </w:rPr>
            </w:pPr>
            <w:r w:rsidRPr="00B12718">
              <w:rPr>
                <w:i/>
                <w:color w:val="000000"/>
                <w:sz w:val="24"/>
                <w:szCs w:val="24"/>
              </w:rPr>
              <w:t>73,6</w:t>
            </w:r>
          </w:p>
        </w:tc>
        <w:tc>
          <w:tcPr>
            <w:tcW w:w="1380" w:type="dxa"/>
            <w:vAlign w:val="bottom"/>
          </w:tcPr>
          <w:p w:rsidR="00B12718" w:rsidRPr="00B12718" w:rsidRDefault="00B12718" w:rsidP="00B12718">
            <w:pPr>
              <w:jc w:val="right"/>
              <w:rPr>
                <w:i/>
                <w:color w:val="000000"/>
                <w:sz w:val="24"/>
                <w:szCs w:val="24"/>
              </w:rPr>
            </w:pPr>
            <w:r w:rsidRPr="00B12718">
              <w:rPr>
                <w:i/>
                <w:color w:val="000000"/>
                <w:sz w:val="24"/>
                <w:szCs w:val="24"/>
              </w:rPr>
              <w:t>63,9</w:t>
            </w:r>
          </w:p>
        </w:tc>
        <w:tc>
          <w:tcPr>
            <w:tcW w:w="1275" w:type="dxa"/>
            <w:vAlign w:val="bottom"/>
          </w:tcPr>
          <w:p w:rsidR="00B12718" w:rsidRPr="00B12718" w:rsidRDefault="00B12718" w:rsidP="00B12718">
            <w:pPr>
              <w:jc w:val="right"/>
              <w:rPr>
                <w:i/>
                <w:color w:val="000000"/>
                <w:sz w:val="24"/>
                <w:szCs w:val="24"/>
              </w:rPr>
            </w:pPr>
            <w:r w:rsidRPr="00B12718">
              <w:rPr>
                <w:i/>
                <w:color w:val="000000"/>
                <w:sz w:val="24"/>
                <w:szCs w:val="24"/>
              </w:rPr>
              <w:t>76,4</w:t>
            </w:r>
          </w:p>
        </w:tc>
        <w:tc>
          <w:tcPr>
            <w:tcW w:w="992" w:type="dxa"/>
            <w:vAlign w:val="bottom"/>
          </w:tcPr>
          <w:p w:rsidR="00B12718" w:rsidRPr="00B12718" w:rsidRDefault="00B12718" w:rsidP="00B12718">
            <w:pPr>
              <w:jc w:val="right"/>
              <w:rPr>
                <w:i/>
                <w:color w:val="000000"/>
                <w:sz w:val="24"/>
                <w:szCs w:val="24"/>
              </w:rPr>
            </w:pPr>
            <w:r w:rsidRPr="00B12718">
              <w:rPr>
                <w:i/>
                <w:color w:val="000000"/>
                <w:sz w:val="24"/>
                <w:szCs w:val="24"/>
              </w:rPr>
              <w:t>43,6</w:t>
            </w:r>
          </w:p>
        </w:tc>
        <w:tc>
          <w:tcPr>
            <w:tcW w:w="1418" w:type="dxa"/>
            <w:vAlign w:val="bottom"/>
          </w:tcPr>
          <w:p w:rsidR="00B12718" w:rsidRPr="00B12718" w:rsidRDefault="00B12718" w:rsidP="00B12718">
            <w:pPr>
              <w:jc w:val="right"/>
              <w:rPr>
                <w:i/>
                <w:color w:val="000000"/>
                <w:sz w:val="24"/>
                <w:szCs w:val="24"/>
              </w:rPr>
            </w:pPr>
            <w:r w:rsidRPr="00B12718">
              <w:rPr>
                <w:i/>
                <w:color w:val="000000"/>
                <w:sz w:val="24"/>
                <w:szCs w:val="24"/>
              </w:rPr>
              <w:t>54,5</w:t>
            </w:r>
          </w:p>
        </w:tc>
        <w:tc>
          <w:tcPr>
            <w:tcW w:w="1276" w:type="dxa"/>
            <w:vAlign w:val="bottom"/>
          </w:tcPr>
          <w:p w:rsidR="00B12718" w:rsidRPr="00B12718" w:rsidRDefault="00B12718" w:rsidP="00B12718">
            <w:pPr>
              <w:jc w:val="right"/>
              <w:rPr>
                <w:i/>
                <w:color w:val="000000"/>
                <w:sz w:val="24"/>
                <w:szCs w:val="24"/>
              </w:rPr>
            </w:pPr>
            <w:r w:rsidRPr="00B12718">
              <w:rPr>
                <w:i/>
                <w:color w:val="000000"/>
                <w:sz w:val="24"/>
                <w:szCs w:val="24"/>
              </w:rPr>
              <w:t>42,0</w:t>
            </w:r>
          </w:p>
        </w:tc>
      </w:tr>
      <w:tr w:rsidR="00B12718" w:rsidRPr="00B12718" w:rsidTr="00B12718">
        <w:tc>
          <w:tcPr>
            <w:tcW w:w="2518" w:type="dxa"/>
          </w:tcPr>
          <w:p w:rsidR="00B12718" w:rsidRPr="00B12718" w:rsidRDefault="00B12718" w:rsidP="00B12718">
            <w:pPr>
              <w:jc w:val="both"/>
              <w:rPr>
                <w:bCs/>
                <w:i/>
                <w:color w:val="000000"/>
                <w:sz w:val="24"/>
                <w:szCs w:val="24"/>
                <w:shd w:val="clear" w:color="auto" w:fill="FFFFFF"/>
              </w:rPr>
            </w:pPr>
            <w:r w:rsidRPr="00B12718">
              <w:rPr>
                <w:bCs/>
                <w:i/>
                <w:color w:val="000000"/>
                <w:sz w:val="24"/>
                <w:szCs w:val="24"/>
                <w:shd w:val="clear" w:color="auto" w:fill="FFFFFF"/>
              </w:rPr>
              <w:t>Доля в РФ, %</w:t>
            </w:r>
          </w:p>
        </w:tc>
        <w:tc>
          <w:tcPr>
            <w:tcW w:w="888" w:type="dxa"/>
            <w:vAlign w:val="bottom"/>
          </w:tcPr>
          <w:p w:rsidR="00B12718" w:rsidRPr="00B12718" w:rsidRDefault="00B12718" w:rsidP="00B12718">
            <w:pPr>
              <w:jc w:val="right"/>
              <w:rPr>
                <w:i/>
                <w:color w:val="000000"/>
                <w:sz w:val="24"/>
                <w:szCs w:val="24"/>
              </w:rPr>
            </w:pPr>
            <w:r w:rsidRPr="00B12718">
              <w:rPr>
                <w:i/>
                <w:color w:val="000000"/>
                <w:sz w:val="24"/>
                <w:szCs w:val="24"/>
              </w:rPr>
              <w:t>34,3</w:t>
            </w:r>
          </w:p>
        </w:tc>
        <w:tc>
          <w:tcPr>
            <w:tcW w:w="1380" w:type="dxa"/>
            <w:vAlign w:val="bottom"/>
          </w:tcPr>
          <w:p w:rsidR="00B12718" w:rsidRPr="00B12718" w:rsidRDefault="00B12718" w:rsidP="00B12718">
            <w:pPr>
              <w:jc w:val="right"/>
              <w:rPr>
                <w:i/>
                <w:color w:val="000000"/>
                <w:sz w:val="24"/>
                <w:szCs w:val="24"/>
              </w:rPr>
            </w:pPr>
            <w:r w:rsidRPr="00B12718">
              <w:rPr>
                <w:i/>
                <w:color w:val="000000"/>
                <w:sz w:val="24"/>
                <w:szCs w:val="24"/>
              </w:rPr>
              <w:t>39,7</w:t>
            </w:r>
          </w:p>
        </w:tc>
        <w:tc>
          <w:tcPr>
            <w:tcW w:w="1275" w:type="dxa"/>
            <w:vAlign w:val="bottom"/>
          </w:tcPr>
          <w:p w:rsidR="00B12718" w:rsidRPr="00B12718" w:rsidRDefault="00B12718" w:rsidP="00B12718">
            <w:pPr>
              <w:jc w:val="right"/>
              <w:rPr>
                <w:i/>
                <w:color w:val="000000"/>
                <w:sz w:val="24"/>
                <w:szCs w:val="24"/>
              </w:rPr>
            </w:pPr>
            <w:r w:rsidRPr="00B12718">
              <w:rPr>
                <w:i/>
                <w:color w:val="000000"/>
                <w:sz w:val="24"/>
                <w:szCs w:val="24"/>
              </w:rPr>
              <w:t>33,3</w:t>
            </w:r>
          </w:p>
        </w:tc>
        <w:tc>
          <w:tcPr>
            <w:tcW w:w="992" w:type="dxa"/>
            <w:vAlign w:val="bottom"/>
          </w:tcPr>
          <w:p w:rsidR="00B12718" w:rsidRPr="00B12718" w:rsidRDefault="00B12718" w:rsidP="00B12718">
            <w:pPr>
              <w:jc w:val="right"/>
              <w:rPr>
                <w:i/>
                <w:color w:val="000000"/>
                <w:sz w:val="24"/>
                <w:szCs w:val="24"/>
              </w:rPr>
            </w:pPr>
            <w:r w:rsidRPr="00B12718">
              <w:rPr>
                <w:i/>
                <w:color w:val="000000"/>
                <w:sz w:val="24"/>
                <w:szCs w:val="24"/>
              </w:rPr>
              <w:t>20,3</w:t>
            </w:r>
          </w:p>
        </w:tc>
        <w:tc>
          <w:tcPr>
            <w:tcW w:w="1418" w:type="dxa"/>
            <w:vAlign w:val="bottom"/>
          </w:tcPr>
          <w:p w:rsidR="00B12718" w:rsidRPr="00B12718" w:rsidRDefault="00B12718" w:rsidP="00B12718">
            <w:pPr>
              <w:jc w:val="right"/>
              <w:rPr>
                <w:i/>
                <w:color w:val="000000"/>
                <w:sz w:val="24"/>
                <w:szCs w:val="24"/>
              </w:rPr>
            </w:pPr>
            <w:r w:rsidRPr="00B12718">
              <w:rPr>
                <w:i/>
                <w:color w:val="000000"/>
                <w:sz w:val="24"/>
                <w:szCs w:val="24"/>
              </w:rPr>
              <w:t>33,4</w:t>
            </w:r>
          </w:p>
        </w:tc>
        <w:tc>
          <w:tcPr>
            <w:tcW w:w="1276" w:type="dxa"/>
            <w:vAlign w:val="bottom"/>
          </w:tcPr>
          <w:p w:rsidR="00B12718" w:rsidRPr="00B12718" w:rsidRDefault="00B12718" w:rsidP="00B12718">
            <w:pPr>
              <w:jc w:val="right"/>
              <w:rPr>
                <w:i/>
                <w:color w:val="000000"/>
                <w:sz w:val="24"/>
                <w:szCs w:val="24"/>
              </w:rPr>
            </w:pPr>
            <w:r w:rsidRPr="00B12718">
              <w:rPr>
                <w:i/>
                <w:color w:val="000000"/>
                <w:sz w:val="24"/>
                <w:szCs w:val="24"/>
              </w:rPr>
              <w:t>19,0</w:t>
            </w:r>
          </w:p>
        </w:tc>
      </w:tr>
    </w:tbl>
    <w:p w:rsidR="00B12718" w:rsidRPr="00B12718" w:rsidRDefault="00B12718" w:rsidP="00B12718">
      <w:pPr>
        <w:spacing w:after="0" w:line="240" w:lineRule="auto"/>
        <w:jc w:val="both"/>
        <w:rPr>
          <w:rFonts w:ascii="Times New Roman" w:hAnsi="Times New Roman" w:cs="Times New Roman"/>
          <w:bCs/>
          <w:color w:val="000000"/>
          <w:sz w:val="20"/>
          <w:szCs w:val="20"/>
          <w:shd w:val="clear" w:color="auto" w:fill="FFFFFF"/>
        </w:rPr>
      </w:pPr>
      <w:r w:rsidRPr="00B12718">
        <w:rPr>
          <w:rFonts w:ascii="Times New Roman" w:hAnsi="Times New Roman" w:cs="Times New Roman"/>
          <w:bCs/>
          <w:color w:val="000000"/>
          <w:sz w:val="20"/>
          <w:szCs w:val="20"/>
          <w:u w:val="single"/>
          <w:shd w:val="clear" w:color="auto" w:fill="FFFFFF"/>
        </w:rPr>
        <w:t>Источник</w:t>
      </w:r>
      <w:r w:rsidRPr="00B12718">
        <w:rPr>
          <w:rFonts w:ascii="Times New Roman" w:hAnsi="Times New Roman" w:cs="Times New Roman"/>
          <w:bCs/>
          <w:color w:val="000000"/>
          <w:sz w:val="20"/>
          <w:szCs w:val="20"/>
          <w:shd w:val="clear" w:color="auto" w:fill="FFFFFF"/>
        </w:rPr>
        <w:t xml:space="preserve">: Беневольский Б.И. Начальный потенциал золотоносности территории России – базовый фактор планирования воспроизводства сырьевой базы золота / Минеральные ресурсы России. Экономика и управление. - №5. – 2009. – С.3-7. </w:t>
      </w:r>
    </w:p>
    <w:p w:rsidR="00B12718" w:rsidRPr="00B12718" w:rsidRDefault="00B12718" w:rsidP="00B12718">
      <w:pPr>
        <w:spacing w:after="0" w:line="360" w:lineRule="auto"/>
        <w:jc w:val="both"/>
        <w:rPr>
          <w:rFonts w:ascii="Times New Roman" w:hAnsi="Times New Roman" w:cs="Times New Roman"/>
          <w:bCs/>
          <w:color w:val="000000"/>
          <w:sz w:val="24"/>
          <w:szCs w:val="24"/>
          <w:shd w:val="clear" w:color="auto" w:fill="FFFFFF"/>
        </w:rPr>
      </w:pPr>
    </w:p>
    <w:p w:rsidR="00B12718" w:rsidRPr="00B12718" w:rsidRDefault="00B12718" w:rsidP="00B12718">
      <w:pPr>
        <w:spacing w:after="0" w:line="360" w:lineRule="auto"/>
        <w:ind w:firstLine="708"/>
        <w:jc w:val="both"/>
        <w:rPr>
          <w:rFonts w:ascii="Times New Roman" w:hAnsi="Times New Roman" w:cs="Times New Roman"/>
          <w:bCs/>
          <w:color w:val="000000"/>
          <w:sz w:val="24"/>
          <w:szCs w:val="24"/>
          <w:shd w:val="clear" w:color="auto" w:fill="FFFFFF"/>
        </w:rPr>
      </w:pPr>
      <w:r w:rsidRPr="00B12718">
        <w:rPr>
          <w:rFonts w:ascii="Times New Roman" w:hAnsi="Times New Roman" w:cs="Times New Roman"/>
          <w:bCs/>
          <w:color w:val="000000"/>
          <w:sz w:val="24"/>
          <w:szCs w:val="24"/>
          <w:shd w:val="clear" w:color="auto" w:fill="FFFFFF"/>
        </w:rPr>
        <w:t>Основную долю разведанных запасов северо-восточного региона составляет рудное золото (более 80%), что говорит о большой перспективе развития золотодобывающей промышленности. Крупнотоннажными рудными месторождениями в регионе являются: в Магаданской области - Наталка и Павлик, в Республике Саха (Якутия) – Нежданинское и Кючус, из которых в настоящее время разрабатывается только Павлик. Все эти месторождения расположены на  Яно-Колымской золоторудной провинции.</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i/>
          <w:sz w:val="24"/>
          <w:szCs w:val="24"/>
        </w:rPr>
        <w:t>Наталкинское золоторудное месторождение</w:t>
      </w:r>
      <w:r w:rsidRPr="00B12718">
        <w:rPr>
          <w:rFonts w:ascii="Times New Roman" w:hAnsi="Times New Roman" w:cs="Times New Roman"/>
          <w:sz w:val="24"/>
          <w:szCs w:val="24"/>
        </w:rPr>
        <w:t xml:space="preserve"> является одним из крупнейших месторождений не только в России, но и в мире. С 2003 г. месторождение принадлежит ОАО «Полюс Золото». Балансовые запасы составляют 1449,5 т золота, 405,4 т серебра, забалансовые запасы – 309,3 золота, 86,6 т серебра.</w:t>
      </w:r>
      <w:r w:rsidRPr="00B12718">
        <w:rPr>
          <w:rFonts w:ascii="Times New Roman" w:hAnsi="Times New Roman" w:cs="Times New Roman"/>
          <w:sz w:val="24"/>
          <w:szCs w:val="24"/>
          <w:vertAlign w:val="superscript"/>
        </w:rPr>
        <w:footnoteReference w:id="126"/>
      </w:r>
      <w:r w:rsidRPr="00B12718">
        <w:rPr>
          <w:rFonts w:ascii="Times New Roman" w:hAnsi="Times New Roman" w:cs="Times New Roman"/>
          <w:sz w:val="24"/>
          <w:szCs w:val="24"/>
        </w:rPr>
        <w:t xml:space="preserve">  В настоящее время на месторождении строится ГОК производительностью 40 млн т. руды в год (около 40 т золота). Окончание строительства Наталкинского ГОКа намечается в 2021 г.</w:t>
      </w:r>
    </w:p>
    <w:p w:rsidR="00B12718" w:rsidRPr="00B12718" w:rsidRDefault="00B12718" w:rsidP="00B12718">
      <w:pPr>
        <w:spacing w:after="0" w:line="360" w:lineRule="auto"/>
        <w:ind w:firstLine="708"/>
        <w:jc w:val="both"/>
        <w:rPr>
          <w:rFonts w:ascii="Times New Roman" w:eastAsia="Calibri" w:hAnsi="Times New Roman" w:cs="Times New Roman"/>
          <w:sz w:val="24"/>
          <w:szCs w:val="24"/>
          <w:lang w:eastAsia="ru-RU"/>
        </w:rPr>
      </w:pPr>
      <w:r w:rsidRPr="00B12718">
        <w:rPr>
          <w:rFonts w:ascii="Times New Roman" w:eastAsia="Calibri" w:hAnsi="Times New Roman" w:cs="Times New Roman"/>
          <w:i/>
          <w:sz w:val="24"/>
          <w:szCs w:val="24"/>
          <w:lang w:eastAsia="ru-RU"/>
        </w:rPr>
        <w:t>Месторождение Павлик</w:t>
      </w:r>
      <w:r w:rsidRPr="00B12718">
        <w:rPr>
          <w:rFonts w:ascii="Times New Roman" w:eastAsia="Calibri" w:hAnsi="Times New Roman" w:cs="Times New Roman"/>
          <w:sz w:val="24"/>
          <w:szCs w:val="24"/>
          <w:lang w:eastAsia="ru-RU"/>
        </w:rPr>
        <w:t xml:space="preserve"> расположено в 12 км юго-восточнее Наталкинского месторождения. Месторождение находится под управлением инвестиционной компании (ИК) «Арлан».</w:t>
      </w:r>
      <w:r w:rsidRPr="00B12718">
        <w:rPr>
          <w:rFonts w:ascii="Times New Roman" w:hAnsi="Times New Roman" w:cs="Times New Roman"/>
          <w:sz w:val="24"/>
          <w:szCs w:val="24"/>
        </w:rPr>
        <w:t xml:space="preserve"> Балансовые запасы месторождения составляют 154 т золота, 39,8 т. – серебра. На месторождении с</w:t>
      </w:r>
      <w:r w:rsidRPr="00B12718">
        <w:rPr>
          <w:rFonts w:ascii="Times New Roman" w:eastAsia="Calibri" w:hAnsi="Times New Roman" w:cs="Times New Roman"/>
          <w:sz w:val="24"/>
          <w:szCs w:val="24"/>
          <w:lang w:eastAsia="ru-RU"/>
        </w:rPr>
        <w:t xml:space="preserve"> августа 2015 г. функционирует ГОК «Павлик» производительностью 4 млн т руды в год. За период с августа по декабрь 2015 г. ГОК произвел - 1,081 т золота и 270 кг серебра. Предприятие в 2017 г. планирует увеличить производство золота до 7,5 т.</w:t>
      </w:r>
      <w:r w:rsidRPr="00B12718">
        <w:rPr>
          <w:rFonts w:ascii="Times New Roman" w:eastAsia="Calibri" w:hAnsi="Times New Roman" w:cs="Times New Roman"/>
          <w:sz w:val="24"/>
          <w:szCs w:val="24"/>
          <w:vertAlign w:val="superscript"/>
          <w:lang w:eastAsia="ru-RU"/>
        </w:rPr>
        <w:footnoteReference w:id="127"/>
      </w:r>
    </w:p>
    <w:p w:rsidR="00B12718" w:rsidRPr="00B12718" w:rsidRDefault="00B12718" w:rsidP="00B12718">
      <w:pPr>
        <w:spacing w:after="0" w:line="360" w:lineRule="auto"/>
        <w:ind w:firstLine="708"/>
        <w:jc w:val="both"/>
        <w:rPr>
          <w:rFonts w:ascii="Times New Roman" w:eastAsia="Calibri" w:hAnsi="Times New Roman" w:cs="Times New Roman"/>
          <w:sz w:val="24"/>
          <w:szCs w:val="24"/>
          <w:lang w:eastAsia="ru-RU"/>
        </w:rPr>
      </w:pPr>
      <w:r w:rsidRPr="00B12718">
        <w:rPr>
          <w:rFonts w:ascii="Times New Roman" w:eastAsia="Calibri" w:hAnsi="Times New Roman" w:cs="Times New Roman"/>
          <w:sz w:val="24"/>
          <w:szCs w:val="24"/>
          <w:lang w:eastAsia="ru-RU"/>
        </w:rPr>
        <w:t xml:space="preserve">Крупное </w:t>
      </w:r>
      <w:r w:rsidRPr="00B12718">
        <w:rPr>
          <w:rFonts w:ascii="Times New Roman" w:eastAsia="Calibri" w:hAnsi="Times New Roman" w:cs="Times New Roman"/>
          <w:i/>
          <w:sz w:val="24"/>
          <w:szCs w:val="24"/>
          <w:lang w:eastAsia="ru-RU"/>
        </w:rPr>
        <w:t>рудное месторождение Нежданинское</w:t>
      </w:r>
      <w:r w:rsidRPr="00B12718">
        <w:rPr>
          <w:rFonts w:ascii="Times New Roman" w:eastAsia="Calibri" w:hAnsi="Times New Roman" w:cs="Times New Roman"/>
          <w:sz w:val="24"/>
          <w:szCs w:val="24"/>
          <w:lang w:eastAsia="ru-RU"/>
        </w:rPr>
        <w:t xml:space="preserve"> расположено на северо-востоке Республики Саха (Якутия) в Томпонском районе. С 2005 г. лицензией на разработку </w:t>
      </w:r>
      <w:r w:rsidRPr="00B12718">
        <w:rPr>
          <w:rFonts w:ascii="Times New Roman" w:eastAsia="Calibri" w:hAnsi="Times New Roman" w:cs="Times New Roman"/>
          <w:sz w:val="24"/>
          <w:szCs w:val="24"/>
          <w:lang w:eastAsia="ru-RU"/>
        </w:rPr>
        <w:lastRenderedPageBreak/>
        <w:t>месторождения обладает ОАО «Полюс Золото». Запасы золота по категориям А+В+С1+С2 составляют 628,42 т.</w:t>
      </w:r>
      <w:r w:rsidRPr="00B12718">
        <w:rPr>
          <w:rFonts w:ascii="Times New Roman" w:eastAsia="Calibri" w:hAnsi="Times New Roman" w:cs="Times New Roman"/>
          <w:sz w:val="24"/>
          <w:szCs w:val="24"/>
          <w:vertAlign w:val="superscript"/>
          <w:lang w:eastAsia="ru-RU"/>
        </w:rPr>
        <w:footnoteReference w:id="128"/>
      </w:r>
      <w:r w:rsidRPr="00B12718">
        <w:rPr>
          <w:rFonts w:ascii="Times New Roman" w:eastAsia="Calibri" w:hAnsi="Times New Roman" w:cs="Times New Roman"/>
          <w:sz w:val="24"/>
          <w:szCs w:val="24"/>
          <w:lang w:eastAsia="ru-RU"/>
        </w:rPr>
        <w:t xml:space="preserve"> На месторождении планируется построить ГОК производительностью 780 т руды (5-6 т. золота). Здесь основной проблемой является отсутствие транспортной и энергетической инфраструктуры, которые потребуют крупных финансовых вложений. С целью вовлечения дополнительных средств в 2015 г. ОАО «Полюс Золото» договорилось с другим крупным золотодобывающим предприятием ОАО «Полиметалл» о совместном освоении  месторождения, что будет способствовать ускорению процесса ввода в эксплуатацию данного месторождения.</w:t>
      </w:r>
    </w:p>
    <w:p w:rsidR="00B12718" w:rsidRPr="00B12718" w:rsidRDefault="00B12718" w:rsidP="00B12718">
      <w:pPr>
        <w:spacing w:after="0" w:line="360" w:lineRule="auto"/>
        <w:ind w:firstLine="708"/>
        <w:jc w:val="both"/>
        <w:rPr>
          <w:rFonts w:ascii="Times New Roman" w:eastAsia="Calibri" w:hAnsi="Times New Roman" w:cs="Times New Roman"/>
          <w:sz w:val="24"/>
          <w:szCs w:val="24"/>
          <w:lang w:eastAsia="ru-RU"/>
        </w:rPr>
      </w:pPr>
      <w:r w:rsidRPr="00B12718">
        <w:rPr>
          <w:rFonts w:ascii="Times New Roman" w:eastAsia="Calibri" w:hAnsi="Times New Roman" w:cs="Times New Roman"/>
          <w:i/>
          <w:sz w:val="24"/>
          <w:szCs w:val="24"/>
          <w:lang w:eastAsia="ru-RU"/>
        </w:rPr>
        <w:t>Месторождение Кючус</w:t>
      </w:r>
      <w:r w:rsidRPr="00B12718">
        <w:rPr>
          <w:rFonts w:ascii="Times New Roman" w:eastAsia="Calibri" w:hAnsi="Times New Roman" w:cs="Times New Roman"/>
          <w:sz w:val="24"/>
          <w:szCs w:val="24"/>
          <w:lang w:eastAsia="ru-RU"/>
        </w:rPr>
        <w:t xml:space="preserve"> расположено в труднодоступном северном районе Республики Саха (Якутия). Разведанные запасы составляют по категориям С1+С2 –175,26 т.</w:t>
      </w:r>
      <w:r w:rsidRPr="00B12718">
        <w:rPr>
          <w:rFonts w:ascii="Times New Roman" w:eastAsia="Calibri" w:hAnsi="Times New Roman" w:cs="Times New Roman"/>
          <w:sz w:val="24"/>
          <w:szCs w:val="24"/>
          <w:vertAlign w:val="superscript"/>
          <w:lang w:eastAsia="ru-RU"/>
        </w:rPr>
        <w:footnoteReference w:id="129"/>
      </w:r>
      <w:r w:rsidRPr="00B12718">
        <w:rPr>
          <w:rFonts w:ascii="Times New Roman" w:eastAsia="Calibri" w:hAnsi="Times New Roman" w:cs="Times New Roman"/>
          <w:sz w:val="24"/>
          <w:szCs w:val="24"/>
          <w:lang w:eastAsia="ru-RU"/>
        </w:rPr>
        <w:t xml:space="preserve"> В настоящее время месторождение находится в нераспределенном фонде недр, так как по истечении срока лицензии в 2013 г. предприятие ОАО «Якутская Горная Компания» (дочернее предприятие АОА «Полюс Золото») вернуло ее в Государственный фонд. Проблема состоит в труднодоступности месторождения, требуются слишком большие затраты на ее обустройство. Предположительно, запасы месторождения позволяют построить ЗИФ производительностью 900 тыс. т. руды в год (около 5 т. золота).</w:t>
      </w:r>
    </w:p>
    <w:p w:rsidR="00B12718" w:rsidRPr="00B12718" w:rsidRDefault="00B12718" w:rsidP="00B12718">
      <w:pPr>
        <w:spacing w:after="0" w:line="360" w:lineRule="auto"/>
        <w:ind w:firstLine="708"/>
        <w:jc w:val="both"/>
        <w:rPr>
          <w:rFonts w:ascii="Times New Roman" w:eastAsia="Calibri" w:hAnsi="Times New Roman" w:cs="Times New Roman"/>
          <w:sz w:val="24"/>
          <w:szCs w:val="24"/>
          <w:lang w:eastAsia="ru-RU"/>
        </w:rPr>
      </w:pPr>
      <w:r w:rsidRPr="00B12718">
        <w:rPr>
          <w:rFonts w:ascii="Times New Roman" w:eastAsia="Calibri" w:hAnsi="Times New Roman" w:cs="Times New Roman"/>
          <w:sz w:val="24"/>
          <w:szCs w:val="24"/>
          <w:lang w:eastAsia="ru-RU"/>
        </w:rPr>
        <w:t>Кроме выше названных месторождений на северо-востоке страны также расположен ряд крупных рудных залежей золота</w:t>
      </w:r>
      <w:r w:rsidRPr="00B12718">
        <w:rPr>
          <w:rFonts w:ascii="Times New Roman" w:eastAsia="Calibri" w:hAnsi="Times New Roman" w:cs="Times New Roman"/>
          <w:color w:val="FF0000"/>
          <w:sz w:val="24"/>
          <w:szCs w:val="24"/>
          <w:lang w:eastAsia="ru-RU"/>
        </w:rPr>
        <w:t xml:space="preserve"> </w:t>
      </w:r>
      <w:r w:rsidRPr="00B12718">
        <w:rPr>
          <w:rFonts w:ascii="Times New Roman" w:eastAsia="Calibri" w:hAnsi="Times New Roman" w:cs="Times New Roman"/>
          <w:sz w:val="24"/>
          <w:szCs w:val="24"/>
          <w:lang w:eastAsia="ru-RU"/>
        </w:rPr>
        <w:t>с перспективными запасами: в Магаданской области: Дегдеканское, Восточное, Родионовское, Утинское, Бурхалинское, Шахское, Игуменовское. Джульетта и др.; в Республике Саха (Якутия) - Таборное, Рябиновое, Лунное, Бадран, и др.</w:t>
      </w:r>
    </w:p>
    <w:p w:rsidR="00B12718" w:rsidRPr="00B12718" w:rsidRDefault="00B12718" w:rsidP="00B12718">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 xml:space="preserve">Также в Республике Саха (Якутия) - около 80% месторождений россыпного золота находится в нераспределенном фонде. В основном, это удаленные от </w:t>
      </w:r>
      <w:r w:rsidRPr="00B12718">
        <w:rPr>
          <w:rFonts w:ascii="Times New Roman" w:eastAsia="Times New Roman" w:hAnsi="Times New Roman" w:cs="Times New Roman"/>
          <w:sz w:val="24"/>
          <w:szCs w:val="24"/>
          <w:lang w:eastAsia="ru-RU"/>
        </w:rPr>
        <w:t xml:space="preserve">центра </w:t>
      </w:r>
      <w:r w:rsidRPr="00B12718">
        <w:rPr>
          <w:rFonts w:ascii="Times New Roman" w:eastAsia="Times New Roman" w:hAnsi="Times New Roman" w:cs="Times New Roman"/>
          <w:color w:val="000000"/>
          <w:sz w:val="24"/>
          <w:szCs w:val="24"/>
          <w:lang w:eastAsia="ru-RU"/>
        </w:rPr>
        <w:t xml:space="preserve">многочисленные россыпные месторождения с небольшими запасами. </w:t>
      </w:r>
    </w:p>
    <w:p w:rsidR="00B12718" w:rsidRPr="00B12718" w:rsidRDefault="00B12718" w:rsidP="00B12718">
      <w:pPr>
        <w:spacing w:after="0" w:line="360" w:lineRule="auto"/>
        <w:ind w:firstLine="708"/>
        <w:jc w:val="both"/>
        <w:rPr>
          <w:rFonts w:ascii="Times New Roman" w:hAnsi="Times New Roman" w:cs="Times New Roman"/>
          <w:color w:val="222222"/>
          <w:sz w:val="24"/>
          <w:szCs w:val="24"/>
        </w:rPr>
      </w:pPr>
      <w:r w:rsidRPr="00B12718">
        <w:rPr>
          <w:rFonts w:ascii="Times New Roman" w:hAnsi="Times New Roman" w:cs="Times New Roman"/>
          <w:color w:val="222222"/>
          <w:sz w:val="24"/>
          <w:szCs w:val="24"/>
        </w:rPr>
        <w:t xml:space="preserve">Активное освоение золота на северо-востоке России началось в 1926-1928 г.г. после экспедиций С.В. Обручева и Ю.А. Билибина, доказавших наличие на территории богатых ресурсов золота. </w:t>
      </w:r>
    </w:p>
    <w:p w:rsidR="00B12718" w:rsidRPr="00B12718" w:rsidRDefault="00B12718" w:rsidP="00B12718">
      <w:pPr>
        <w:shd w:val="clear" w:color="auto" w:fill="FFFFFF"/>
        <w:spacing w:after="0" w:line="360" w:lineRule="auto"/>
        <w:ind w:firstLine="708"/>
        <w:jc w:val="both"/>
        <w:rPr>
          <w:rFonts w:ascii="Times New Roman" w:eastAsia="Times New Roman" w:hAnsi="Times New Roman" w:cs="Times New Roman"/>
          <w:color w:val="222222"/>
          <w:sz w:val="24"/>
          <w:szCs w:val="24"/>
          <w:highlight w:val="yellow"/>
          <w:lang w:eastAsia="ru-RU"/>
        </w:rPr>
      </w:pPr>
      <w:r w:rsidRPr="00B12718">
        <w:rPr>
          <w:rFonts w:ascii="Times New Roman" w:eastAsia="Times New Roman" w:hAnsi="Times New Roman" w:cs="Times New Roman"/>
          <w:color w:val="222222"/>
          <w:sz w:val="24"/>
          <w:szCs w:val="24"/>
          <w:lang w:eastAsia="ru-RU"/>
        </w:rPr>
        <w:t>Сегодня северо-восточные регионы - Магаданская область и Республика Саха (Якутия) занимают лидирующие позиции по добыче золота в стране, ежегодно наращивая объемы производства. На их долю приходится 19-20% общероссийской добычи (рис.12).</w:t>
      </w:r>
      <w:r w:rsidRPr="00B12718">
        <w:rPr>
          <w:rFonts w:ascii="Times New Roman" w:eastAsia="Times New Roman" w:hAnsi="Times New Roman" w:cs="Times New Roman"/>
          <w:color w:val="222222"/>
          <w:sz w:val="24"/>
          <w:szCs w:val="24"/>
          <w:highlight w:val="cyan"/>
          <w:lang w:eastAsia="ru-RU"/>
        </w:rPr>
        <w:t xml:space="preserve"> </w:t>
      </w:r>
    </w:p>
    <w:p w:rsidR="00B12718" w:rsidRPr="00B12718" w:rsidRDefault="00B12718" w:rsidP="00B12718">
      <w:pPr>
        <w:shd w:val="clear" w:color="auto" w:fill="FFFFFF"/>
        <w:spacing w:after="0" w:line="360" w:lineRule="auto"/>
        <w:jc w:val="both"/>
        <w:rPr>
          <w:rFonts w:ascii="Times New Roman" w:eastAsia="Times New Roman" w:hAnsi="Times New Roman" w:cs="Times New Roman"/>
          <w:color w:val="222222"/>
          <w:sz w:val="24"/>
          <w:szCs w:val="24"/>
          <w:highlight w:val="yellow"/>
          <w:lang w:eastAsia="ru-RU"/>
        </w:rPr>
      </w:pPr>
    </w:p>
    <w:p w:rsidR="00B12718" w:rsidRPr="00B12718" w:rsidRDefault="00B12718" w:rsidP="00B12718">
      <w:pPr>
        <w:spacing w:after="0" w:line="360" w:lineRule="auto"/>
        <w:jc w:val="center"/>
        <w:rPr>
          <w:rFonts w:ascii="Times New Roman" w:hAnsi="Times New Roman" w:cs="Times New Roman"/>
          <w:sz w:val="24"/>
          <w:szCs w:val="24"/>
          <w:highlight w:val="yellow"/>
        </w:rPr>
      </w:pPr>
      <w:r w:rsidRPr="00B12718">
        <w:rPr>
          <w:rFonts w:ascii="Times New Roman" w:hAnsi="Times New Roman" w:cs="Times New Roman"/>
          <w:noProof/>
          <w:sz w:val="24"/>
          <w:szCs w:val="24"/>
          <w:lang w:eastAsia="ru-RU"/>
        </w:rPr>
        <w:lastRenderedPageBreak/>
        <w:drawing>
          <wp:inline distT="0" distB="0" distL="0" distR="0" wp14:anchorId="51A5DF7D" wp14:editId="637BA296">
            <wp:extent cx="5515661" cy="2260396"/>
            <wp:effectExtent l="0" t="0" r="27940" b="2603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B12718" w:rsidRPr="00B12718" w:rsidRDefault="00B12718" w:rsidP="00B12718">
      <w:pPr>
        <w:spacing w:after="0" w:line="360" w:lineRule="auto"/>
        <w:jc w:val="center"/>
        <w:rPr>
          <w:rFonts w:ascii="Times New Roman" w:hAnsi="Times New Roman" w:cs="Times New Roman"/>
          <w:b/>
          <w:sz w:val="24"/>
          <w:szCs w:val="24"/>
        </w:rPr>
      </w:pPr>
      <w:r w:rsidRPr="00B12718">
        <w:rPr>
          <w:rFonts w:ascii="Times New Roman" w:hAnsi="Times New Roman" w:cs="Times New Roman"/>
          <w:b/>
          <w:sz w:val="24"/>
          <w:szCs w:val="24"/>
        </w:rPr>
        <w:t>Рис. 12. Динамика добычи золота в Магаданской области и Республике Саха (Якутия) за 2010-2014 гг., кг</w:t>
      </w:r>
      <w:r w:rsidRPr="00B12718">
        <w:rPr>
          <w:rFonts w:ascii="Times New Roman" w:hAnsi="Times New Roman" w:cs="Times New Roman"/>
          <w:b/>
          <w:sz w:val="24"/>
          <w:szCs w:val="24"/>
          <w:vertAlign w:val="superscript"/>
        </w:rPr>
        <w:footnoteReference w:id="130"/>
      </w:r>
    </w:p>
    <w:p w:rsidR="00B12718" w:rsidRPr="00B12718" w:rsidRDefault="00B12718" w:rsidP="00B12718">
      <w:pPr>
        <w:spacing w:after="0" w:line="360" w:lineRule="auto"/>
        <w:jc w:val="both"/>
        <w:rPr>
          <w:rFonts w:ascii="Times New Roman" w:hAnsi="Times New Roman" w:cs="Times New Roman"/>
          <w:bCs/>
          <w:sz w:val="24"/>
          <w:szCs w:val="24"/>
          <w:shd w:val="clear" w:color="auto" w:fill="FFFFFF"/>
        </w:rPr>
      </w:pPr>
    </w:p>
    <w:p w:rsidR="00B12718" w:rsidRPr="00B12718" w:rsidRDefault="00B12718" w:rsidP="00B12718">
      <w:pPr>
        <w:spacing w:after="0" w:line="360" w:lineRule="auto"/>
        <w:ind w:firstLine="708"/>
        <w:jc w:val="both"/>
        <w:rPr>
          <w:rFonts w:ascii="Times New Roman" w:hAnsi="Times New Roman" w:cs="Times New Roman"/>
          <w:bCs/>
          <w:color w:val="000000"/>
          <w:sz w:val="24"/>
          <w:szCs w:val="24"/>
          <w:shd w:val="clear" w:color="auto" w:fill="FFFFFF"/>
        </w:rPr>
      </w:pPr>
      <w:r w:rsidRPr="00B12718">
        <w:rPr>
          <w:rFonts w:ascii="Times New Roman" w:hAnsi="Times New Roman" w:cs="Times New Roman"/>
          <w:bCs/>
          <w:sz w:val="24"/>
          <w:szCs w:val="24"/>
          <w:shd w:val="clear" w:color="auto" w:fill="FFFFFF"/>
        </w:rPr>
        <w:t xml:space="preserve">Характерной организационной особенностью здесь является то, что </w:t>
      </w:r>
      <w:r w:rsidRPr="00B12718">
        <w:rPr>
          <w:rFonts w:ascii="Times New Roman" w:hAnsi="Times New Roman" w:cs="Times New Roman"/>
          <w:bCs/>
          <w:color w:val="000000"/>
          <w:sz w:val="24"/>
          <w:szCs w:val="24"/>
          <w:shd w:val="clear" w:color="auto" w:fill="FFFFFF"/>
        </w:rPr>
        <w:t xml:space="preserve">добычей золота занимаются сотни </w:t>
      </w:r>
      <w:r w:rsidRPr="00B12718">
        <w:rPr>
          <w:rFonts w:ascii="Times New Roman" w:hAnsi="Times New Roman" w:cs="Times New Roman"/>
          <w:bCs/>
          <w:sz w:val="24"/>
          <w:szCs w:val="24"/>
          <w:shd w:val="clear" w:color="auto" w:fill="FFFFFF"/>
        </w:rPr>
        <w:t>мелких</w:t>
      </w:r>
      <w:r w:rsidRPr="00B12718">
        <w:rPr>
          <w:rFonts w:ascii="Times New Roman" w:hAnsi="Times New Roman" w:cs="Times New Roman"/>
          <w:bCs/>
          <w:color w:val="FF0000"/>
          <w:sz w:val="24"/>
          <w:szCs w:val="24"/>
          <w:shd w:val="clear" w:color="auto" w:fill="FFFFFF"/>
        </w:rPr>
        <w:t xml:space="preserve"> </w:t>
      </w:r>
      <w:r w:rsidRPr="00B12718">
        <w:rPr>
          <w:rFonts w:ascii="Times New Roman" w:hAnsi="Times New Roman" w:cs="Times New Roman"/>
          <w:bCs/>
          <w:color w:val="000000"/>
          <w:sz w:val="24"/>
          <w:szCs w:val="24"/>
          <w:shd w:val="clear" w:color="auto" w:fill="FFFFFF"/>
        </w:rPr>
        <w:t>предприятий: в Магаданской области в 2015 г. – 183, из которых 130 - на россыпных месторождениях; в Республике Саха (Якутия) – около 60 предприятий. Все предприятия являются полностью частными, в виде акционерных обществ, обществ с ограниченной ответственностью и артели старателей. Государственная поддержка осуществляется нормативно-правовым регулированием отрасли, программно-целевыми мероприятиями, участием в обустройстве инфраструктур, кадровом обеспечении.</w:t>
      </w:r>
    </w:p>
    <w:p w:rsidR="00B12718" w:rsidRPr="00B12718" w:rsidRDefault="00B12718" w:rsidP="00B12718">
      <w:pPr>
        <w:spacing w:after="0" w:line="360" w:lineRule="auto"/>
        <w:ind w:firstLine="708"/>
        <w:jc w:val="both"/>
        <w:rPr>
          <w:rFonts w:ascii="Times New Roman" w:hAnsi="Times New Roman" w:cs="Times New Roman"/>
          <w:bCs/>
          <w:color w:val="000000"/>
          <w:sz w:val="24"/>
          <w:szCs w:val="24"/>
          <w:shd w:val="clear" w:color="auto" w:fill="FFFFFF"/>
        </w:rPr>
      </w:pPr>
      <w:r w:rsidRPr="00B12718">
        <w:rPr>
          <w:rFonts w:ascii="Times New Roman" w:hAnsi="Times New Roman" w:cs="Times New Roman"/>
          <w:bCs/>
          <w:color w:val="000000"/>
          <w:sz w:val="24"/>
          <w:szCs w:val="24"/>
          <w:shd w:val="clear" w:color="auto" w:fill="FFFFFF"/>
        </w:rPr>
        <w:t>К крупным, золотодобывающим предприятиям, добывающим более 1 т золота в год, можно выделить в Магаданской области: ОАО «Полиметалл», ОАО «Сусуманзолото»,</w:t>
      </w:r>
      <w:r w:rsidRPr="00B12718">
        <w:rPr>
          <w:rFonts w:ascii="Times New Roman" w:hAnsi="Times New Roman" w:cs="Times New Roman"/>
          <w:color w:val="000000"/>
          <w:sz w:val="24"/>
          <w:szCs w:val="24"/>
          <w:shd w:val="clear" w:color="auto" w:fill="FFFFFF"/>
        </w:rPr>
        <w:t>  </w:t>
      </w:r>
      <w:r w:rsidRPr="00B12718">
        <w:rPr>
          <w:rFonts w:ascii="Times New Roman" w:hAnsi="Times New Roman" w:cs="Times New Roman"/>
          <w:bCs/>
          <w:color w:val="000000"/>
          <w:sz w:val="24"/>
          <w:szCs w:val="24"/>
          <w:shd w:val="clear" w:color="auto" w:fill="FFFFFF"/>
        </w:rPr>
        <w:t>ЗАО Концерн «Арбат»,</w:t>
      </w:r>
      <w:r w:rsidRPr="00B12718">
        <w:rPr>
          <w:rFonts w:ascii="Times New Roman" w:hAnsi="Times New Roman" w:cs="Times New Roman"/>
          <w:color w:val="000000"/>
          <w:sz w:val="24"/>
          <w:szCs w:val="24"/>
          <w:shd w:val="clear" w:color="auto" w:fill="FFFFFF"/>
        </w:rPr>
        <w:t xml:space="preserve">   </w:t>
      </w:r>
      <w:r w:rsidRPr="00B12718">
        <w:rPr>
          <w:rFonts w:ascii="Times New Roman" w:hAnsi="Times New Roman" w:cs="Times New Roman"/>
          <w:bCs/>
          <w:color w:val="000000"/>
          <w:sz w:val="24"/>
          <w:szCs w:val="24"/>
          <w:shd w:val="clear" w:color="auto" w:fill="FFFFFF"/>
        </w:rPr>
        <w:t>ОАО «ГДК «Берелех»,</w:t>
      </w:r>
      <w:r w:rsidRPr="00B12718">
        <w:rPr>
          <w:rFonts w:ascii="Times New Roman" w:hAnsi="Times New Roman" w:cs="Times New Roman"/>
          <w:color w:val="000000"/>
          <w:sz w:val="24"/>
          <w:szCs w:val="24"/>
          <w:shd w:val="clear" w:color="auto" w:fill="FFFFFF"/>
        </w:rPr>
        <w:t>  </w:t>
      </w:r>
      <w:r w:rsidRPr="00B12718">
        <w:rPr>
          <w:rFonts w:ascii="Times New Roman" w:hAnsi="Times New Roman" w:cs="Times New Roman"/>
          <w:bCs/>
          <w:color w:val="000000"/>
          <w:sz w:val="24"/>
          <w:szCs w:val="24"/>
          <w:shd w:val="clear" w:color="auto" w:fill="FFFFFF"/>
        </w:rPr>
        <w:t>ЗАО «Омсукчанская ГГК»,</w:t>
      </w:r>
      <w:r w:rsidRPr="00B12718">
        <w:rPr>
          <w:rFonts w:ascii="Times New Roman" w:hAnsi="Times New Roman" w:cs="Times New Roman"/>
          <w:color w:val="000000"/>
          <w:sz w:val="24"/>
          <w:szCs w:val="24"/>
          <w:shd w:val="clear" w:color="auto" w:fill="FFFFFF"/>
        </w:rPr>
        <w:t xml:space="preserve"> обеспечивающих 70% добычи золота области;</w:t>
      </w:r>
      <w:r w:rsidRPr="00B12718">
        <w:rPr>
          <w:rFonts w:ascii="Times New Roman" w:hAnsi="Times New Roman" w:cs="Times New Roman"/>
          <w:bCs/>
          <w:color w:val="000000"/>
          <w:sz w:val="24"/>
          <w:szCs w:val="24"/>
          <w:shd w:val="clear" w:color="auto" w:fill="FFFFFF"/>
        </w:rPr>
        <w:t xml:space="preserve"> Республике Саха (Якутия): ОАО «Алданзолото ГРК», Холдинговая компания «Селигдар», ООО «Нерюнгри-Металлик», ЗАО «ГРК «Западная», Группы предприятий «Янтарь» и «Поиск Золото» - более 80 % общереспубликанской добычи. По итогам 2014 г. крупными предприятиями Северо-Востока России было добыто 36804 кг золота, что составляет 16 % общероссийской добычи (табл. 4.19).</w:t>
      </w:r>
    </w:p>
    <w:p w:rsidR="00B12718" w:rsidRPr="00B12718" w:rsidRDefault="00B12718" w:rsidP="00B12718">
      <w:pPr>
        <w:spacing w:after="0" w:line="360" w:lineRule="auto"/>
        <w:jc w:val="right"/>
        <w:rPr>
          <w:rFonts w:ascii="Times New Roman" w:hAnsi="Times New Roman" w:cs="Times New Roman"/>
          <w:bCs/>
          <w:color w:val="000000"/>
          <w:sz w:val="24"/>
          <w:szCs w:val="24"/>
          <w:shd w:val="clear" w:color="auto" w:fill="FFFFFF"/>
        </w:rPr>
      </w:pPr>
    </w:p>
    <w:p w:rsidR="00B12718" w:rsidRPr="00B12718" w:rsidRDefault="00B12718" w:rsidP="00B12718">
      <w:pPr>
        <w:spacing w:after="0" w:line="360" w:lineRule="auto"/>
        <w:jc w:val="right"/>
        <w:rPr>
          <w:rFonts w:ascii="Times New Roman" w:hAnsi="Times New Roman" w:cs="Times New Roman"/>
          <w:bCs/>
          <w:color w:val="000000"/>
          <w:sz w:val="24"/>
          <w:szCs w:val="24"/>
          <w:shd w:val="clear" w:color="auto" w:fill="FFFFFF"/>
        </w:rPr>
      </w:pPr>
    </w:p>
    <w:p w:rsidR="00B12718" w:rsidRPr="00B12718" w:rsidRDefault="00B12718" w:rsidP="00B12718">
      <w:pPr>
        <w:spacing w:after="0" w:line="360" w:lineRule="auto"/>
        <w:jc w:val="right"/>
        <w:rPr>
          <w:rFonts w:ascii="Times New Roman" w:hAnsi="Times New Roman" w:cs="Times New Roman"/>
          <w:bCs/>
          <w:color w:val="000000"/>
          <w:sz w:val="24"/>
          <w:szCs w:val="24"/>
          <w:shd w:val="clear" w:color="auto" w:fill="FFFFFF"/>
        </w:rPr>
      </w:pPr>
    </w:p>
    <w:p w:rsidR="00B12718" w:rsidRPr="00B12718" w:rsidRDefault="00B12718" w:rsidP="00B12718">
      <w:pPr>
        <w:spacing w:after="0" w:line="360" w:lineRule="auto"/>
        <w:jc w:val="right"/>
        <w:rPr>
          <w:rFonts w:ascii="Times New Roman" w:hAnsi="Times New Roman" w:cs="Times New Roman"/>
          <w:bCs/>
          <w:color w:val="000000"/>
          <w:sz w:val="24"/>
          <w:szCs w:val="24"/>
          <w:shd w:val="clear" w:color="auto" w:fill="FFFFFF"/>
        </w:rPr>
      </w:pPr>
    </w:p>
    <w:p w:rsidR="00B12718" w:rsidRPr="00B12718" w:rsidRDefault="00B12718" w:rsidP="00B12718">
      <w:pPr>
        <w:spacing w:after="0" w:line="360" w:lineRule="auto"/>
        <w:jc w:val="right"/>
        <w:rPr>
          <w:rFonts w:ascii="Times New Roman" w:hAnsi="Times New Roman" w:cs="Times New Roman"/>
          <w:bCs/>
          <w:color w:val="000000"/>
          <w:sz w:val="24"/>
          <w:szCs w:val="24"/>
          <w:shd w:val="clear" w:color="auto" w:fill="FFFFFF"/>
        </w:rPr>
      </w:pPr>
      <w:r w:rsidRPr="00B12718">
        <w:rPr>
          <w:rFonts w:ascii="Times New Roman" w:hAnsi="Times New Roman" w:cs="Times New Roman"/>
          <w:bCs/>
          <w:color w:val="000000"/>
          <w:sz w:val="24"/>
          <w:szCs w:val="24"/>
          <w:shd w:val="clear" w:color="auto" w:fill="FFFFFF"/>
        </w:rPr>
        <w:lastRenderedPageBreak/>
        <w:t>Таблица 4.19</w:t>
      </w:r>
    </w:p>
    <w:p w:rsidR="00B12718" w:rsidRPr="00B12718" w:rsidRDefault="00B12718" w:rsidP="00B12718">
      <w:pPr>
        <w:spacing w:after="0" w:line="240" w:lineRule="auto"/>
        <w:jc w:val="center"/>
        <w:rPr>
          <w:rFonts w:ascii="Times New Roman" w:hAnsi="Times New Roman" w:cs="Times New Roman"/>
          <w:b/>
          <w:bCs/>
          <w:color w:val="000000"/>
          <w:sz w:val="24"/>
          <w:szCs w:val="24"/>
          <w:shd w:val="clear" w:color="auto" w:fill="FFFFFF"/>
        </w:rPr>
      </w:pPr>
      <w:r w:rsidRPr="00B12718">
        <w:rPr>
          <w:rFonts w:ascii="Times New Roman" w:hAnsi="Times New Roman" w:cs="Times New Roman"/>
          <w:b/>
          <w:bCs/>
          <w:color w:val="000000"/>
          <w:sz w:val="24"/>
          <w:szCs w:val="24"/>
          <w:shd w:val="clear" w:color="auto" w:fill="FFFFFF"/>
        </w:rPr>
        <w:t xml:space="preserve">Динамика добычи золота крупными предприятиями </w:t>
      </w:r>
    </w:p>
    <w:p w:rsidR="00B12718" w:rsidRPr="00B12718" w:rsidRDefault="00B12718" w:rsidP="00B12718">
      <w:pPr>
        <w:spacing w:after="0" w:line="240" w:lineRule="auto"/>
        <w:jc w:val="center"/>
        <w:rPr>
          <w:rFonts w:ascii="Times New Roman" w:hAnsi="Times New Roman" w:cs="Times New Roman"/>
          <w:b/>
          <w:bCs/>
          <w:color w:val="000000"/>
          <w:sz w:val="24"/>
          <w:szCs w:val="24"/>
          <w:shd w:val="clear" w:color="auto" w:fill="FFFFFF"/>
        </w:rPr>
      </w:pPr>
      <w:r w:rsidRPr="00B12718">
        <w:rPr>
          <w:rFonts w:ascii="Times New Roman" w:hAnsi="Times New Roman" w:cs="Times New Roman"/>
          <w:b/>
          <w:bCs/>
          <w:color w:val="000000"/>
          <w:sz w:val="24"/>
          <w:szCs w:val="24"/>
          <w:shd w:val="clear" w:color="auto" w:fill="FFFFFF"/>
        </w:rPr>
        <w:t xml:space="preserve">Северо-Востока России за 2010-2014 г.г.,  кг </w:t>
      </w:r>
    </w:p>
    <w:p w:rsidR="00B12718" w:rsidRPr="00B12718" w:rsidRDefault="00B12718" w:rsidP="00B12718">
      <w:pPr>
        <w:spacing w:after="0" w:line="240" w:lineRule="auto"/>
        <w:jc w:val="center"/>
        <w:rPr>
          <w:rFonts w:ascii="Times New Roman" w:hAnsi="Times New Roman" w:cs="Times New Roman"/>
          <w:b/>
          <w:bCs/>
          <w:color w:val="000000"/>
          <w:sz w:val="24"/>
          <w:szCs w:val="24"/>
          <w:shd w:val="clear" w:color="auto" w:fill="FFFFFF"/>
        </w:rPr>
      </w:pPr>
    </w:p>
    <w:tbl>
      <w:tblPr>
        <w:tblStyle w:val="af5"/>
        <w:tblW w:w="8574" w:type="dxa"/>
        <w:jc w:val="center"/>
        <w:tblLook w:val="04A0" w:firstRow="1" w:lastRow="0" w:firstColumn="1" w:lastColumn="0" w:noHBand="0" w:noVBand="1"/>
      </w:tblPr>
      <w:tblGrid>
        <w:gridCol w:w="3652"/>
        <w:gridCol w:w="984"/>
        <w:gridCol w:w="985"/>
        <w:gridCol w:w="982"/>
        <w:gridCol w:w="984"/>
        <w:gridCol w:w="987"/>
      </w:tblGrid>
      <w:tr w:rsidR="00B12718" w:rsidRPr="00B12718" w:rsidTr="00B12718">
        <w:trPr>
          <w:jc w:val="center"/>
        </w:trPr>
        <w:tc>
          <w:tcPr>
            <w:tcW w:w="3652" w:type="dxa"/>
          </w:tcPr>
          <w:p w:rsidR="00B12718" w:rsidRPr="00B12718" w:rsidRDefault="00B12718" w:rsidP="00B12718">
            <w:pPr>
              <w:jc w:val="center"/>
              <w:rPr>
                <w:bCs/>
                <w:color w:val="000000"/>
                <w:sz w:val="24"/>
                <w:szCs w:val="24"/>
                <w:shd w:val="clear" w:color="auto" w:fill="FFFFFF"/>
              </w:rPr>
            </w:pPr>
            <w:r w:rsidRPr="00B12718">
              <w:rPr>
                <w:bCs/>
                <w:color w:val="000000"/>
                <w:sz w:val="24"/>
                <w:szCs w:val="24"/>
                <w:shd w:val="clear" w:color="auto" w:fill="FFFFFF"/>
              </w:rPr>
              <w:t>Предприятия</w:t>
            </w:r>
          </w:p>
        </w:tc>
        <w:tc>
          <w:tcPr>
            <w:tcW w:w="984" w:type="dxa"/>
          </w:tcPr>
          <w:p w:rsidR="00B12718" w:rsidRPr="00B12718" w:rsidRDefault="00B12718" w:rsidP="00B12718">
            <w:pPr>
              <w:jc w:val="both"/>
              <w:rPr>
                <w:bCs/>
                <w:color w:val="000000"/>
                <w:sz w:val="24"/>
                <w:szCs w:val="24"/>
                <w:shd w:val="clear" w:color="auto" w:fill="FFFFFF"/>
              </w:rPr>
            </w:pPr>
            <w:r w:rsidRPr="00B12718">
              <w:rPr>
                <w:bCs/>
                <w:color w:val="000000"/>
                <w:sz w:val="24"/>
                <w:szCs w:val="24"/>
                <w:shd w:val="clear" w:color="auto" w:fill="FFFFFF"/>
              </w:rPr>
              <w:t>2010 г.</w:t>
            </w:r>
          </w:p>
        </w:tc>
        <w:tc>
          <w:tcPr>
            <w:tcW w:w="985" w:type="dxa"/>
          </w:tcPr>
          <w:p w:rsidR="00B12718" w:rsidRPr="00B12718" w:rsidRDefault="00B12718" w:rsidP="00B12718">
            <w:pPr>
              <w:jc w:val="both"/>
              <w:rPr>
                <w:bCs/>
                <w:color w:val="000000"/>
                <w:sz w:val="24"/>
                <w:szCs w:val="24"/>
                <w:shd w:val="clear" w:color="auto" w:fill="FFFFFF"/>
              </w:rPr>
            </w:pPr>
            <w:r w:rsidRPr="00B12718">
              <w:rPr>
                <w:bCs/>
                <w:color w:val="000000"/>
                <w:sz w:val="24"/>
                <w:szCs w:val="24"/>
                <w:shd w:val="clear" w:color="auto" w:fill="FFFFFF"/>
              </w:rPr>
              <w:t>2011 г.</w:t>
            </w:r>
          </w:p>
        </w:tc>
        <w:tc>
          <w:tcPr>
            <w:tcW w:w="982" w:type="dxa"/>
          </w:tcPr>
          <w:p w:rsidR="00B12718" w:rsidRPr="00B12718" w:rsidRDefault="00B12718" w:rsidP="00B12718">
            <w:pPr>
              <w:jc w:val="both"/>
              <w:rPr>
                <w:bCs/>
                <w:color w:val="000000"/>
                <w:sz w:val="24"/>
                <w:szCs w:val="24"/>
                <w:shd w:val="clear" w:color="auto" w:fill="FFFFFF"/>
              </w:rPr>
            </w:pPr>
            <w:r w:rsidRPr="00B12718">
              <w:rPr>
                <w:bCs/>
                <w:color w:val="000000"/>
                <w:sz w:val="24"/>
                <w:szCs w:val="24"/>
                <w:shd w:val="clear" w:color="auto" w:fill="FFFFFF"/>
              </w:rPr>
              <w:t>2012 г.</w:t>
            </w:r>
          </w:p>
        </w:tc>
        <w:tc>
          <w:tcPr>
            <w:tcW w:w="984" w:type="dxa"/>
          </w:tcPr>
          <w:p w:rsidR="00B12718" w:rsidRPr="00B12718" w:rsidRDefault="00B12718" w:rsidP="00B12718">
            <w:pPr>
              <w:jc w:val="both"/>
              <w:rPr>
                <w:bCs/>
                <w:color w:val="000000"/>
                <w:sz w:val="24"/>
                <w:szCs w:val="24"/>
                <w:shd w:val="clear" w:color="auto" w:fill="FFFFFF"/>
              </w:rPr>
            </w:pPr>
            <w:r w:rsidRPr="00B12718">
              <w:rPr>
                <w:bCs/>
                <w:color w:val="000000"/>
                <w:sz w:val="24"/>
                <w:szCs w:val="24"/>
                <w:shd w:val="clear" w:color="auto" w:fill="FFFFFF"/>
              </w:rPr>
              <w:t>2013 г.</w:t>
            </w:r>
          </w:p>
        </w:tc>
        <w:tc>
          <w:tcPr>
            <w:tcW w:w="987" w:type="dxa"/>
          </w:tcPr>
          <w:p w:rsidR="00B12718" w:rsidRPr="00B12718" w:rsidRDefault="00B12718" w:rsidP="00B12718">
            <w:pPr>
              <w:jc w:val="both"/>
              <w:rPr>
                <w:bCs/>
                <w:color w:val="000000"/>
                <w:sz w:val="24"/>
                <w:szCs w:val="24"/>
                <w:shd w:val="clear" w:color="auto" w:fill="FFFFFF"/>
              </w:rPr>
            </w:pPr>
            <w:r w:rsidRPr="00B12718">
              <w:rPr>
                <w:bCs/>
                <w:color w:val="000000"/>
                <w:sz w:val="24"/>
                <w:szCs w:val="24"/>
                <w:shd w:val="clear" w:color="auto" w:fill="FFFFFF"/>
              </w:rPr>
              <w:t>2014 г.</w:t>
            </w:r>
          </w:p>
        </w:tc>
      </w:tr>
      <w:tr w:rsidR="00B12718" w:rsidRPr="00B12718" w:rsidTr="00B12718">
        <w:trPr>
          <w:jc w:val="center"/>
        </w:trPr>
        <w:tc>
          <w:tcPr>
            <w:tcW w:w="8574" w:type="dxa"/>
            <w:gridSpan w:val="6"/>
          </w:tcPr>
          <w:p w:rsidR="00B12718" w:rsidRPr="00B12718" w:rsidRDefault="00B12718" w:rsidP="00B12718">
            <w:pPr>
              <w:jc w:val="center"/>
              <w:rPr>
                <w:bCs/>
                <w:color w:val="000000"/>
                <w:sz w:val="24"/>
                <w:szCs w:val="24"/>
                <w:shd w:val="clear" w:color="auto" w:fill="FFFFFF"/>
              </w:rPr>
            </w:pPr>
            <w:r w:rsidRPr="00B12718">
              <w:rPr>
                <w:bCs/>
                <w:i/>
                <w:color w:val="000000"/>
                <w:sz w:val="24"/>
                <w:szCs w:val="24"/>
                <w:shd w:val="clear" w:color="auto" w:fill="FFFFFF"/>
              </w:rPr>
              <w:t>Магаданская область</w:t>
            </w:r>
          </w:p>
        </w:tc>
      </w:tr>
      <w:tr w:rsidR="00B12718" w:rsidRPr="00B12718" w:rsidTr="00B12718">
        <w:trPr>
          <w:jc w:val="center"/>
        </w:trPr>
        <w:tc>
          <w:tcPr>
            <w:tcW w:w="3652" w:type="dxa"/>
          </w:tcPr>
          <w:p w:rsidR="00B12718" w:rsidRPr="00B12718" w:rsidRDefault="00B12718" w:rsidP="00B12718">
            <w:pPr>
              <w:rPr>
                <w:bCs/>
                <w:color w:val="000000"/>
                <w:sz w:val="24"/>
                <w:szCs w:val="24"/>
                <w:shd w:val="clear" w:color="auto" w:fill="FFFFFF"/>
              </w:rPr>
            </w:pPr>
            <w:r w:rsidRPr="00B12718">
              <w:rPr>
                <w:bCs/>
                <w:color w:val="000000"/>
                <w:sz w:val="24"/>
                <w:szCs w:val="24"/>
                <w:shd w:val="clear" w:color="auto" w:fill="FFFFFF"/>
              </w:rPr>
              <w:t>1.ОАО «Полиметалл»</w:t>
            </w:r>
          </w:p>
        </w:tc>
        <w:tc>
          <w:tcPr>
            <w:tcW w:w="984" w:type="dxa"/>
            <w:vAlign w:val="bottom"/>
          </w:tcPr>
          <w:p w:rsidR="00B12718" w:rsidRPr="00B12718" w:rsidRDefault="00B12718" w:rsidP="00B12718">
            <w:pPr>
              <w:jc w:val="right"/>
              <w:rPr>
                <w:color w:val="000000"/>
                <w:sz w:val="24"/>
                <w:szCs w:val="24"/>
              </w:rPr>
            </w:pPr>
            <w:r w:rsidRPr="00B12718">
              <w:rPr>
                <w:color w:val="000000"/>
                <w:sz w:val="24"/>
                <w:szCs w:val="24"/>
              </w:rPr>
              <w:t>1244</w:t>
            </w:r>
          </w:p>
        </w:tc>
        <w:tc>
          <w:tcPr>
            <w:tcW w:w="985" w:type="dxa"/>
            <w:vAlign w:val="bottom"/>
          </w:tcPr>
          <w:p w:rsidR="00B12718" w:rsidRPr="00B12718" w:rsidRDefault="00B12718" w:rsidP="00B12718">
            <w:pPr>
              <w:jc w:val="right"/>
              <w:rPr>
                <w:color w:val="000000"/>
                <w:sz w:val="24"/>
                <w:szCs w:val="24"/>
              </w:rPr>
            </w:pPr>
            <w:r w:rsidRPr="00B12718">
              <w:rPr>
                <w:color w:val="000000"/>
                <w:sz w:val="24"/>
                <w:szCs w:val="24"/>
              </w:rPr>
              <w:t>1990</w:t>
            </w:r>
          </w:p>
        </w:tc>
        <w:tc>
          <w:tcPr>
            <w:tcW w:w="982" w:type="dxa"/>
          </w:tcPr>
          <w:p w:rsidR="00B12718" w:rsidRPr="00B12718" w:rsidRDefault="00B12718" w:rsidP="00B12718">
            <w:pPr>
              <w:jc w:val="right"/>
              <w:rPr>
                <w:sz w:val="24"/>
                <w:szCs w:val="24"/>
              </w:rPr>
            </w:pPr>
            <w:r w:rsidRPr="00B12718">
              <w:rPr>
                <w:sz w:val="24"/>
                <w:szCs w:val="24"/>
              </w:rPr>
              <w:t>5138</w:t>
            </w:r>
          </w:p>
        </w:tc>
        <w:tc>
          <w:tcPr>
            <w:tcW w:w="984" w:type="dxa"/>
          </w:tcPr>
          <w:p w:rsidR="00B12718" w:rsidRPr="00B12718" w:rsidRDefault="00B12718" w:rsidP="00B12718">
            <w:pPr>
              <w:jc w:val="right"/>
              <w:rPr>
                <w:sz w:val="24"/>
                <w:szCs w:val="24"/>
              </w:rPr>
            </w:pPr>
            <w:r w:rsidRPr="00B12718">
              <w:rPr>
                <w:sz w:val="24"/>
                <w:szCs w:val="24"/>
              </w:rPr>
              <w:t>4845</w:t>
            </w:r>
          </w:p>
        </w:tc>
        <w:tc>
          <w:tcPr>
            <w:tcW w:w="987" w:type="dxa"/>
          </w:tcPr>
          <w:p w:rsidR="00B12718" w:rsidRPr="00B12718" w:rsidRDefault="00B12718" w:rsidP="00B12718">
            <w:pPr>
              <w:jc w:val="right"/>
              <w:rPr>
                <w:sz w:val="24"/>
                <w:szCs w:val="24"/>
              </w:rPr>
            </w:pPr>
            <w:r w:rsidRPr="00B12718">
              <w:rPr>
                <w:sz w:val="24"/>
                <w:szCs w:val="24"/>
              </w:rPr>
              <w:t>8304</w:t>
            </w:r>
          </w:p>
        </w:tc>
      </w:tr>
      <w:tr w:rsidR="00B12718" w:rsidRPr="00B12718" w:rsidTr="00B12718">
        <w:trPr>
          <w:jc w:val="center"/>
        </w:trPr>
        <w:tc>
          <w:tcPr>
            <w:tcW w:w="3652" w:type="dxa"/>
          </w:tcPr>
          <w:p w:rsidR="00B12718" w:rsidRPr="00B12718" w:rsidRDefault="00B12718" w:rsidP="00B12718">
            <w:pPr>
              <w:rPr>
                <w:bCs/>
                <w:color w:val="000000"/>
                <w:sz w:val="24"/>
                <w:szCs w:val="24"/>
                <w:shd w:val="clear" w:color="auto" w:fill="FFFFFF"/>
              </w:rPr>
            </w:pPr>
            <w:r w:rsidRPr="00B12718">
              <w:rPr>
                <w:bCs/>
                <w:color w:val="000000"/>
                <w:sz w:val="24"/>
                <w:szCs w:val="24"/>
                <w:shd w:val="clear" w:color="auto" w:fill="FFFFFF"/>
              </w:rPr>
              <w:t>2.ОАО «Сусуманзолото»</w:t>
            </w:r>
          </w:p>
        </w:tc>
        <w:tc>
          <w:tcPr>
            <w:tcW w:w="984"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3723</w:t>
            </w:r>
          </w:p>
        </w:tc>
        <w:tc>
          <w:tcPr>
            <w:tcW w:w="985"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3259</w:t>
            </w:r>
          </w:p>
        </w:tc>
        <w:tc>
          <w:tcPr>
            <w:tcW w:w="982"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3700</w:t>
            </w:r>
          </w:p>
        </w:tc>
        <w:tc>
          <w:tcPr>
            <w:tcW w:w="984"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3918</w:t>
            </w:r>
          </w:p>
        </w:tc>
        <w:tc>
          <w:tcPr>
            <w:tcW w:w="987"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3991</w:t>
            </w:r>
          </w:p>
        </w:tc>
      </w:tr>
      <w:tr w:rsidR="00B12718" w:rsidRPr="00B12718" w:rsidTr="00B12718">
        <w:trPr>
          <w:jc w:val="center"/>
        </w:trPr>
        <w:tc>
          <w:tcPr>
            <w:tcW w:w="3652" w:type="dxa"/>
          </w:tcPr>
          <w:p w:rsidR="00B12718" w:rsidRPr="00B12718" w:rsidRDefault="00B12718" w:rsidP="00B12718">
            <w:pPr>
              <w:rPr>
                <w:bCs/>
                <w:color w:val="000000"/>
                <w:sz w:val="24"/>
                <w:szCs w:val="24"/>
                <w:shd w:val="clear" w:color="auto" w:fill="FFFFFF"/>
              </w:rPr>
            </w:pPr>
            <w:r w:rsidRPr="00B12718">
              <w:rPr>
                <w:bCs/>
                <w:color w:val="000000"/>
                <w:sz w:val="24"/>
                <w:szCs w:val="24"/>
                <w:shd w:val="clear" w:color="auto" w:fill="FFFFFF"/>
              </w:rPr>
              <w:t>3.Концерн «Арбат»</w:t>
            </w:r>
          </w:p>
        </w:tc>
        <w:tc>
          <w:tcPr>
            <w:tcW w:w="984"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1102</w:t>
            </w:r>
          </w:p>
        </w:tc>
        <w:tc>
          <w:tcPr>
            <w:tcW w:w="985"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1389</w:t>
            </w:r>
          </w:p>
        </w:tc>
        <w:tc>
          <w:tcPr>
            <w:tcW w:w="982"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1100</w:t>
            </w:r>
          </w:p>
        </w:tc>
        <w:tc>
          <w:tcPr>
            <w:tcW w:w="984"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1600</w:t>
            </w:r>
          </w:p>
        </w:tc>
        <w:tc>
          <w:tcPr>
            <w:tcW w:w="987"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2218</w:t>
            </w:r>
          </w:p>
        </w:tc>
      </w:tr>
      <w:tr w:rsidR="00B12718" w:rsidRPr="00B12718" w:rsidTr="00B12718">
        <w:trPr>
          <w:jc w:val="center"/>
        </w:trPr>
        <w:tc>
          <w:tcPr>
            <w:tcW w:w="3652" w:type="dxa"/>
          </w:tcPr>
          <w:p w:rsidR="00B12718" w:rsidRPr="00B12718" w:rsidRDefault="00B12718" w:rsidP="00B12718">
            <w:pPr>
              <w:rPr>
                <w:bCs/>
                <w:color w:val="000000"/>
                <w:sz w:val="24"/>
                <w:szCs w:val="24"/>
                <w:shd w:val="clear" w:color="auto" w:fill="FFFFFF"/>
              </w:rPr>
            </w:pPr>
            <w:r w:rsidRPr="00B12718">
              <w:rPr>
                <w:bCs/>
                <w:color w:val="000000"/>
                <w:sz w:val="24"/>
                <w:szCs w:val="24"/>
                <w:shd w:val="clear" w:color="auto" w:fill="FFFFFF"/>
              </w:rPr>
              <w:t>4.ОАО «ГДК «Берелех»</w:t>
            </w:r>
          </w:p>
        </w:tc>
        <w:tc>
          <w:tcPr>
            <w:tcW w:w="984"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1602</w:t>
            </w:r>
          </w:p>
        </w:tc>
        <w:tc>
          <w:tcPr>
            <w:tcW w:w="985"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1544</w:t>
            </w:r>
          </w:p>
        </w:tc>
        <w:tc>
          <w:tcPr>
            <w:tcW w:w="982"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1600</w:t>
            </w:r>
          </w:p>
        </w:tc>
        <w:tc>
          <w:tcPr>
            <w:tcW w:w="984"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1636</w:t>
            </w:r>
          </w:p>
        </w:tc>
        <w:tc>
          <w:tcPr>
            <w:tcW w:w="987"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1685</w:t>
            </w:r>
          </w:p>
        </w:tc>
      </w:tr>
      <w:tr w:rsidR="00B12718" w:rsidRPr="00B12718" w:rsidTr="00B12718">
        <w:trPr>
          <w:jc w:val="center"/>
        </w:trPr>
        <w:tc>
          <w:tcPr>
            <w:tcW w:w="3652" w:type="dxa"/>
          </w:tcPr>
          <w:p w:rsidR="00B12718" w:rsidRPr="00B12718" w:rsidRDefault="00B12718" w:rsidP="00B12718">
            <w:pPr>
              <w:rPr>
                <w:bCs/>
                <w:color w:val="000000"/>
                <w:sz w:val="24"/>
                <w:szCs w:val="24"/>
                <w:shd w:val="clear" w:color="auto" w:fill="FFFFFF"/>
              </w:rPr>
            </w:pPr>
            <w:r w:rsidRPr="00B12718">
              <w:rPr>
                <w:bCs/>
                <w:color w:val="000000"/>
                <w:sz w:val="24"/>
                <w:szCs w:val="24"/>
                <w:shd w:val="clear" w:color="auto" w:fill="FFFFFF"/>
              </w:rPr>
              <w:t>5.ЗАО «Омсукчанская ГГК»</w:t>
            </w:r>
          </w:p>
        </w:tc>
        <w:tc>
          <w:tcPr>
            <w:tcW w:w="984"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1630</w:t>
            </w:r>
          </w:p>
        </w:tc>
        <w:tc>
          <w:tcPr>
            <w:tcW w:w="985"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1246</w:t>
            </w:r>
          </w:p>
        </w:tc>
        <w:tc>
          <w:tcPr>
            <w:tcW w:w="982"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1200</w:t>
            </w:r>
          </w:p>
        </w:tc>
        <w:tc>
          <w:tcPr>
            <w:tcW w:w="984"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1200</w:t>
            </w:r>
          </w:p>
        </w:tc>
        <w:tc>
          <w:tcPr>
            <w:tcW w:w="987"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1139</w:t>
            </w:r>
          </w:p>
        </w:tc>
      </w:tr>
      <w:tr w:rsidR="00B12718" w:rsidRPr="00B12718" w:rsidTr="00B12718">
        <w:trPr>
          <w:jc w:val="center"/>
        </w:trPr>
        <w:tc>
          <w:tcPr>
            <w:tcW w:w="3652" w:type="dxa"/>
          </w:tcPr>
          <w:p w:rsidR="00B12718" w:rsidRPr="00B12718" w:rsidRDefault="00B12718" w:rsidP="00B12718">
            <w:pPr>
              <w:jc w:val="both"/>
              <w:rPr>
                <w:bCs/>
                <w:i/>
                <w:color w:val="000000"/>
                <w:sz w:val="24"/>
                <w:szCs w:val="24"/>
                <w:shd w:val="clear" w:color="auto" w:fill="FFFFFF"/>
              </w:rPr>
            </w:pPr>
            <w:r w:rsidRPr="00B12718">
              <w:rPr>
                <w:bCs/>
                <w:i/>
                <w:color w:val="000000"/>
                <w:sz w:val="24"/>
                <w:szCs w:val="24"/>
                <w:shd w:val="clear" w:color="auto" w:fill="FFFFFF"/>
              </w:rPr>
              <w:t>Итого Магаданская область</w:t>
            </w:r>
          </w:p>
        </w:tc>
        <w:tc>
          <w:tcPr>
            <w:tcW w:w="984" w:type="dxa"/>
            <w:vAlign w:val="bottom"/>
          </w:tcPr>
          <w:p w:rsidR="00B12718" w:rsidRPr="00B12718" w:rsidRDefault="00B12718" w:rsidP="00B12718">
            <w:pPr>
              <w:jc w:val="right"/>
              <w:rPr>
                <w:i/>
                <w:color w:val="000000"/>
                <w:sz w:val="24"/>
                <w:szCs w:val="24"/>
              </w:rPr>
            </w:pPr>
            <w:r w:rsidRPr="00B12718">
              <w:rPr>
                <w:bCs/>
                <w:i/>
                <w:color w:val="000000"/>
                <w:sz w:val="24"/>
                <w:szCs w:val="24"/>
              </w:rPr>
              <w:t>9301</w:t>
            </w:r>
          </w:p>
        </w:tc>
        <w:tc>
          <w:tcPr>
            <w:tcW w:w="985" w:type="dxa"/>
            <w:vAlign w:val="bottom"/>
          </w:tcPr>
          <w:p w:rsidR="00B12718" w:rsidRPr="00B12718" w:rsidRDefault="00B12718" w:rsidP="00B12718">
            <w:pPr>
              <w:jc w:val="right"/>
              <w:rPr>
                <w:i/>
                <w:color w:val="000000"/>
                <w:sz w:val="24"/>
                <w:szCs w:val="24"/>
              </w:rPr>
            </w:pPr>
            <w:r w:rsidRPr="00B12718">
              <w:rPr>
                <w:bCs/>
                <w:i/>
                <w:color w:val="000000"/>
                <w:sz w:val="24"/>
                <w:szCs w:val="24"/>
              </w:rPr>
              <w:t>9428</w:t>
            </w:r>
          </w:p>
        </w:tc>
        <w:tc>
          <w:tcPr>
            <w:tcW w:w="982" w:type="dxa"/>
            <w:vAlign w:val="bottom"/>
          </w:tcPr>
          <w:p w:rsidR="00B12718" w:rsidRPr="00B12718" w:rsidRDefault="00B12718" w:rsidP="00B12718">
            <w:pPr>
              <w:jc w:val="right"/>
              <w:rPr>
                <w:i/>
                <w:color w:val="000000"/>
                <w:sz w:val="24"/>
                <w:szCs w:val="24"/>
              </w:rPr>
            </w:pPr>
            <w:r w:rsidRPr="00B12718">
              <w:rPr>
                <w:bCs/>
                <w:i/>
                <w:color w:val="000000"/>
                <w:sz w:val="24"/>
                <w:szCs w:val="24"/>
              </w:rPr>
              <w:t>12738</w:t>
            </w:r>
          </w:p>
        </w:tc>
        <w:tc>
          <w:tcPr>
            <w:tcW w:w="984" w:type="dxa"/>
            <w:vAlign w:val="bottom"/>
          </w:tcPr>
          <w:p w:rsidR="00B12718" w:rsidRPr="00B12718" w:rsidRDefault="00B12718" w:rsidP="00B12718">
            <w:pPr>
              <w:jc w:val="right"/>
              <w:rPr>
                <w:i/>
                <w:color w:val="000000"/>
                <w:sz w:val="24"/>
                <w:szCs w:val="24"/>
              </w:rPr>
            </w:pPr>
            <w:r w:rsidRPr="00B12718">
              <w:rPr>
                <w:bCs/>
                <w:i/>
                <w:color w:val="000000"/>
                <w:sz w:val="24"/>
                <w:szCs w:val="24"/>
              </w:rPr>
              <w:t>13199</w:t>
            </w:r>
          </w:p>
        </w:tc>
        <w:tc>
          <w:tcPr>
            <w:tcW w:w="987" w:type="dxa"/>
            <w:vAlign w:val="bottom"/>
          </w:tcPr>
          <w:p w:rsidR="00B12718" w:rsidRPr="00B12718" w:rsidRDefault="00B12718" w:rsidP="00B12718">
            <w:pPr>
              <w:jc w:val="right"/>
              <w:rPr>
                <w:i/>
                <w:color w:val="000000"/>
                <w:sz w:val="24"/>
                <w:szCs w:val="24"/>
              </w:rPr>
            </w:pPr>
            <w:r w:rsidRPr="00B12718">
              <w:rPr>
                <w:bCs/>
                <w:i/>
                <w:color w:val="000000"/>
                <w:sz w:val="24"/>
                <w:szCs w:val="24"/>
              </w:rPr>
              <w:t>17337</w:t>
            </w:r>
          </w:p>
        </w:tc>
      </w:tr>
      <w:tr w:rsidR="00B12718" w:rsidRPr="00B12718" w:rsidTr="00B12718">
        <w:trPr>
          <w:jc w:val="center"/>
        </w:trPr>
        <w:tc>
          <w:tcPr>
            <w:tcW w:w="8574" w:type="dxa"/>
            <w:gridSpan w:val="6"/>
          </w:tcPr>
          <w:p w:rsidR="00B12718" w:rsidRPr="00B12718" w:rsidRDefault="00B12718" w:rsidP="00B12718">
            <w:pPr>
              <w:jc w:val="center"/>
              <w:rPr>
                <w:bCs/>
                <w:color w:val="000000"/>
                <w:sz w:val="24"/>
                <w:szCs w:val="24"/>
                <w:shd w:val="clear" w:color="auto" w:fill="FFFFFF"/>
              </w:rPr>
            </w:pPr>
            <w:r w:rsidRPr="00B12718">
              <w:rPr>
                <w:bCs/>
                <w:i/>
                <w:color w:val="000000"/>
                <w:sz w:val="24"/>
                <w:szCs w:val="24"/>
                <w:shd w:val="clear" w:color="auto" w:fill="FFFFFF"/>
              </w:rPr>
              <w:t>Республика Саха (Якутия)</w:t>
            </w:r>
          </w:p>
        </w:tc>
      </w:tr>
      <w:tr w:rsidR="00B12718" w:rsidRPr="00B12718" w:rsidTr="00B12718">
        <w:trPr>
          <w:jc w:val="center"/>
        </w:trPr>
        <w:tc>
          <w:tcPr>
            <w:tcW w:w="3652" w:type="dxa"/>
          </w:tcPr>
          <w:p w:rsidR="00B12718" w:rsidRPr="00B12718" w:rsidRDefault="00B12718" w:rsidP="00B12718">
            <w:pPr>
              <w:jc w:val="both"/>
              <w:rPr>
                <w:bCs/>
                <w:color w:val="000000"/>
                <w:sz w:val="24"/>
                <w:szCs w:val="24"/>
                <w:shd w:val="clear" w:color="auto" w:fill="FFFFFF"/>
              </w:rPr>
            </w:pPr>
            <w:r w:rsidRPr="00B12718">
              <w:rPr>
                <w:bCs/>
                <w:color w:val="000000"/>
                <w:sz w:val="24"/>
                <w:szCs w:val="24"/>
                <w:shd w:val="clear" w:color="auto" w:fill="FFFFFF"/>
              </w:rPr>
              <w:t>1.ООО ГРК «Алданзолото»</w:t>
            </w:r>
          </w:p>
        </w:tc>
        <w:tc>
          <w:tcPr>
            <w:tcW w:w="984" w:type="dxa"/>
          </w:tcPr>
          <w:p w:rsidR="00B12718" w:rsidRPr="00B12718" w:rsidRDefault="00B12718" w:rsidP="00B12718">
            <w:pPr>
              <w:jc w:val="right"/>
              <w:rPr>
                <w:sz w:val="24"/>
                <w:szCs w:val="24"/>
              </w:rPr>
            </w:pPr>
            <w:r w:rsidRPr="00B12718">
              <w:rPr>
                <w:sz w:val="24"/>
                <w:szCs w:val="24"/>
              </w:rPr>
              <w:t>4019</w:t>
            </w:r>
          </w:p>
        </w:tc>
        <w:tc>
          <w:tcPr>
            <w:tcW w:w="985" w:type="dxa"/>
          </w:tcPr>
          <w:p w:rsidR="00B12718" w:rsidRPr="00B12718" w:rsidRDefault="00B12718" w:rsidP="00B12718">
            <w:pPr>
              <w:jc w:val="right"/>
              <w:rPr>
                <w:sz w:val="24"/>
                <w:szCs w:val="24"/>
              </w:rPr>
            </w:pPr>
            <w:r w:rsidRPr="00B12718">
              <w:rPr>
                <w:sz w:val="24"/>
                <w:szCs w:val="24"/>
              </w:rPr>
              <w:t>3630</w:t>
            </w:r>
          </w:p>
        </w:tc>
        <w:tc>
          <w:tcPr>
            <w:tcW w:w="982" w:type="dxa"/>
          </w:tcPr>
          <w:p w:rsidR="00B12718" w:rsidRPr="00B12718" w:rsidRDefault="00B12718" w:rsidP="00B12718">
            <w:pPr>
              <w:jc w:val="right"/>
              <w:rPr>
                <w:sz w:val="24"/>
                <w:szCs w:val="24"/>
              </w:rPr>
            </w:pPr>
            <w:r w:rsidRPr="00B12718">
              <w:rPr>
                <w:sz w:val="24"/>
                <w:szCs w:val="24"/>
              </w:rPr>
              <w:t>4307</w:t>
            </w:r>
          </w:p>
        </w:tc>
        <w:tc>
          <w:tcPr>
            <w:tcW w:w="984"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4424</w:t>
            </w:r>
          </w:p>
        </w:tc>
        <w:tc>
          <w:tcPr>
            <w:tcW w:w="987" w:type="dxa"/>
          </w:tcPr>
          <w:p w:rsidR="00B12718" w:rsidRPr="00B12718" w:rsidRDefault="00B12718" w:rsidP="00B12718">
            <w:pPr>
              <w:jc w:val="right"/>
              <w:rPr>
                <w:bCs/>
                <w:color w:val="000000"/>
                <w:sz w:val="24"/>
                <w:szCs w:val="24"/>
                <w:shd w:val="clear" w:color="auto" w:fill="FFFFFF"/>
              </w:rPr>
            </w:pPr>
            <w:r w:rsidRPr="00B12718">
              <w:rPr>
                <w:bCs/>
                <w:color w:val="000000"/>
                <w:sz w:val="24"/>
                <w:szCs w:val="24"/>
                <w:shd w:val="clear" w:color="auto" w:fill="FFFFFF"/>
              </w:rPr>
              <w:t>4260</w:t>
            </w:r>
          </w:p>
        </w:tc>
      </w:tr>
      <w:tr w:rsidR="00B12718" w:rsidRPr="00B12718" w:rsidTr="00B12718">
        <w:trPr>
          <w:jc w:val="center"/>
        </w:trPr>
        <w:tc>
          <w:tcPr>
            <w:tcW w:w="3652" w:type="dxa"/>
          </w:tcPr>
          <w:p w:rsidR="00B12718" w:rsidRPr="00B12718" w:rsidRDefault="00B12718" w:rsidP="00B12718">
            <w:pPr>
              <w:jc w:val="both"/>
              <w:rPr>
                <w:bCs/>
                <w:color w:val="000000"/>
                <w:sz w:val="24"/>
                <w:szCs w:val="24"/>
                <w:shd w:val="clear" w:color="auto" w:fill="FFFFFF"/>
              </w:rPr>
            </w:pPr>
            <w:r w:rsidRPr="00B12718">
              <w:rPr>
                <w:bCs/>
                <w:color w:val="000000"/>
                <w:sz w:val="24"/>
                <w:szCs w:val="24"/>
                <w:shd w:val="clear" w:color="auto" w:fill="FFFFFF"/>
              </w:rPr>
              <w:t>2.ОАО «Селигдар»</w:t>
            </w:r>
          </w:p>
        </w:tc>
        <w:tc>
          <w:tcPr>
            <w:tcW w:w="984" w:type="dxa"/>
            <w:vAlign w:val="center"/>
          </w:tcPr>
          <w:p w:rsidR="00B12718" w:rsidRPr="00B12718" w:rsidRDefault="00B12718" w:rsidP="00B12718">
            <w:pPr>
              <w:jc w:val="right"/>
              <w:rPr>
                <w:rFonts w:eastAsia="Calibri"/>
                <w:sz w:val="24"/>
                <w:szCs w:val="24"/>
              </w:rPr>
            </w:pPr>
            <w:r w:rsidRPr="00B12718">
              <w:rPr>
                <w:rFonts w:eastAsia="Calibri"/>
                <w:sz w:val="24"/>
                <w:szCs w:val="24"/>
              </w:rPr>
              <w:t>2541</w:t>
            </w:r>
          </w:p>
        </w:tc>
        <w:tc>
          <w:tcPr>
            <w:tcW w:w="985" w:type="dxa"/>
            <w:vAlign w:val="center"/>
          </w:tcPr>
          <w:p w:rsidR="00B12718" w:rsidRPr="00B12718" w:rsidRDefault="00B12718" w:rsidP="00B12718">
            <w:pPr>
              <w:jc w:val="right"/>
              <w:rPr>
                <w:rFonts w:eastAsia="Calibri"/>
                <w:sz w:val="24"/>
                <w:szCs w:val="24"/>
              </w:rPr>
            </w:pPr>
            <w:r w:rsidRPr="00B12718">
              <w:rPr>
                <w:rFonts w:eastAsia="Calibri"/>
                <w:sz w:val="24"/>
                <w:szCs w:val="24"/>
              </w:rPr>
              <w:t>2538</w:t>
            </w:r>
          </w:p>
        </w:tc>
        <w:tc>
          <w:tcPr>
            <w:tcW w:w="982" w:type="dxa"/>
            <w:vAlign w:val="center"/>
          </w:tcPr>
          <w:p w:rsidR="00B12718" w:rsidRPr="00B12718" w:rsidRDefault="00B12718" w:rsidP="00B12718">
            <w:pPr>
              <w:jc w:val="right"/>
              <w:rPr>
                <w:rFonts w:eastAsia="Calibri"/>
                <w:sz w:val="24"/>
                <w:szCs w:val="24"/>
              </w:rPr>
            </w:pPr>
            <w:r w:rsidRPr="00B12718">
              <w:rPr>
                <w:rFonts w:eastAsia="Calibri"/>
                <w:sz w:val="24"/>
                <w:szCs w:val="24"/>
              </w:rPr>
              <w:t>2518</w:t>
            </w:r>
          </w:p>
        </w:tc>
        <w:tc>
          <w:tcPr>
            <w:tcW w:w="984" w:type="dxa"/>
            <w:vAlign w:val="center"/>
          </w:tcPr>
          <w:p w:rsidR="00B12718" w:rsidRPr="00B12718" w:rsidRDefault="00B12718" w:rsidP="00B12718">
            <w:pPr>
              <w:jc w:val="right"/>
              <w:rPr>
                <w:rFonts w:eastAsia="Calibri"/>
                <w:sz w:val="24"/>
                <w:szCs w:val="24"/>
              </w:rPr>
            </w:pPr>
            <w:r w:rsidRPr="00B12718">
              <w:rPr>
                <w:rFonts w:eastAsia="Calibri"/>
                <w:sz w:val="24"/>
                <w:szCs w:val="24"/>
              </w:rPr>
              <w:t>3213</w:t>
            </w:r>
          </w:p>
        </w:tc>
        <w:tc>
          <w:tcPr>
            <w:tcW w:w="987" w:type="dxa"/>
            <w:vAlign w:val="center"/>
          </w:tcPr>
          <w:p w:rsidR="00B12718" w:rsidRPr="00B12718" w:rsidRDefault="00B12718" w:rsidP="00B12718">
            <w:pPr>
              <w:jc w:val="right"/>
              <w:rPr>
                <w:rFonts w:eastAsia="Calibri"/>
                <w:sz w:val="24"/>
                <w:szCs w:val="24"/>
              </w:rPr>
            </w:pPr>
            <w:r w:rsidRPr="00B12718">
              <w:rPr>
                <w:rFonts w:eastAsia="Calibri"/>
                <w:sz w:val="24"/>
                <w:szCs w:val="24"/>
              </w:rPr>
              <w:t>3379</w:t>
            </w:r>
          </w:p>
        </w:tc>
      </w:tr>
      <w:tr w:rsidR="00B12718" w:rsidRPr="00B12718" w:rsidTr="00B12718">
        <w:trPr>
          <w:jc w:val="center"/>
        </w:trPr>
        <w:tc>
          <w:tcPr>
            <w:tcW w:w="3652" w:type="dxa"/>
          </w:tcPr>
          <w:p w:rsidR="00B12718" w:rsidRPr="00B12718" w:rsidRDefault="00B12718" w:rsidP="00B12718">
            <w:pPr>
              <w:jc w:val="both"/>
              <w:rPr>
                <w:bCs/>
                <w:color w:val="000000"/>
                <w:sz w:val="24"/>
                <w:szCs w:val="24"/>
                <w:shd w:val="clear" w:color="auto" w:fill="FFFFFF"/>
              </w:rPr>
            </w:pPr>
            <w:r w:rsidRPr="00B12718">
              <w:rPr>
                <w:bCs/>
                <w:color w:val="000000"/>
                <w:sz w:val="24"/>
                <w:szCs w:val="24"/>
                <w:shd w:val="clear" w:color="auto" w:fill="FFFFFF"/>
              </w:rPr>
              <w:t>3.ООО «Поиск Золото»</w:t>
            </w:r>
          </w:p>
        </w:tc>
        <w:tc>
          <w:tcPr>
            <w:tcW w:w="984" w:type="dxa"/>
            <w:vAlign w:val="center"/>
          </w:tcPr>
          <w:p w:rsidR="00B12718" w:rsidRPr="00B12718" w:rsidRDefault="00B12718" w:rsidP="00B12718">
            <w:pPr>
              <w:spacing w:line="135" w:lineRule="atLeast"/>
              <w:jc w:val="right"/>
              <w:rPr>
                <w:rFonts w:eastAsia="Calibri"/>
                <w:sz w:val="24"/>
                <w:szCs w:val="24"/>
              </w:rPr>
            </w:pPr>
            <w:r w:rsidRPr="00B12718">
              <w:rPr>
                <w:rFonts w:eastAsia="Calibri"/>
                <w:sz w:val="24"/>
                <w:szCs w:val="24"/>
              </w:rPr>
              <w:t>2060</w:t>
            </w:r>
          </w:p>
        </w:tc>
        <w:tc>
          <w:tcPr>
            <w:tcW w:w="985" w:type="dxa"/>
            <w:vAlign w:val="center"/>
          </w:tcPr>
          <w:p w:rsidR="00B12718" w:rsidRPr="00B12718" w:rsidRDefault="00B12718" w:rsidP="00B12718">
            <w:pPr>
              <w:spacing w:line="135" w:lineRule="atLeast"/>
              <w:jc w:val="right"/>
              <w:rPr>
                <w:rFonts w:eastAsia="Calibri"/>
                <w:sz w:val="24"/>
                <w:szCs w:val="24"/>
              </w:rPr>
            </w:pPr>
            <w:r w:rsidRPr="00B12718">
              <w:rPr>
                <w:rFonts w:eastAsia="Calibri"/>
                <w:sz w:val="24"/>
                <w:szCs w:val="24"/>
              </w:rPr>
              <w:t>2131</w:t>
            </w:r>
          </w:p>
        </w:tc>
        <w:tc>
          <w:tcPr>
            <w:tcW w:w="982" w:type="dxa"/>
            <w:vAlign w:val="center"/>
          </w:tcPr>
          <w:p w:rsidR="00B12718" w:rsidRPr="00B12718" w:rsidRDefault="00B12718" w:rsidP="00B12718">
            <w:pPr>
              <w:spacing w:line="135" w:lineRule="atLeast"/>
              <w:jc w:val="right"/>
              <w:rPr>
                <w:rFonts w:eastAsia="Calibri"/>
                <w:sz w:val="24"/>
                <w:szCs w:val="24"/>
              </w:rPr>
            </w:pPr>
            <w:r w:rsidRPr="00B12718">
              <w:rPr>
                <w:rFonts w:eastAsia="Calibri"/>
                <w:sz w:val="24"/>
                <w:szCs w:val="24"/>
              </w:rPr>
              <w:t>2154</w:t>
            </w:r>
          </w:p>
        </w:tc>
        <w:tc>
          <w:tcPr>
            <w:tcW w:w="984" w:type="dxa"/>
            <w:vAlign w:val="center"/>
          </w:tcPr>
          <w:p w:rsidR="00B12718" w:rsidRPr="00B12718" w:rsidRDefault="00B12718" w:rsidP="00B12718">
            <w:pPr>
              <w:spacing w:line="135" w:lineRule="atLeast"/>
              <w:jc w:val="right"/>
              <w:rPr>
                <w:rFonts w:eastAsia="Calibri"/>
                <w:sz w:val="24"/>
                <w:szCs w:val="24"/>
              </w:rPr>
            </w:pPr>
            <w:r w:rsidRPr="00B12718">
              <w:rPr>
                <w:rFonts w:eastAsia="Calibri"/>
                <w:sz w:val="24"/>
                <w:szCs w:val="24"/>
              </w:rPr>
              <w:t>2315</w:t>
            </w:r>
          </w:p>
        </w:tc>
        <w:tc>
          <w:tcPr>
            <w:tcW w:w="987" w:type="dxa"/>
            <w:vAlign w:val="center"/>
          </w:tcPr>
          <w:p w:rsidR="00B12718" w:rsidRPr="00B12718" w:rsidRDefault="002D2D90" w:rsidP="00B12718">
            <w:pPr>
              <w:spacing w:line="135" w:lineRule="atLeast"/>
              <w:jc w:val="right"/>
              <w:rPr>
                <w:rFonts w:eastAsia="Calibri"/>
                <w:sz w:val="24"/>
                <w:szCs w:val="24"/>
              </w:rPr>
            </w:pPr>
            <w:hyperlink r:id="rId59" w:history="1">
              <w:r w:rsidR="00B12718" w:rsidRPr="00B12718">
                <w:rPr>
                  <w:rFonts w:eastAsia="Calibri"/>
                  <w:bCs/>
                  <w:sz w:val="24"/>
                  <w:szCs w:val="24"/>
                </w:rPr>
                <w:t>26</w:t>
              </w:r>
            </w:hyperlink>
            <w:r w:rsidR="00B12718" w:rsidRPr="00B12718">
              <w:rPr>
                <w:rFonts w:eastAsia="Calibri"/>
                <w:bCs/>
                <w:sz w:val="24"/>
                <w:szCs w:val="24"/>
              </w:rPr>
              <w:t>00</w:t>
            </w:r>
          </w:p>
        </w:tc>
      </w:tr>
      <w:tr w:rsidR="00B12718" w:rsidRPr="00B12718" w:rsidTr="00B12718">
        <w:trPr>
          <w:jc w:val="center"/>
        </w:trPr>
        <w:tc>
          <w:tcPr>
            <w:tcW w:w="3652" w:type="dxa"/>
          </w:tcPr>
          <w:p w:rsidR="00B12718" w:rsidRPr="00B12718" w:rsidRDefault="00B12718" w:rsidP="00B12718">
            <w:pPr>
              <w:jc w:val="both"/>
              <w:rPr>
                <w:bCs/>
                <w:color w:val="000000"/>
                <w:sz w:val="24"/>
                <w:szCs w:val="24"/>
                <w:shd w:val="clear" w:color="auto" w:fill="FFFFFF"/>
              </w:rPr>
            </w:pPr>
            <w:r w:rsidRPr="00B12718">
              <w:rPr>
                <w:bCs/>
                <w:color w:val="000000"/>
                <w:sz w:val="24"/>
                <w:szCs w:val="24"/>
                <w:shd w:val="clear" w:color="auto" w:fill="FFFFFF"/>
              </w:rPr>
              <w:t>4.ООО «А/с «Западная»</w:t>
            </w:r>
          </w:p>
        </w:tc>
        <w:tc>
          <w:tcPr>
            <w:tcW w:w="984" w:type="dxa"/>
            <w:vAlign w:val="center"/>
          </w:tcPr>
          <w:p w:rsidR="00B12718" w:rsidRPr="00B12718" w:rsidRDefault="00B12718" w:rsidP="00B12718">
            <w:pPr>
              <w:jc w:val="right"/>
              <w:rPr>
                <w:rFonts w:eastAsia="Calibri"/>
                <w:sz w:val="24"/>
                <w:szCs w:val="24"/>
              </w:rPr>
            </w:pPr>
            <w:r w:rsidRPr="00B12718">
              <w:rPr>
                <w:rFonts w:eastAsia="Calibri"/>
                <w:sz w:val="24"/>
                <w:szCs w:val="24"/>
              </w:rPr>
              <w:t>1355</w:t>
            </w:r>
          </w:p>
        </w:tc>
        <w:tc>
          <w:tcPr>
            <w:tcW w:w="985" w:type="dxa"/>
            <w:vAlign w:val="center"/>
          </w:tcPr>
          <w:p w:rsidR="00B12718" w:rsidRPr="00B12718" w:rsidRDefault="00B12718" w:rsidP="00B12718">
            <w:pPr>
              <w:jc w:val="right"/>
              <w:rPr>
                <w:rFonts w:eastAsia="Calibri"/>
                <w:sz w:val="24"/>
                <w:szCs w:val="24"/>
              </w:rPr>
            </w:pPr>
            <w:r w:rsidRPr="00B12718">
              <w:rPr>
                <w:rFonts w:eastAsia="Calibri"/>
                <w:sz w:val="24"/>
                <w:szCs w:val="24"/>
              </w:rPr>
              <w:t>1381</w:t>
            </w:r>
          </w:p>
        </w:tc>
        <w:tc>
          <w:tcPr>
            <w:tcW w:w="982" w:type="dxa"/>
            <w:vAlign w:val="center"/>
          </w:tcPr>
          <w:p w:rsidR="00B12718" w:rsidRPr="00B12718" w:rsidRDefault="00B12718" w:rsidP="00B12718">
            <w:pPr>
              <w:jc w:val="right"/>
              <w:rPr>
                <w:rFonts w:eastAsia="Calibri"/>
                <w:sz w:val="24"/>
                <w:szCs w:val="24"/>
              </w:rPr>
            </w:pPr>
            <w:r w:rsidRPr="00B12718">
              <w:rPr>
                <w:rFonts w:eastAsia="Calibri"/>
                <w:sz w:val="24"/>
                <w:szCs w:val="24"/>
              </w:rPr>
              <w:t>2206</w:t>
            </w:r>
          </w:p>
        </w:tc>
        <w:tc>
          <w:tcPr>
            <w:tcW w:w="984" w:type="dxa"/>
            <w:vAlign w:val="center"/>
          </w:tcPr>
          <w:p w:rsidR="00B12718" w:rsidRPr="00B12718" w:rsidRDefault="00B12718" w:rsidP="00B12718">
            <w:pPr>
              <w:jc w:val="right"/>
              <w:rPr>
                <w:rFonts w:eastAsia="Calibri"/>
                <w:sz w:val="24"/>
                <w:szCs w:val="24"/>
              </w:rPr>
            </w:pPr>
            <w:r w:rsidRPr="00B12718">
              <w:rPr>
                <w:rFonts w:eastAsia="Calibri"/>
                <w:sz w:val="24"/>
                <w:szCs w:val="24"/>
              </w:rPr>
              <w:t>2334</w:t>
            </w:r>
          </w:p>
        </w:tc>
        <w:tc>
          <w:tcPr>
            <w:tcW w:w="987" w:type="dxa"/>
            <w:vAlign w:val="center"/>
          </w:tcPr>
          <w:p w:rsidR="00B12718" w:rsidRPr="00B12718" w:rsidRDefault="00B12718" w:rsidP="00B12718">
            <w:pPr>
              <w:jc w:val="right"/>
              <w:rPr>
                <w:rFonts w:eastAsia="Calibri"/>
                <w:sz w:val="24"/>
                <w:szCs w:val="24"/>
              </w:rPr>
            </w:pPr>
            <w:r w:rsidRPr="00B12718">
              <w:rPr>
                <w:rFonts w:eastAsia="Calibri"/>
                <w:sz w:val="24"/>
                <w:szCs w:val="24"/>
              </w:rPr>
              <w:t>2579</w:t>
            </w:r>
          </w:p>
        </w:tc>
      </w:tr>
      <w:tr w:rsidR="00B12718" w:rsidRPr="00B12718" w:rsidTr="00B12718">
        <w:trPr>
          <w:jc w:val="center"/>
        </w:trPr>
        <w:tc>
          <w:tcPr>
            <w:tcW w:w="3652" w:type="dxa"/>
          </w:tcPr>
          <w:p w:rsidR="00B12718" w:rsidRPr="00B12718" w:rsidRDefault="00B12718" w:rsidP="00B12718">
            <w:pPr>
              <w:rPr>
                <w:bCs/>
                <w:color w:val="000000"/>
                <w:sz w:val="24"/>
                <w:szCs w:val="24"/>
                <w:shd w:val="clear" w:color="auto" w:fill="FFFFFF"/>
              </w:rPr>
            </w:pPr>
            <w:r w:rsidRPr="00B12718">
              <w:rPr>
                <w:bCs/>
                <w:color w:val="000000"/>
                <w:sz w:val="24"/>
                <w:szCs w:val="24"/>
                <w:shd w:val="clear" w:color="auto" w:fill="FFFFFF"/>
              </w:rPr>
              <w:t>5.ООО «Нерюнгри Металлик»</w:t>
            </w:r>
          </w:p>
        </w:tc>
        <w:tc>
          <w:tcPr>
            <w:tcW w:w="984" w:type="dxa"/>
            <w:vAlign w:val="center"/>
          </w:tcPr>
          <w:p w:rsidR="00B12718" w:rsidRPr="00B12718" w:rsidRDefault="00B12718" w:rsidP="00B12718">
            <w:pPr>
              <w:jc w:val="right"/>
              <w:rPr>
                <w:sz w:val="24"/>
                <w:szCs w:val="24"/>
              </w:rPr>
            </w:pPr>
            <w:r w:rsidRPr="00B12718">
              <w:rPr>
                <w:sz w:val="24"/>
                <w:szCs w:val="24"/>
              </w:rPr>
              <w:t>1857</w:t>
            </w:r>
          </w:p>
        </w:tc>
        <w:tc>
          <w:tcPr>
            <w:tcW w:w="985" w:type="dxa"/>
            <w:vAlign w:val="center"/>
          </w:tcPr>
          <w:p w:rsidR="00B12718" w:rsidRPr="00B12718" w:rsidRDefault="00B12718" w:rsidP="00B12718">
            <w:pPr>
              <w:jc w:val="right"/>
              <w:rPr>
                <w:sz w:val="24"/>
                <w:szCs w:val="24"/>
              </w:rPr>
            </w:pPr>
            <w:r w:rsidRPr="00B12718">
              <w:rPr>
                <w:sz w:val="24"/>
                <w:szCs w:val="24"/>
              </w:rPr>
              <w:t>2268</w:t>
            </w:r>
          </w:p>
        </w:tc>
        <w:tc>
          <w:tcPr>
            <w:tcW w:w="982" w:type="dxa"/>
            <w:vAlign w:val="center"/>
          </w:tcPr>
          <w:p w:rsidR="00B12718" w:rsidRPr="00B12718" w:rsidRDefault="00B12718" w:rsidP="00B12718">
            <w:pPr>
              <w:jc w:val="right"/>
              <w:rPr>
                <w:sz w:val="24"/>
                <w:szCs w:val="24"/>
              </w:rPr>
            </w:pPr>
            <w:r w:rsidRPr="00B12718">
              <w:rPr>
                <w:sz w:val="24"/>
                <w:szCs w:val="24"/>
              </w:rPr>
              <w:t>2034</w:t>
            </w:r>
          </w:p>
        </w:tc>
        <w:tc>
          <w:tcPr>
            <w:tcW w:w="984" w:type="dxa"/>
            <w:vAlign w:val="center"/>
          </w:tcPr>
          <w:p w:rsidR="00B12718" w:rsidRPr="00B12718" w:rsidRDefault="00B12718" w:rsidP="00B12718">
            <w:pPr>
              <w:jc w:val="right"/>
              <w:rPr>
                <w:sz w:val="24"/>
                <w:szCs w:val="24"/>
              </w:rPr>
            </w:pPr>
            <w:r w:rsidRPr="00B12718">
              <w:rPr>
                <w:sz w:val="24"/>
                <w:szCs w:val="24"/>
              </w:rPr>
              <w:t>2068</w:t>
            </w:r>
          </w:p>
        </w:tc>
        <w:tc>
          <w:tcPr>
            <w:tcW w:w="987" w:type="dxa"/>
            <w:vAlign w:val="center"/>
          </w:tcPr>
          <w:p w:rsidR="00B12718" w:rsidRPr="00B12718" w:rsidRDefault="00B12718" w:rsidP="00B12718">
            <w:pPr>
              <w:jc w:val="right"/>
              <w:rPr>
                <w:sz w:val="24"/>
                <w:szCs w:val="24"/>
              </w:rPr>
            </w:pPr>
            <w:r w:rsidRPr="00B12718">
              <w:rPr>
                <w:sz w:val="24"/>
                <w:szCs w:val="24"/>
              </w:rPr>
              <w:t>2049</w:t>
            </w:r>
          </w:p>
        </w:tc>
      </w:tr>
      <w:tr w:rsidR="00B12718" w:rsidRPr="00B12718" w:rsidTr="00B12718">
        <w:trPr>
          <w:jc w:val="center"/>
        </w:trPr>
        <w:tc>
          <w:tcPr>
            <w:tcW w:w="3652" w:type="dxa"/>
          </w:tcPr>
          <w:p w:rsidR="00B12718" w:rsidRPr="00B12718" w:rsidRDefault="00B12718" w:rsidP="00B12718">
            <w:pPr>
              <w:rPr>
                <w:sz w:val="24"/>
                <w:szCs w:val="24"/>
              </w:rPr>
            </w:pPr>
            <w:r w:rsidRPr="00B12718">
              <w:rPr>
                <w:sz w:val="24"/>
                <w:szCs w:val="24"/>
              </w:rPr>
              <w:t>6.Группа предприятий «Янтарь»</w:t>
            </w:r>
          </w:p>
        </w:tc>
        <w:tc>
          <w:tcPr>
            <w:tcW w:w="984" w:type="dxa"/>
            <w:vAlign w:val="center"/>
          </w:tcPr>
          <w:p w:rsidR="00B12718" w:rsidRPr="00B12718" w:rsidRDefault="00B12718" w:rsidP="00B12718">
            <w:pPr>
              <w:jc w:val="right"/>
              <w:rPr>
                <w:rFonts w:eastAsia="Calibri"/>
                <w:color w:val="000000"/>
                <w:sz w:val="24"/>
                <w:szCs w:val="24"/>
              </w:rPr>
            </w:pPr>
            <w:r w:rsidRPr="00B12718">
              <w:rPr>
                <w:rFonts w:eastAsia="Calibri"/>
                <w:color w:val="000000"/>
                <w:sz w:val="24"/>
                <w:szCs w:val="24"/>
              </w:rPr>
              <w:t>426</w:t>
            </w:r>
          </w:p>
        </w:tc>
        <w:tc>
          <w:tcPr>
            <w:tcW w:w="985" w:type="dxa"/>
            <w:vAlign w:val="center"/>
          </w:tcPr>
          <w:p w:rsidR="00B12718" w:rsidRPr="00B12718" w:rsidRDefault="00B12718" w:rsidP="00B12718">
            <w:pPr>
              <w:jc w:val="right"/>
              <w:rPr>
                <w:rFonts w:eastAsia="Calibri"/>
                <w:color w:val="000000"/>
                <w:sz w:val="24"/>
                <w:szCs w:val="24"/>
              </w:rPr>
            </w:pPr>
            <w:r w:rsidRPr="00B12718">
              <w:rPr>
                <w:rFonts w:eastAsia="Calibri"/>
                <w:color w:val="000000"/>
                <w:sz w:val="24"/>
                <w:szCs w:val="24"/>
              </w:rPr>
              <w:t>641</w:t>
            </w:r>
          </w:p>
        </w:tc>
        <w:tc>
          <w:tcPr>
            <w:tcW w:w="982" w:type="dxa"/>
            <w:vAlign w:val="center"/>
          </w:tcPr>
          <w:p w:rsidR="00B12718" w:rsidRPr="00B12718" w:rsidRDefault="00B12718" w:rsidP="00B12718">
            <w:pPr>
              <w:jc w:val="right"/>
              <w:rPr>
                <w:rFonts w:eastAsia="Calibri"/>
                <w:color w:val="000000"/>
                <w:sz w:val="24"/>
                <w:szCs w:val="24"/>
              </w:rPr>
            </w:pPr>
            <w:r w:rsidRPr="00B12718">
              <w:rPr>
                <w:rFonts w:eastAsia="Calibri"/>
                <w:color w:val="000000"/>
                <w:sz w:val="24"/>
                <w:szCs w:val="24"/>
              </w:rPr>
              <w:t>1385</w:t>
            </w:r>
          </w:p>
        </w:tc>
        <w:tc>
          <w:tcPr>
            <w:tcW w:w="984" w:type="dxa"/>
            <w:vAlign w:val="center"/>
          </w:tcPr>
          <w:p w:rsidR="00B12718" w:rsidRPr="00B12718" w:rsidRDefault="00B12718" w:rsidP="00B12718">
            <w:pPr>
              <w:jc w:val="right"/>
              <w:rPr>
                <w:rFonts w:eastAsia="Calibri"/>
                <w:color w:val="000000"/>
                <w:sz w:val="24"/>
                <w:szCs w:val="24"/>
              </w:rPr>
            </w:pPr>
            <w:r w:rsidRPr="00B12718">
              <w:rPr>
                <w:rFonts w:eastAsia="Calibri"/>
                <w:color w:val="000000"/>
                <w:sz w:val="24"/>
                <w:szCs w:val="24"/>
              </w:rPr>
              <w:t>3500</w:t>
            </w:r>
          </w:p>
        </w:tc>
        <w:tc>
          <w:tcPr>
            <w:tcW w:w="987" w:type="dxa"/>
            <w:vAlign w:val="center"/>
          </w:tcPr>
          <w:p w:rsidR="00B12718" w:rsidRPr="00B12718" w:rsidRDefault="00B12718" w:rsidP="00B12718">
            <w:pPr>
              <w:jc w:val="right"/>
              <w:rPr>
                <w:rFonts w:eastAsia="Calibri"/>
                <w:color w:val="000000"/>
                <w:sz w:val="24"/>
                <w:szCs w:val="24"/>
              </w:rPr>
            </w:pPr>
            <w:r w:rsidRPr="00B12718">
              <w:rPr>
                <w:rFonts w:eastAsia="Calibri"/>
                <w:color w:val="000000"/>
                <w:sz w:val="24"/>
                <w:szCs w:val="24"/>
              </w:rPr>
              <w:t>4600</w:t>
            </w:r>
          </w:p>
        </w:tc>
      </w:tr>
      <w:tr w:rsidR="00B12718" w:rsidRPr="00B12718" w:rsidTr="00B12718">
        <w:trPr>
          <w:jc w:val="center"/>
        </w:trPr>
        <w:tc>
          <w:tcPr>
            <w:tcW w:w="3652" w:type="dxa"/>
            <w:tcBorders>
              <w:bottom w:val="single" w:sz="4" w:space="0" w:color="auto"/>
            </w:tcBorders>
          </w:tcPr>
          <w:p w:rsidR="00B12718" w:rsidRPr="00B12718" w:rsidRDefault="00B12718" w:rsidP="00B12718">
            <w:pPr>
              <w:jc w:val="both"/>
              <w:rPr>
                <w:bCs/>
                <w:i/>
                <w:color w:val="000000"/>
                <w:sz w:val="24"/>
                <w:szCs w:val="24"/>
                <w:shd w:val="clear" w:color="auto" w:fill="FFFFFF"/>
              </w:rPr>
            </w:pPr>
            <w:r w:rsidRPr="00B12718">
              <w:rPr>
                <w:bCs/>
                <w:i/>
                <w:color w:val="000000"/>
                <w:sz w:val="24"/>
                <w:szCs w:val="24"/>
                <w:shd w:val="clear" w:color="auto" w:fill="FFFFFF"/>
              </w:rPr>
              <w:t>Итого Республика Саха (Якутия)</w:t>
            </w:r>
          </w:p>
        </w:tc>
        <w:tc>
          <w:tcPr>
            <w:tcW w:w="984" w:type="dxa"/>
            <w:tcBorders>
              <w:bottom w:val="single" w:sz="4" w:space="0" w:color="auto"/>
            </w:tcBorders>
            <w:vAlign w:val="bottom"/>
          </w:tcPr>
          <w:p w:rsidR="00B12718" w:rsidRPr="00B12718" w:rsidRDefault="00B12718" w:rsidP="00B12718">
            <w:pPr>
              <w:jc w:val="right"/>
              <w:rPr>
                <w:i/>
                <w:color w:val="000000"/>
                <w:sz w:val="24"/>
                <w:szCs w:val="24"/>
              </w:rPr>
            </w:pPr>
            <w:r w:rsidRPr="00B12718">
              <w:rPr>
                <w:i/>
                <w:color w:val="000000"/>
                <w:sz w:val="24"/>
                <w:szCs w:val="24"/>
              </w:rPr>
              <w:t>12258</w:t>
            </w:r>
          </w:p>
        </w:tc>
        <w:tc>
          <w:tcPr>
            <w:tcW w:w="985" w:type="dxa"/>
            <w:tcBorders>
              <w:bottom w:val="single" w:sz="4" w:space="0" w:color="auto"/>
            </w:tcBorders>
            <w:vAlign w:val="bottom"/>
          </w:tcPr>
          <w:p w:rsidR="00B12718" w:rsidRPr="00B12718" w:rsidRDefault="00B12718" w:rsidP="00B12718">
            <w:pPr>
              <w:jc w:val="right"/>
              <w:rPr>
                <w:i/>
                <w:color w:val="000000"/>
                <w:sz w:val="24"/>
                <w:szCs w:val="24"/>
              </w:rPr>
            </w:pPr>
            <w:r w:rsidRPr="00B12718">
              <w:rPr>
                <w:i/>
                <w:color w:val="000000"/>
                <w:sz w:val="24"/>
                <w:szCs w:val="24"/>
              </w:rPr>
              <w:t>12589</w:t>
            </w:r>
          </w:p>
        </w:tc>
        <w:tc>
          <w:tcPr>
            <w:tcW w:w="982" w:type="dxa"/>
            <w:tcBorders>
              <w:bottom w:val="single" w:sz="4" w:space="0" w:color="auto"/>
            </w:tcBorders>
            <w:vAlign w:val="bottom"/>
          </w:tcPr>
          <w:p w:rsidR="00B12718" w:rsidRPr="00B12718" w:rsidRDefault="00B12718" w:rsidP="00B12718">
            <w:pPr>
              <w:jc w:val="right"/>
              <w:rPr>
                <w:i/>
                <w:color w:val="000000"/>
                <w:sz w:val="24"/>
                <w:szCs w:val="24"/>
              </w:rPr>
            </w:pPr>
            <w:r w:rsidRPr="00B12718">
              <w:rPr>
                <w:i/>
                <w:color w:val="000000"/>
                <w:sz w:val="24"/>
                <w:szCs w:val="24"/>
              </w:rPr>
              <w:t>14604</w:t>
            </w:r>
          </w:p>
        </w:tc>
        <w:tc>
          <w:tcPr>
            <w:tcW w:w="984" w:type="dxa"/>
            <w:tcBorders>
              <w:bottom w:val="single" w:sz="4" w:space="0" w:color="auto"/>
            </w:tcBorders>
            <w:vAlign w:val="bottom"/>
          </w:tcPr>
          <w:p w:rsidR="00B12718" w:rsidRPr="00B12718" w:rsidRDefault="00B12718" w:rsidP="00B12718">
            <w:pPr>
              <w:jc w:val="right"/>
              <w:rPr>
                <w:i/>
                <w:color w:val="000000"/>
                <w:sz w:val="24"/>
                <w:szCs w:val="24"/>
              </w:rPr>
            </w:pPr>
            <w:r w:rsidRPr="00B12718">
              <w:rPr>
                <w:i/>
                <w:color w:val="000000"/>
                <w:sz w:val="24"/>
                <w:szCs w:val="24"/>
              </w:rPr>
              <w:t>17854</w:t>
            </w:r>
          </w:p>
        </w:tc>
        <w:tc>
          <w:tcPr>
            <w:tcW w:w="987" w:type="dxa"/>
            <w:tcBorders>
              <w:bottom w:val="single" w:sz="4" w:space="0" w:color="auto"/>
            </w:tcBorders>
            <w:vAlign w:val="bottom"/>
          </w:tcPr>
          <w:p w:rsidR="00B12718" w:rsidRPr="00B12718" w:rsidRDefault="00B12718" w:rsidP="00B12718">
            <w:pPr>
              <w:jc w:val="right"/>
              <w:rPr>
                <w:i/>
                <w:color w:val="000000"/>
                <w:sz w:val="24"/>
                <w:szCs w:val="24"/>
              </w:rPr>
            </w:pPr>
            <w:r w:rsidRPr="00B12718">
              <w:rPr>
                <w:i/>
                <w:color w:val="000000"/>
                <w:sz w:val="24"/>
                <w:szCs w:val="24"/>
              </w:rPr>
              <w:t>19467</w:t>
            </w:r>
          </w:p>
        </w:tc>
      </w:tr>
      <w:tr w:rsidR="00B12718" w:rsidRPr="00B12718" w:rsidTr="00B12718">
        <w:trPr>
          <w:jc w:val="center"/>
        </w:trPr>
        <w:tc>
          <w:tcPr>
            <w:tcW w:w="3652" w:type="dxa"/>
            <w:shd w:val="clear" w:color="auto" w:fill="D9D9D9" w:themeFill="background1" w:themeFillShade="D9"/>
          </w:tcPr>
          <w:p w:rsidR="00B12718" w:rsidRPr="00B12718" w:rsidRDefault="00B12718" w:rsidP="00B12718">
            <w:pPr>
              <w:jc w:val="both"/>
              <w:rPr>
                <w:b/>
                <w:bCs/>
                <w:i/>
                <w:sz w:val="24"/>
                <w:szCs w:val="24"/>
                <w:shd w:val="clear" w:color="auto" w:fill="FFFFFF"/>
              </w:rPr>
            </w:pPr>
            <w:r w:rsidRPr="00B12718">
              <w:rPr>
                <w:b/>
                <w:bCs/>
                <w:i/>
                <w:sz w:val="24"/>
                <w:szCs w:val="24"/>
                <w:shd w:val="clear" w:color="auto" w:fill="FFFFFF"/>
              </w:rPr>
              <w:t>ВСЕГО Северо-Восток</w:t>
            </w:r>
          </w:p>
        </w:tc>
        <w:tc>
          <w:tcPr>
            <w:tcW w:w="984" w:type="dxa"/>
            <w:shd w:val="clear" w:color="auto" w:fill="D9D9D9" w:themeFill="background1" w:themeFillShade="D9"/>
            <w:vAlign w:val="bottom"/>
          </w:tcPr>
          <w:p w:rsidR="00B12718" w:rsidRPr="00B12718" w:rsidRDefault="00B12718" w:rsidP="00B12718">
            <w:pPr>
              <w:jc w:val="right"/>
              <w:rPr>
                <w:b/>
                <w:i/>
                <w:sz w:val="24"/>
                <w:szCs w:val="24"/>
              </w:rPr>
            </w:pPr>
            <w:r w:rsidRPr="00B12718">
              <w:rPr>
                <w:b/>
                <w:i/>
                <w:sz w:val="24"/>
                <w:szCs w:val="24"/>
              </w:rPr>
              <w:t>21559</w:t>
            </w:r>
          </w:p>
        </w:tc>
        <w:tc>
          <w:tcPr>
            <w:tcW w:w="985" w:type="dxa"/>
            <w:shd w:val="clear" w:color="auto" w:fill="D9D9D9" w:themeFill="background1" w:themeFillShade="D9"/>
            <w:vAlign w:val="bottom"/>
          </w:tcPr>
          <w:p w:rsidR="00B12718" w:rsidRPr="00B12718" w:rsidRDefault="00B12718" w:rsidP="00B12718">
            <w:pPr>
              <w:jc w:val="right"/>
              <w:rPr>
                <w:b/>
                <w:i/>
                <w:sz w:val="24"/>
                <w:szCs w:val="24"/>
              </w:rPr>
            </w:pPr>
            <w:r w:rsidRPr="00B12718">
              <w:rPr>
                <w:b/>
                <w:i/>
                <w:sz w:val="24"/>
                <w:szCs w:val="24"/>
              </w:rPr>
              <w:t>22017</w:t>
            </w:r>
          </w:p>
        </w:tc>
        <w:tc>
          <w:tcPr>
            <w:tcW w:w="982" w:type="dxa"/>
            <w:shd w:val="clear" w:color="auto" w:fill="D9D9D9" w:themeFill="background1" w:themeFillShade="D9"/>
            <w:vAlign w:val="bottom"/>
          </w:tcPr>
          <w:p w:rsidR="00B12718" w:rsidRPr="00B12718" w:rsidRDefault="00B12718" w:rsidP="00B12718">
            <w:pPr>
              <w:jc w:val="right"/>
              <w:rPr>
                <w:b/>
                <w:i/>
                <w:sz w:val="24"/>
                <w:szCs w:val="24"/>
              </w:rPr>
            </w:pPr>
            <w:r w:rsidRPr="00B12718">
              <w:rPr>
                <w:b/>
                <w:i/>
                <w:sz w:val="24"/>
                <w:szCs w:val="24"/>
              </w:rPr>
              <w:t>27342</w:t>
            </w:r>
          </w:p>
        </w:tc>
        <w:tc>
          <w:tcPr>
            <w:tcW w:w="984" w:type="dxa"/>
            <w:shd w:val="clear" w:color="auto" w:fill="D9D9D9" w:themeFill="background1" w:themeFillShade="D9"/>
            <w:vAlign w:val="bottom"/>
          </w:tcPr>
          <w:p w:rsidR="00B12718" w:rsidRPr="00B12718" w:rsidRDefault="00B12718" w:rsidP="00B12718">
            <w:pPr>
              <w:jc w:val="right"/>
              <w:rPr>
                <w:b/>
                <w:i/>
                <w:sz w:val="24"/>
                <w:szCs w:val="24"/>
              </w:rPr>
            </w:pPr>
            <w:r w:rsidRPr="00B12718">
              <w:rPr>
                <w:b/>
                <w:i/>
                <w:sz w:val="24"/>
                <w:szCs w:val="24"/>
              </w:rPr>
              <w:t>31053</w:t>
            </w:r>
          </w:p>
        </w:tc>
        <w:tc>
          <w:tcPr>
            <w:tcW w:w="987" w:type="dxa"/>
            <w:shd w:val="clear" w:color="auto" w:fill="D9D9D9" w:themeFill="background1" w:themeFillShade="D9"/>
            <w:vAlign w:val="bottom"/>
          </w:tcPr>
          <w:p w:rsidR="00B12718" w:rsidRPr="00B12718" w:rsidRDefault="00B12718" w:rsidP="00B12718">
            <w:pPr>
              <w:jc w:val="right"/>
              <w:rPr>
                <w:b/>
                <w:i/>
                <w:sz w:val="24"/>
                <w:szCs w:val="24"/>
              </w:rPr>
            </w:pPr>
            <w:r w:rsidRPr="00B12718">
              <w:rPr>
                <w:b/>
                <w:i/>
                <w:sz w:val="24"/>
                <w:szCs w:val="24"/>
              </w:rPr>
              <w:t>36804</w:t>
            </w:r>
          </w:p>
        </w:tc>
      </w:tr>
      <w:tr w:rsidR="00B12718" w:rsidRPr="00B12718" w:rsidTr="00B12718">
        <w:trPr>
          <w:jc w:val="center"/>
        </w:trPr>
        <w:tc>
          <w:tcPr>
            <w:tcW w:w="3652" w:type="dxa"/>
          </w:tcPr>
          <w:p w:rsidR="00B12718" w:rsidRPr="00B12718" w:rsidRDefault="00B12718" w:rsidP="00B12718">
            <w:pPr>
              <w:jc w:val="both"/>
              <w:rPr>
                <w:bCs/>
                <w:i/>
                <w:color w:val="000000"/>
                <w:sz w:val="24"/>
                <w:szCs w:val="24"/>
                <w:shd w:val="clear" w:color="auto" w:fill="FFFFFF"/>
              </w:rPr>
            </w:pPr>
            <w:r w:rsidRPr="00B12718">
              <w:rPr>
                <w:bCs/>
                <w:i/>
                <w:color w:val="000000"/>
                <w:sz w:val="24"/>
                <w:szCs w:val="24"/>
                <w:shd w:val="clear" w:color="auto" w:fill="FFFFFF"/>
              </w:rPr>
              <w:t>Доля Северо-Востока в РФ</w:t>
            </w:r>
          </w:p>
        </w:tc>
        <w:tc>
          <w:tcPr>
            <w:tcW w:w="984" w:type="dxa"/>
            <w:vAlign w:val="bottom"/>
          </w:tcPr>
          <w:p w:rsidR="00B12718" w:rsidRPr="00B12718" w:rsidRDefault="00B12718" w:rsidP="00B12718">
            <w:pPr>
              <w:jc w:val="right"/>
              <w:rPr>
                <w:i/>
                <w:color w:val="000000"/>
                <w:sz w:val="24"/>
                <w:szCs w:val="24"/>
              </w:rPr>
            </w:pPr>
            <w:r w:rsidRPr="00B12718">
              <w:rPr>
                <w:i/>
                <w:color w:val="000000"/>
                <w:sz w:val="24"/>
                <w:szCs w:val="24"/>
              </w:rPr>
              <w:t>12,2</w:t>
            </w:r>
          </w:p>
        </w:tc>
        <w:tc>
          <w:tcPr>
            <w:tcW w:w="985" w:type="dxa"/>
            <w:vAlign w:val="bottom"/>
          </w:tcPr>
          <w:p w:rsidR="00B12718" w:rsidRPr="00B12718" w:rsidRDefault="00B12718" w:rsidP="00B12718">
            <w:pPr>
              <w:jc w:val="right"/>
              <w:rPr>
                <w:i/>
                <w:color w:val="000000"/>
                <w:sz w:val="24"/>
                <w:szCs w:val="24"/>
              </w:rPr>
            </w:pPr>
            <w:r w:rsidRPr="00B12718">
              <w:rPr>
                <w:i/>
                <w:color w:val="000000"/>
                <w:sz w:val="24"/>
                <w:szCs w:val="24"/>
              </w:rPr>
              <w:t>11,7</w:t>
            </w:r>
          </w:p>
        </w:tc>
        <w:tc>
          <w:tcPr>
            <w:tcW w:w="982" w:type="dxa"/>
            <w:vAlign w:val="bottom"/>
          </w:tcPr>
          <w:p w:rsidR="00B12718" w:rsidRPr="00B12718" w:rsidRDefault="00B12718" w:rsidP="00B12718">
            <w:pPr>
              <w:jc w:val="right"/>
              <w:rPr>
                <w:i/>
                <w:color w:val="000000"/>
                <w:sz w:val="24"/>
                <w:szCs w:val="24"/>
              </w:rPr>
            </w:pPr>
            <w:r w:rsidRPr="00B12718">
              <w:rPr>
                <w:i/>
                <w:color w:val="000000"/>
                <w:sz w:val="24"/>
                <w:szCs w:val="24"/>
              </w:rPr>
              <w:t>13,8</w:t>
            </w:r>
          </w:p>
        </w:tc>
        <w:tc>
          <w:tcPr>
            <w:tcW w:w="984" w:type="dxa"/>
            <w:vAlign w:val="bottom"/>
          </w:tcPr>
          <w:p w:rsidR="00B12718" w:rsidRPr="00B12718" w:rsidRDefault="00B12718" w:rsidP="00B12718">
            <w:pPr>
              <w:jc w:val="right"/>
              <w:rPr>
                <w:i/>
                <w:color w:val="000000"/>
                <w:sz w:val="24"/>
                <w:szCs w:val="24"/>
              </w:rPr>
            </w:pPr>
            <w:r w:rsidRPr="00B12718">
              <w:rPr>
                <w:i/>
                <w:color w:val="000000"/>
                <w:sz w:val="24"/>
                <w:szCs w:val="24"/>
              </w:rPr>
              <w:t>14,4</w:t>
            </w:r>
          </w:p>
        </w:tc>
        <w:tc>
          <w:tcPr>
            <w:tcW w:w="987" w:type="dxa"/>
            <w:vAlign w:val="bottom"/>
          </w:tcPr>
          <w:p w:rsidR="00B12718" w:rsidRPr="00B12718" w:rsidRDefault="00B12718" w:rsidP="00B12718">
            <w:pPr>
              <w:jc w:val="right"/>
              <w:rPr>
                <w:i/>
                <w:color w:val="000000"/>
                <w:sz w:val="24"/>
                <w:szCs w:val="24"/>
              </w:rPr>
            </w:pPr>
            <w:r w:rsidRPr="00B12718">
              <w:rPr>
                <w:i/>
                <w:color w:val="000000"/>
                <w:sz w:val="24"/>
                <w:szCs w:val="24"/>
              </w:rPr>
              <w:t>16,0</w:t>
            </w:r>
          </w:p>
        </w:tc>
      </w:tr>
    </w:tbl>
    <w:p w:rsidR="00B12718" w:rsidRPr="00B12718" w:rsidRDefault="00B12718" w:rsidP="00B12718">
      <w:pPr>
        <w:spacing w:after="0" w:line="240" w:lineRule="auto"/>
        <w:ind w:firstLine="708"/>
        <w:jc w:val="both"/>
        <w:rPr>
          <w:rFonts w:ascii="Times New Roman" w:hAnsi="Times New Roman" w:cs="Times New Roman"/>
          <w:color w:val="0000FF" w:themeColor="hyperlink"/>
          <w:sz w:val="20"/>
          <w:szCs w:val="20"/>
          <w:u w:val="single"/>
        </w:rPr>
      </w:pPr>
      <w:r w:rsidRPr="00B12718">
        <w:rPr>
          <w:rFonts w:ascii="Times New Roman" w:hAnsi="Times New Roman" w:cs="Times New Roman"/>
          <w:sz w:val="20"/>
          <w:szCs w:val="20"/>
          <w:u w:val="single"/>
        </w:rPr>
        <w:t>Источник:</w:t>
      </w:r>
      <w:r w:rsidRPr="00B12718">
        <w:rPr>
          <w:rFonts w:ascii="Times New Roman" w:hAnsi="Times New Roman" w:cs="Times New Roman"/>
          <w:sz w:val="20"/>
          <w:szCs w:val="20"/>
        </w:rPr>
        <w:t xml:space="preserve"> Итоги производства золота в России. // Союз золотопромышленников России [Официальный сайт]. - URL: </w:t>
      </w:r>
      <w:hyperlink r:id="rId60" w:history="1">
        <w:r w:rsidRPr="00B12718">
          <w:rPr>
            <w:rFonts w:ascii="Times New Roman" w:hAnsi="Times New Roman" w:cs="Times New Roman"/>
            <w:color w:val="0000FF" w:themeColor="hyperlink"/>
            <w:sz w:val="20"/>
            <w:szCs w:val="20"/>
            <w:u w:val="single"/>
          </w:rPr>
          <w:t>http://союз-золотопромышленников.рф/news/view/2723/itogi_</w:t>
        </w:r>
      </w:hyperlink>
    </w:p>
    <w:p w:rsidR="00B12718" w:rsidRPr="00B12718" w:rsidRDefault="00B12718" w:rsidP="00B12718">
      <w:pPr>
        <w:spacing w:after="0" w:line="360" w:lineRule="auto"/>
        <w:jc w:val="both"/>
        <w:rPr>
          <w:rFonts w:ascii="Times New Roman" w:hAnsi="Times New Roman" w:cs="Times New Roman"/>
          <w:sz w:val="20"/>
          <w:szCs w:val="20"/>
        </w:rPr>
      </w:pPr>
    </w:p>
    <w:p w:rsidR="00B12718" w:rsidRPr="00B12718" w:rsidRDefault="00B12718" w:rsidP="00B12718">
      <w:pPr>
        <w:spacing w:after="0" w:line="360" w:lineRule="auto"/>
        <w:ind w:firstLine="708"/>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Ныне существующая, подготовленная к освоению, золото-сырьевая база и производственный потенциал могут стать реальной основой формирования кластерной организации производства в золотодобывающей промышленности северо-востока страны. </w:t>
      </w:r>
    </w:p>
    <w:p w:rsidR="00B12718" w:rsidRPr="00B12718" w:rsidRDefault="00B12718" w:rsidP="00B12718">
      <w:pPr>
        <w:spacing w:after="0" w:line="360" w:lineRule="auto"/>
        <w:jc w:val="both"/>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 xml:space="preserve">К основным </w:t>
      </w:r>
      <w:r w:rsidRPr="00B12718">
        <w:rPr>
          <w:rFonts w:ascii="Times New Roman" w:eastAsia="Times New Roman" w:hAnsi="Times New Roman" w:cs="Times New Roman"/>
          <w:sz w:val="24"/>
          <w:szCs w:val="24"/>
          <w:lang w:eastAsia="ru-RU"/>
        </w:rPr>
        <w:t>региональным</w:t>
      </w:r>
      <w:r w:rsidRPr="00B12718">
        <w:rPr>
          <w:rFonts w:ascii="Times New Roman" w:eastAsia="Times New Roman" w:hAnsi="Times New Roman" w:cs="Times New Roman"/>
          <w:color w:val="FF0000"/>
          <w:sz w:val="24"/>
          <w:szCs w:val="24"/>
          <w:lang w:eastAsia="ru-RU"/>
        </w:rPr>
        <w:t xml:space="preserve"> </w:t>
      </w:r>
      <w:r w:rsidRPr="00B12718">
        <w:rPr>
          <w:rFonts w:ascii="Times New Roman" w:eastAsia="Times New Roman" w:hAnsi="Times New Roman" w:cs="Times New Roman"/>
          <w:color w:val="000000"/>
          <w:sz w:val="24"/>
          <w:szCs w:val="24"/>
          <w:lang w:eastAsia="ru-RU"/>
        </w:rPr>
        <w:t xml:space="preserve">факторам, положительно влияющим на развитие </w:t>
      </w:r>
      <w:r w:rsidRPr="00B12718">
        <w:rPr>
          <w:rFonts w:ascii="Times New Roman" w:eastAsia="Times New Roman" w:hAnsi="Times New Roman" w:cs="Times New Roman"/>
          <w:sz w:val="24"/>
          <w:szCs w:val="24"/>
          <w:lang w:eastAsia="ru-RU"/>
        </w:rPr>
        <w:t xml:space="preserve">кластерной организации производства </w:t>
      </w:r>
      <w:r w:rsidRPr="00B12718">
        <w:rPr>
          <w:rFonts w:ascii="Times New Roman" w:eastAsia="Times New Roman" w:hAnsi="Times New Roman" w:cs="Times New Roman"/>
          <w:color w:val="000000"/>
          <w:sz w:val="24"/>
          <w:szCs w:val="24"/>
          <w:lang w:eastAsia="ru-RU"/>
        </w:rPr>
        <w:t>отрасли на северо-востоке страны, можно отнести следующие:</w:t>
      </w:r>
    </w:p>
    <w:p w:rsidR="00B12718" w:rsidRPr="00B12718" w:rsidRDefault="00B12718" w:rsidP="00B12718">
      <w:pPr>
        <w:spacing w:after="0" w:line="360" w:lineRule="auto"/>
        <w:jc w:val="both"/>
        <w:rPr>
          <w:rFonts w:ascii="Times New Roman" w:eastAsia="Calibri" w:hAnsi="Times New Roman" w:cs="Times New Roman"/>
          <w:sz w:val="24"/>
          <w:szCs w:val="24"/>
          <w:lang w:val="sah-RU" w:eastAsia="ru-RU"/>
        </w:rPr>
      </w:pPr>
      <w:r w:rsidRPr="00B12718">
        <w:rPr>
          <w:rFonts w:ascii="Times New Roman" w:eastAsia="Times New Roman" w:hAnsi="Times New Roman" w:cs="Times New Roman"/>
          <w:color w:val="000000"/>
          <w:sz w:val="24"/>
          <w:szCs w:val="24"/>
          <w:lang w:eastAsia="ru-RU"/>
        </w:rPr>
        <w:t xml:space="preserve">- </w:t>
      </w:r>
      <w:r w:rsidRPr="00B12718">
        <w:rPr>
          <w:rFonts w:ascii="Times New Roman" w:eastAsia="Times New Roman" w:hAnsi="Times New Roman" w:cs="Times New Roman"/>
          <w:sz w:val="24"/>
          <w:szCs w:val="24"/>
          <w:lang w:eastAsia="ru-RU"/>
        </w:rPr>
        <w:t>существующая</w:t>
      </w:r>
      <w:r w:rsidRPr="00B12718">
        <w:rPr>
          <w:rFonts w:ascii="Times New Roman" w:eastAsia="Times New Roman" w:hAnsi="Times New Roman" w:cs="Times New Roman"/>
          <w:color w:val="FF0000"/>
          <w:sz w:val="24"/>
          <w:szCs w:val="24"/>
          <w:lang w:eastAsia="ru-RU"/>
        </w:rPr>
        <w:t xml:space="preserve"> </w:t>
      </w:r>
      <w:r w:rsidRPr="00B12718">
        <w:rPr>
          <w:rFonts w:ascii="Times New Roman" w:eastAsia="Times New Roman" w:hAnsi="Times New Roman" w:cs="Times New Roman"/>
          <w:color w:val="000000"/>
          <w:sz w:val="24"/>
          <w:szCs w:val="24"/>
          <w:lang w:eastAsia="ru-RU"/>
        </w:rPr>
        <w:t xml:space="preserve">тенденция объединения нескольких предприятий в одно крупное, например, в состав ОАО «Сусуманзолото» входят 10 золотодобывающих предприятий, ОАО «ГДК «Берелех» - 8, Группа предприятий «Янтарь» - 4 старательские артели. Данный  фактор существенно повышает эффективность производства, т.к. многим малым предприятиям - обладателям лицензий сложно в одиночку освоить месторождение. </w:t>
      </w:r>
      <w:r w:rsidRPr="00B12718">
        <w:rPr>
          <w:rFonts w:ascii="Times New Roman" w:eastAsia="Calibri" w:hAnsi="Times New Roman" w:cs="Times New Roman"/>
          <w:sz w:val="24"/>
          <w:szCs w:val="24"/>
          <w:lang w:val="sah-RU" w:eastAsia="ru-RU"/>
        </w:rPr>
        <w:t>Как известно, добыча золота весьма затратное производство, особенно в суровых северных климатических условиях. В отрасли ежегодно наблюдается рост материальных затрат, в особенности, на сырье, комплектующие и на топливные ресурсы, что связано с подорожанием тарифов на электрэнергию, цен на дизтопливо и бензин;</w:t>
      </w:r>
    </w:p>
    <w:p w:rsidR="00B12718" w:rsidRPr="00B12718" w:rsidRDefault="00B12718" w:rsidP="00B12718">
      <w:pPr>
        <w:shd w:val="clear" w:color="auto" w:fill="FFFFFF"/>
        <w:spacing w:after="0" w:line="360" w:lineRule="auto"/>
        <w:ind w:firstLine="708"/>
        <w:jc w:val="both"/>
        <w:textAlignment w:val="top"/>
        <w:rPr>
          <w:rFonts w:ascii="Times New Roman" w:hAnsi="Times New Roman" w:cs="Times New Roman"/>
          <w:sz w:val="24"/>
          <w:szCs w:val="24"/>
        </w:rPr>
      </w:pPr>
      <w:r w:rsidRPr="00B12718">
        <w:rPr>
          <w:rFonts w:ascii="Times New Roman" w:eastAsia="Times New Roman" w:hAnsi="Times New Roman" w:cs="Times New Roman"/>
          <w:sz w:val="24"/>
          <w:szCs w:val="24"/>
          <w:lang w:eastAsia="ru-RU"/>
        </w:rPr>
        <w:t>- наличие на территории крупной с огромными запасами Яно-Колымской золоторудной провинции, которая объединяет 14 месторождений (</w:t>
      </w:r>
      <w:r w:rsidRPr="00B12718">
        <w:rPr>
          <w:rFonts w:ascii="Times New Roman" w:hAnsi="Times New Roman" w:cs="Times New Roman"/>
          <w:sz w:val="24"/>
          <w:szCs w:val="24"/>
        </w:rPr>
        <w:t xml:space="preserve">9 - Магаданской </w:t>
      </w:r>
      <w:r w:rsidRPr="00B12718">
        <w:rPr>
          <w:rFonts w:ascii="Times New Roman" w:hAnsi="Times New Roman" w:cs="Times New Roman"/>
          <w:sz w:val="24"/>
          <w:szCs w:val="24"/>
        </w:rPr>
        <w:lastRenderedPageBreak/>
        <w:t xml:space="preserve">области, 5 – Республики Саха (Якутия)) </w:t>
      </w:r>
      <w:r w:rsidRPr="00B12718">
        <w:rPr>
          <w:rFonts w:ascii="Times New Roman" w:eastAsia="Times New Roman" w:hAnsi="Times New Roman" w:cs="Times New Roman"/>
          <w:sz w:val="24"/>
          <w:szCs w:val="24"/>
          <w:lang w:eastAsia="ru-RU"/>
        </w:rPr>
        <w:t>с общими п</w:t>
      </w:r>
      <w:r w:rsidRPr="00B12718">
        <w:rPr>
          <w:rFonts w:ascii="Times New Roman" w:hAnsi="Times New Roman" w:cs="Times New Roman"/>
          <w:sz w:val="24"/>
          <w:szCs w:val="24"/>
        </w:rPr>
        <w:t>редварительно оцененными запасами 9300 т золота;</w:t>
      </w:r>
      <w:r w:rsidRPr="00B12718">
        <w:rPr>
          <w:rFonts w:ascii="Times New Roman" w:hAnsi="Times New Roman" w:cs="Times New Roman"/>
          <w:sz w:val="24"/>
          <w:szCs w:val="24"/>
          <w:vertAlign w:val="superscript"/>
        </w:rPr>
        <w:footnoteReference w:id="131"/>
      </w:r>
    </w:p>
    <w:p w:rsidR="00B12718" w:rsidRPr="00B12718" w:rsidRDefault="00B12718" w:rsidP="00B12718">
      <w:pPr>
        <w:spacing w:after="0" w:line="360" w:lineRule="auto"/>
        <w:ind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 xml:space="preserve">- действующий в Магаданской области Колымский аффинажный завод, перерабатывающий цветные металлы; </w:t>
      </w:r>
    </w:p>
    <w:p w:rsidR="00B12718" w:rsidRPr="00B12718" w:rsidRDefault="00B12718" w:rsidP="00B12718">
      <w:pPr>
        <w:spacing w:after="0" w:line="360" w:lineRule="auto"/>
        <w:ind w:firstLine="708"/>
        <w:jc w:val="both"/>
        <w:rPr>
          <w:rFonts w:ascii="Times New Roman" w:eastAsia="Times New Roman" w:hAnsi="Times New Roman" w:cs="Times New Roman"/>
          <w:color w:val="000000"/>
          <w:sz w:val="24"/>
          <w:szCs w:val="24"/>
          <w:lang w:eastAsia="ru-RU"/>
        </w:rPr>
      </w:pPr>
      <w:r w:rsidRPr="00B12718">
        <w:rPr>
          <w:rFonts w:ascii="Times New Roman" w:eastAsia="Calibri" w:hAnsi="Times New Roman" w:cs="Times New Roman"/>
          <w:sz w:val="24"/>
          <w:szCs w:val="24"/>
          <w:lang w:val="sah-RU" w:eastAsia="ru-RU"/>
        </w:rPr>
        <w:t>- участие государства в решении энергетических и транспортных проблем освоения месторождений. Так, для энергетического обеспечения строящихся ГОКов на территории Магаданской области проводятся ЛЭП «Усть-Омчуг–Омчак» и ВЛ 220 кВ «Усть-Омчуг – Омчак Новая» с подстанцией 220/110/35/6 кВ «Омчак Новая», в Республике Саха (Якутия) ведется строительство автодороги от федеральной автодороги «Колыма» до Нежданинского месторождения, также для энергетического обеспечения данного месторождения будет строиться угольная ТЭС в пос. Хандыга;</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 наличие нормативной базы для развития северо-восточных регионов,</w:t>
      </w:r>
      <w:r w:rsidRPr="00B12718">
        <w:rPr>
          <w:rFonts w:ascii="Times New Roman" w:hAnsi="Times New Roman" w:cs="Times New Roman"/>
          <w:color w:val="FF0000"/>
          <w:sz w:val="24"/>
          <w:szCs w:val="24"/>
        </w:rPr>
        <w:t xml:space="preserve"> </w:t>
      </w:r>
      <w:r w:rsidRPr="00B12718">
        <w:rPr>
          <w:rFonts w:ascii="Times New Roman" w:hAnsi="Times New Roman" w:cs="Times New Roman"/>
          <w:sz w:val="24"/>
          <w:szCs w:val="24"/>
        </w:rPr>
        <w:t>мероприятия которых включены в таких важных документах, как: Государственная программа Российской Федерации «Социально-экономическое развитие Дальнего Востока и Байкальского региона», в т.ч. Федеральная целевая программа «Экономическое и социальное развитие Дальнего Востока и Байкальского региона на период до 2025 года», а также</w:t>
      </w:r>
      <w:r w:rsidRPr="00B12718">
        <w:rPr>
          <w:rFonts w:ascii="Times New Roman" w:hAnsi="Times New Roman" w:cs="Times New Roman"/>
          <w:color w:val="FF0000"/>
          <w:sz w:val="24"/>
          <w:szCs w:val="24"/>
        </w:rPr>
        <w:t xml:space="preserve"> </w:t>
      </w:r>
      <w:r w:rsidRPr="00B12718">
        <w:rPr>
          <w:rFonts w:ascii="Times New Roman" w:hAnsi="Times New Roman" w:cs="Times New Roman"/>
          <w:sz w:val="24"/>
          <w:szCs w:val="24"/>
        </w:rPr>
        <w:t xml:space="preserve">«Схема комплексного развития производительных сил, транспорта и энергетики Республики Саха (Якутия) до 2020 года» и «Стратегия социально-экономического развития Магаданской области на период до 2025 года». </w:t>
      </w:r>
    </w:p>
    <w:p w:rsidR="00B12718" w:rsidRPr="00B12718" w:rsidRDefault="00B12718" w:rsidP="00B12718">
      <w:pPr>
        <w:spacing w:after="0" w:line="360" w:lineRule="auto"/>
        <w:ind w:firstLine="708"/>
        <w:jc w:val="both"/>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val="sah-RU" w:eastAsia="ru-RU"/>
        </w:rPr>
        <w:t>К внешним факторам, позитивно</w:t>
      </w:r>
      <w:r w:rsidRPr="00B12718">
        <w:rPr>
          <w:rFonts w:ascii="Times New Roman" w:eastAsia="Calibri" w:hAnsi="Times New Roman" w:cs="Times New Roman"/>
          <w:color w:val="FF0000"/>
          <w:sz w:val="24"/>
          <w:szCs w:val="24"/>
          <w:lang w:val="sah-RU" w:eastAsia="ru-RU"/>
        </w:rPr>
        <w:t xml:space="preserve"> </w:t>
      </w:r>
      <w:r w:rsidRPr="00B12718">
        <w:rPr>
          <w:rFonts w:ascii="Times New Roman" w:eastAsia="Calibri" w:hAnsi="Times New Roman" w:cs="Times New Roman"/>
          <w:sz w:val="24"/>
          <w:szCs w:val="24"/>
          <w:lang w:val="sah-RU" w:eastAsia="ru-RU"/>
        </w:rPr>
        <w:t xml:space="preserve">влияющими на успешное формирование и развитие межрегионального золотодобывающего кластера можно отнести существующую тенденцию роста мировой цены золота и курс доллара по отношению к рублю. </w:t>
      </w:r>
    </w:p>
    <w:p w:rsidR="00B12718" w:rsidRPr="00B12718" w:rsidRDefault="00B12718" w:rsidP="00B12718">
      <w:pPr>
        <w:spacing w:after="0" w:line="360" w:lineRule="auto"/>
        <w:ind w:firstLine="709"/>
        <w:jc w:val="both"/>
        <w:rPr>
          <w:rFonts w:ascii="Times New Roman" w:hAnsi="Times New Roman" w:cs="Times New Roman"/>
          <w:sz w:val="24"/>
          <w:szCs w:val="24"/>
        </w:rPr>
      </w:pPr>
      <w:r w:rsidRPr="00B12718">
        <w:rPr>
          <w:rFonts w:ascii="Times New Roman" w:hAnsi="Times New Roman" w:cs="Times New Roman"/>
          <w:sz w:val="24"/>
          <w:szCs w:val="24"/>
        </w:rPr>
        <w:t xml:space="preserve">В свою очередь, для обоснования кластерной формы организации производства при освоении месторождений Яно-Колымской золоторудной провинции авторами на основе проведенной оценки потенциалов кластеризации золотодобывающих отраслей Республики Саха (Якутия) и Магаданской области и предлагается применение кластерного подхода, как новой формы организации производства. </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eastAsia="Times New Roman" w:hAnsi="Times New Roman" w:cs="Times New Roman"/>
          <w:sz w:val="24"/>
          <w:szCs w:val="24"/>
          <w:lang w:eastAsia="ru-RU"/>
        </w:rPr>
        <w:t xml:space="preserve">В соответствии с ранее разработанным авторами методологическим подходом </w:t>
      </w:r>
      <w:r w:rsidRPr="00B12718">
        <w:rPr>
          <w:rFonts w:ascii="Times New Roman" w:hAnsi="Times New Roman" w:cs="Times New Roman"/>
          <w:sz w:val="24"/>
          <w:szCs w:val="24"/>
        </w:rPr>
        <w:t xml:space="preserve">количественной оценки потенциала кластеризации базовых отраслей экономики, </w:t>
      </w:r>
      <w:r w:rsidRPr="00B12718">
        <w:rPr>
          <w:rFonts w:ascii="Times New Roman" w:eastAsia="Times New Roman" w:hAnsi="Times New Roman" w:cs="Times New Roman"/>
          <w:sz w:val="24"/>
          <w:szCs w:val="24"/>
          <w:lang w:eastAsia="ru-RU"/>
        </w:rPr>
        <w:t xml:space="preserve">в целях экспресс-оценки потенциала кластеризации </w:t>
      </w:r>
      <w:r w:rsidRPr="00B12718">
        <w:rPr>
          <w:rFonts w:ascii="Times New Roman" w:hAnsi="Times New Roman" w:cs="Times New Roman"/>
          <w:sz w:val="24"/>
          <w:szCs w:val="24"/>
        </w:rPr>
        <w:t>золотодобывающих отраслей предлагается использование известных методик, основанных на определении следующих коэффициентов, характеризующих возможность выявления потенциальных кластерных образований:</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lastRenderedPageBreak/>
        <w:t>1. Коэффициент локализации (К</w:t>
      </w:r>
      <w:r w:rsidRPr="00B12718">
        <w:rPr>
          <w:rFonts w:ascii="Times New Roman" w:hAnsi="Times New Roman" w:cs="Times New Roman"/>
          <w:sz w:val="24"/>
          <w:szCs w:val="24"/>
          <w:vertAlign w:val="subscript"/>
        </w:rPr>
        <w:t>лок</w:t>
      </w:r>
      <w:r w:rsidRPr="00B12718">
        <w:rPr>
          <w:rFonts w:ascii="Times New Roman" w:hAnsi="Times New Roman" w:cs="Times New Roman"/>
          <w:sz w:val="24"/>
          <w:szCs w:val="24"/>
        </w:rPr>
        <w:t>) – отношение удельного веса золотодобывающей отрасли в структуре производства региона к удельному весу той же отрасли по стране. Данный коэффициент показывает, во сколько раз концентрация золотодобывающей отрасли в данном регионе больше или меньше, чем в целом по стране.</w:t>
      </w:r>
    </w:p>
    <w:p w:rsidR="00B12718" w:rsidRPr="00B12718" w:rsidRDefault="00B12718" w:rsidP="00B12718">
      <w:pPr>
        <w:spacing w:after="0" w:line="360" w:lineRule="auto"/>
        <w:jc w:val="both"/>
        <w:rPr>
          <w:rFonts w:ascii="Times New Roman" w:hAnsi="Times New Roman" w:cs="Times New Roman"/>
          <w:sz w:val="24"/>
          <w:szCs w:val="24"/>
        </w:rPr>
      </w:pPr>
      <w:r w:rsidRPr="00B12718">
        <w:rPr>
          <w:rFonts w:ascii="Times New Roman" w:hAnsi="Times New Roman" w:cs="Times New Roman"/>
          <w:sz w:val="24"/>
          <w:szCs w:val="24"/>
        </w:rPr>
        <w:t>Для определения коэффициента локализации Северо-Восточного золотодобывающего кластера</w:t>
      </w:r>
      <w:r w:rsidRPr="00B12718">
        <w:rPr>
          <w:rFonts w:ascii="Times New Roman" w:hAnsi="Times New Roman" w:cs="Times New Roman"/>
          <w:color w:val="FF0000"/>
          <w:sz w:val="24"/>
          <w:szCs w:val="24"/>
        </w:rPr>
        <w:t xml:space="preserve"> </w:t>
      </w:r>
      <w:r w:rsidRPr="00B12718">
        <w:rPr>
          <w:rFonts w:ascii="Times New Roman" w:hAnsi="Times New Roman" w:cs="Times New Roman"/>
          <w:sz w:val="24"/>
          <w:szCs w:val="24"/>
        </w:rPr>
        <w:t>используем следующую формулу:</w:t>
      </w:r>
    </w:p>
    <w:p w:rsidR="00B12718" w:rsidRPr="00B12718" w:rsidRDefault="002D2D90" w:rsidP="00B12718">
      <w:pPr>
        <w:spacing w:after="0" w:line="360" w:lineRule="auto"/>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лок</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св</m:t>
                </m:r>
              </m:sub>
              <m:sup>
                <m:r>
                  <w:rPr>
                    <w:rFonts w:ascii="Cambria Math" w:hAnsi="Cambria Math" w:cs="Times New Roman"/>
                    <w:sz w:val="24"/>
                    <w:szCs w:val="24"/>
                    <w:lang w:val="en-US"/>
                  </w:rPr>
                  <m:t>Au</m:t>
                </m:r>
              </m:sup>
            </m:sSubSup>
          </m:num>
          <m:den>
            <m:sSub>
              <m:sSubPr>
                <m:ctrlPr>
                  <w:rPr>
                    <w:rFonts w:ascii="Cambria Math" w:hAnsi="Cambria Math" w:cs="Times New Roman"/>
                    <w:i/>
                    <w:sz w:val="24"/>
                    <w:szCs w:val="24"/>
                  </w:rPr>
                </m:ctrlPr>
              </m:sSubPr>
              <m:e>
                <m:r>
                  <w:rPr>
                    <w:rFonts w:ascii="Cambria Math" w:hAnsi="Cambria Math" w:cs="Times New Roman"/>
                    <w:sz w:val="24"/>
                    <w:szCs w:val="24"/>
                  </w:rPr>
                  <m:t>ВРП</m:t>
                </m:r>
              </m:e>
              <m:sub>
                <m:r>
                  <w:rPr>
                    <w:rFonts w:ascii="Cambria Math" w:hAnsi="Cambria Math" w:cs="Times New Roman"/>
                    <w:sz w:val="24"/>
                    <w:szCs w:val="24"/>
                  </w:rPr>
                  <m:t>св</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lang w:val="en-US"/>
                  </w:rPr>
                  <m:t>V</m:t>
                </m:r>
              </m:e>
              <m:sub>
                <m:r>
                  <w:rPr>
                    <w:rFonts w:ascii="Cambria Math" w:hAnsi="Cambria Math" w:cs="Times New Roman"/>
                    <w:sz w:val="24"/>
                    <w:szCs w:val="24"/>
                  </w:rPr>
                  <m:t>рф</m:t>
                </m:r>
              </m:sub>
              <m:sup>
                <m:r>
                  <w:rPr>
                    <w:rFonts w:ascii="Cambria Math" w:hAnsi="Cambria Math" w:cs="Times New Roman"/>
                    <w:sz w:val="24"/>
                    <w:szCs w:val="24"/>
                  </w:rPr>
                  <m:t>Au</m:t>
                </m:r>
              </m:sup>
            </m:sSubSup>
          </m:num>
          <m:den>
            <m:sSub>
              <m:sSubPr>
                <m:ctrlPr>
                  <w:rPr>
                    <w:rFonts w:ascii="Cambria Math" w:hAnsi="Cambria Math" w:cs="Times New Roman"/>
                    <w:i/>
                    <w:sz w:val="24"/>
                    <w:szCs w:val="24"/>
                  </w:rPr>
                </m:ctrlPr>
              </m:sSubPr>
              <m:e>
                <m:r>
                  <w:rPr>
                    <w:rFonts w:ascii="Cambria Math" w:hAnsi="Cambria Math" w:cs="Times New Roman"/>
                    <w:sz w:val="24"/>
                    <w:szCs w:val="24"/>
                  </w:rPr>
                  <m:t>ВВП</m:t>
                </m:r>
              </m:e>
              <m:sub>
                <m:r>
                  <w:rPr>
                    <w:rFonts w:ascii="Cambria Math" w:hAnsi="Cambria Math" w:cs="Times New Roman"/>
                    <w:sz w:val="24"/>
                    <w:szCs w:val="24"/>
                  </w:rPr>
                  <m:t>рф</m:t>
                </m:r>
              </m:sub>
            </m:sSub>
          </m:den>
        </m:f>
      </m:oMath>
      <w:r w:rsidR="00B12718" w:rsidRPr="00B12718">
        <w:rPr>
          <w:rFonts w:ascii="Times New Roman" w:eastAsiaTheme="minorEastAsia" w:hAnsi="Times New Roman" w:cs="Times New Roman"/>
          <w:sz w:val="24"/>
          <w:szCs w:val="24"/>
        </w:rPr>
        <w:t xml:space="preserve">        (9)</w:t>
      </w:r>
    </w:p>
    <w:p w:rsidR="00B12718" w:rsidRPr="00B12718" w:rsidRDefault="00B12718" w:rsidP="00B12718">
      <w:pPr>
        <w:spacing w:after="0" w:line="360" w:lineRule="auto"/>
        <w:ind w:firstLine="708"/>
        <w:jc w:val="both"/>
        <w:rPr>
          <w:rFonts w:ascii="Times New Roman" w:eastAsiaTheme="minorEastAsia" w:hAnsi="Times New Roman" w:cs="Times New Roman"/>
          <w:sz w:val="24"/>
          <w:szCs w:val="24"/>
        </w:rPr>
      </w:pPr>
      <w:r w:rsidRPr="00B12718">
        <w:rPr>
          <w:rFonts w:ascii="Times New Roman" w:eastAsiaTheme="minorEastAsia" w:hAnsi="Times New Roman" w:cs="Times New Roman"/>
          <w:sz w:val="24"/>
          <w:szCs w:val="24"/>
        </w:rPr>
        <w:t xml:space="preserve">где: </w:t>
      </w: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св</m:t>
            </m:r>
          </m:sub>
          <m:sup>
            <m:r>
              <w:rPr>
                <w:rFonts w:ascii="Cambria Math" w:hAnsi="Cambria Math" w:cs="Times New Roman"/>
                <w:sz w:val="24"/>
                <w:szCs w:val="24"/>
                <w:lang w:val="en-US"/>
              </w:rPr>
              <m:t>Au</m:t>
            </m:r>
          </m:sup>
        </m:sSubSup>
      </m:oMath>
      <w:r w:rsidRPr="00B12718">
        <w:rPr>
          <w:rFonts w:ascii="Times New Roman" w:eastAsiaTheme="minorEastAsia" w:hAnsi="Times New Roman" w:cs="Times New Roman"/>
          <w:sz w:val="24"/>
          <w:szCs w:val="24"/>
        </w:rPr>
        <w:t xml:space="preserve"> – объем добычи золота в Северо-Восточном регионе (Магаданской области и РС(Я));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V</m:t>
            </m:r>
          </m:e>
          <m:sub>
            <m:r>
              <w:rPr>
                <w:rFonts w:ascii="Cambria Math" w:hAnsi="Cambria Math" w:cs="Times New Roman"/>
                <w:sz w:val="24"/>
                <w:szCs w:val="24"/>
              </w:rPr>
              <m:t>рф</m:t>
            </m:r>
          </m:sub>
          <m:sup>
            <m:r>
              <w:rPr>
                <w:rFonts w:ascii="Cambria Math" w:hAnsi="Cambria Math" w:cs="Times New Roman"/>
                <w:sz w:val="24"/>
                <w:szCs w:val="24"/>
              </w:rPr>
              <m:t>Au</m:t>
            </m:r>
          </m:sup>
        </m:sSubSup>
      </m:oMath>
      <w:r w:rsidRPr="00B12718">
        <w:rPr>
          <w:rFonts w:ascii="Times New Roman" w:eastAsiaTheme="minorEastAsia" w:hAnsi="Times New Roman" w:cs="Times New Roman"/>
          <w:sz w:val="24"/>
          <w:szCs w:val="24"/>
        </w:rPr>
        <w:t xml:space="preserve"> – объем добычи золота в РФ; </w:t>
      </w:r>
      <m:oMath>
        <m:sSub>
          <m:sSubPr>
            <m:ctrlPr>
              <w:rPr>
                <w:rFonts w:ascii="Cambria Math" w:hAnsi="Cambria Math" w:cs="Times New Roman"/>
                <w:i/>
                <w:sz w:val="24"/>
                <w:szCs w:val="24"/>
              </w:rPr>
            </m:ctrlPr>
          </m:sSubPr>
          <m:e>
            <m:r>
              <w:rPr>
                <w:rFonts w:ascii="Cambria Math" w:hAnsi="Cambria Math" w:cs="Times New Roman"/>
                <w:sz w:val="24"/>
                <w:szCs w:val="24"/>
              </w:rPr>
              <m:t>ВРП</m:t>
            </m:r>
          </m:e>
          <m:sub>
            <m:r>
              <w:rPr>
                <w:rFonts w:ascii="Cambria Math" w:hAnsi="Cambria Math" w:cs="Times New Roman"/>
                <w:sz w:val="24"/>
                <w:szCs w:val="24"/>
              </w:rPr>
              <m:t>св</m:t>
            </m:r>
          </m:sub>
        </m:sSub>
      </m:oMath>
      <w:r w:rsidRPr="00B12718">
        <w:rPr>
          <w:rFonts w:ascii="Times New Roman" w:eastAsiaTheme="minorEastAsia" w:hAnsi="Times New Roman" w:cs="Times New Roman"/>
          <w:sz w:val="24"/>
          <w:szCs w:val="24"/>
        </w:rPr>
        <w:t xml:space="preserve"> – валовый региональный продукт Северо-Восточного региона (Магаданской области и РС(Я)); </w:t>
      </w:r>
      <m:oMath>
        <m:sSub>
          <m:sSubPr>
            <m:ctrlPr>
              <w:rPr>
                <w:rFonts w:ascii="Cambria Math" w:hAnsi="Cambria Math" w:cs="Times New Roman"/>
                <w:i/>
                <w:sz w:val="24"/>
                <w:szCs w:val="24"/>
              </w:rPr>
            </m:ctrlPr>
          </m:sSubPr>
          <m:e>
            <m:r>
              <w:rPr>
                <w:rFonts w:ascii="Cambria Math" w:hAnsi="Cambria Math" w:cs="Times New Roman"/>
                <w:sz w:val="24"/>
                <w:szCs w:val="24"/>
              </w:rPr>
              <m:t>ВВП</m:t>
            </m:r>
          </m:e>
          <m:sub>
            <m:r>
              <w:rPr>
                <w:rFonts w:ascii="Cambria Math" w:hAnsi="Cambria Math" w:cs="Times New Roman"/>
                <w:sz w:val="24"/>
                <w:szCs w:val="24"/>
              </w:rPr>
              <m:t>рф</m:t>
            </m:r>
          </m:sub>
        </m:sSub>
        <m:r>
          <w:rPr>
            <w:rFonts w:ascii="Cambria Math" w:hAnsi="Cambria Math" w:cs="Times New Roman"/>
            <w:sz w:val="24"/>
            <w:szCs w:val="24"/>
          </w:rPr>
          <m:t xml:space="preserve"> </m:t>
        </m:r>
      </m:oMath>
      <w:r w:rsidRPr="00B12718">
        <w:rPr>
          <w:rFonts w:ascii="Times New Roman" w:eastAsiaTheme="minorEastAsia" w:hAnsi="Times New Roman" w:cs="Times New Roman"/>
          <w:sz w:val="24"/>
          <w:szCs w:val="24"/>
        </w:rPr>
        <w:t xml:space="preserve">- валовый внутренний продукт РФ; </w:t>
      </w:r>
    </w:p>
    <w:p w:rsidR="00B12718" w:rsidRPr="00B12718" w:rsidRDefault="00B12718" w:rsidP="00B12718">
      <w:pPr>
        <w:spacing w:after="0" w:line="360" w:lineRule="auto"/>
        <w:ind w:firstLine="708"/>
        <w:jc w:val="both"/>
        <w:rPr>
          <w:rFonts w:ascii="Times New Roman" w:eastAsiaTheme="minorEastAsia" w:hAnsi="Times New Roman" w:cs="Times New Roman"/>
          <w:sz w:val="24"/>
          <w:szCs w:val="24"/>
        </w:rPr>
      </w:pPr>
      <w:r w:rsidRPr="00B12718">
        <w:rPr>
          <w:rFonts w:ascii="Times New Roman" w:eastAsiaTheme="minorEastAsia" w:hAnsi="Times New Roman" w:cs="Times New Roman"/>
          <w:sz w:val="24"/>
          <w:szCs w:val="24"/>
        </w:rPr>
        <w:t>2. Коэффициент душевого производства (К</w:t>
      </w:r>
      <w:r w:rsidRPr="00B12718">
        <w:rPr>
          <w:rFonts w:ascii="Times New Roman" w:eastAsiaTheme="minorEastAsia" w:hAnsi="Times New Roman" w:cs="Times New Roman"/>
          <w:sz w:val="24"/>
          <w:szCs w:val="24"/>
          <w:vertAlign w:val="subscript"/>
        </w:rPr>
        <w:t>дп</w:t>
      </w:r>
      <w:r w:rsidRPr="00B12718">
        <w:rPr>
          <w:rFonts w:ascii="Times New Roman" w:eastAsiaTheme="minorEastAsia" w:hAnsi="Times New Roman" w:cs="Times New Roman"/>
          <w:sz w:val="24"/>
          <w:szCs w:val="24"/>
        </w:rPr>
        <w:t>) – отношение удельного веса золотодобывающей отрасли региона в соответствующей структуре отрасли по стране к удельному весу численности населения региона в общей численности населения страны. Коэффициент душевого производства Северо-Восточного золотодобывающего кластера рассчитаем по формуле:</w:t>
      </w:r>
    </w:p>
    <w:p w:rsidR="00B12718" w:rsidRPr="00B12718" w:rsidRDefault="002D2D90" w:rsidP="00B12718">
      <w:pPr>
        <w:spacing w:after="0" w:line="360" w:lineRule="auto"/>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m:t>
            </m:r>
          </m:e>
          <m:sub>
            <m:r>
              <w:rPr>
                <w:rFonts w:ascii="Cambria Math" w:eastAsiaTheme="minorEastAsia" w:hAnsi="Cambria Math" w:cs="Times New Roman"/>
                <w:sz w:val="24"/>
                <w:szCs w:val="24"/>
              </w:rPr>
              <m:t>дп</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св</m:t>
                </m:r>
              </m:sub>
              <m:sup>
                <m:r>
                  <w:rPr>
                    <w:rFonts w:ascii="Cambria Math" w:hAnsi="Cambria Math" w:cs="Times New Roman"/>
                    <w:sz w:val="24"/>
                    <w:szCs w:val="24"/>
                    <w:lang w:val="en-US"/>
                  </w:rPr>
                  <m:t>Au</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lang w:val="en-US"/>
                  </w:rPr>
                  <m:t>V</m:t>
                </m:r>
              </m:e>
              <m:sub>
                <m:r>
                  <w:rPr>
                    <w:rFonts w:ascii="Cambria Math" w:hAnsi="Cambria Math" w:cs="Times New Roman"/>
                    <w:sz w:val="24"/>
                    <w:szCs w:val="24"/>
                  </w:rPr>
                  <m:t>рф</m:t>
                </m:r>
              </m:sub>
              <m:sup>
                <m:r>
                  <w:rPr>
                    <w:rFonts w:ascii="Cambria Math" w:hAnsi="Cambria Math" w:cs="Times New Roman"/>
                    <w:sz w:val="24"/>
                    <w:szCs w:val="24"/>
                  </w:rPr>
                  <m:t>Au</m:t>
                </m:r>
              </m:sup>
            </m:sSub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св</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rPr>
                  <m:t>рф</m:t>
                </m:r>
              </m:sub>
            </m:sSub>
          </m:den>
        </m:f>
      </m:oMath>
      <w:r w:rsidR="00B12718" w:rsidRPr="00B12718">
        <w:rPr>
          <w:rFonts w:ascii="Times New Roman" w:eastAsiaTheme="minorEastAsia" w:hAnsi="Times New Roman" w:cs="Times New Roman"/>
          <w:sz w:val="24"/>
          <w:szCs w:val="24"/>
        </w:rPr>
        <w:t xml:space="preserve">         (10)</w:t>
      </w:r>
    </w:p>
    <w:p w:rsidR="00B12718" w:rsidRPr="00B12718" w:rsidRDefault="00B12718" w:rsidP="00B12718">
      <w:pPr>
        <w:spacing w:after="0" w:line="360" w:lineRule="auto"/>
        <w:ind w:firstLine="708"/>
        <w:jc w:val="both"/>
        <w:rPr>
          <w:rFonts w:ascii="Times New Roman" w:eastAsiaTheme="minorEastAsia" w:hAnsi="Times New Roman" w:cs="Times New Roman"/>
          <w:sz w:val="24"/>
          <w:szCs w:val="24"/>
        </w:rPr>
      </w:pPr>
      <w:r w:rsidRPr="00B12718">
        <w:rPr>
          <w:rFonts w:ascii="Times New Roman" w:eastAsiaTheme="minorEastAsia" w:hAnsi="Times New Roman" w:cs="Times New Roman"/>
          <w:sz w:val="24"/>
          <w:szCs w:val="24"/>
        </w:rPr>
        <w:t xml:space="preserve">где: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св</m:t>
            </m:r>
          </m:sub>
        </m:sSub>
      </m:oMath>
      <w:r w:rsidRPr="00B12718">
        <w:rPr>
          <w:rFonts w:ascii="Times New Roman" w:eastAsiaTheme="minorEastAsia" w:hAnsi="Times New Roman" w:cs="Times New Roman"/>
          <w:sz w:val="24"/>
          <w:szCs w:val="24"/>
        </w:rPr>
        <w:t xml:space="preserve"> – численность населения Северо-Восточного региона, чел.;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rPr>
              <m:t>рф</m:t>
            </m:r>
          </m:sub>
        </m:sSub>
      </m:oMath>
      <w:r w:rsidRPr="00B12718">
        <w:rPr>
          <w:rFonts w:ascii="Times New Roman" w:eastAsiaTheme="minorEastAsia" w:hAnsi="Times New Roman" w:cs="Times New Roman"/>
          <w:sz w:val="24"/>
          <w:szCs w:val="24"/>
        </w:rPr>
        <w:t xml:space="preserve"> – численность населения РФ, чел.</w:t>
      </w:r>
    </w:p>
    <w:p w:rsidR="00B12718" w:rsidRPr="00B12718" w:rsidRDefault="00B12718" w:rsidP="00B12718">
      <w:pPr>
        <w:spacing w:after="0" w:line="360" w:lineRule="auto"/>
        <w:ind w:firstLine="708"/>
        <w:jc w:val="both"/>
        <w:rPr>
          <w:rFonts w:ascii="Times New Roman" w:eastAsiaTheme="minorEastAsia" w:hAnsi="Times New Roman" w:cs="Times New Roman"/>
          <w:sz w:val="24"/>
          <w:szCs w:val="24"/>
        </w:rPr>
      </w:pPr>
      <w:r w:rsidRPr="00B12718">
        <w:rPr>
          <w:rFonts w:ascii="Times New Roman" w:eastAsiaTheme="minorEastAsia" w:hAnsi="Times New Roman" w:cs="Times New Roman"/>
          <w:sz w:val="24"/>
          <w:szCs w:val="24"/>
        </w:rPr>
        <w:t>Для оценки уровня потенциала кластеризации приняты следующие интервалы коэффициентов:</w:t>
      </w:r>
    </w:p>
    <w:p w:rsidR="00B12718" w:rsidRPr="00B12718" w:rsidRDefault="00B12718" w:rsidP="00B12718">
      <w:pPr>
        <w:spacing w:after="0" w:line="360" w:lineRule="auto"/>
        <w:ind w:firstLine="708"/>
        <w:jc w:val="both"/>
        <w:rPr>
          <w:rFonts w:ascii="Times New Roman" w:eastAsiaTheme="minorEastAsia" w:hAnsi="Times New Roman" w:cs="Times New Roman"/>
          <w:sz w:val="24"/>
          <w:szCs w:val="24"/>
        </w:rPr>
      </w:pPr>
      <w:r w:rsidRPr="00B12718">
        <w:rPr>
          <w:rFonts w:ascii="Times New Roman" w:eastAsiaTheme="minorEastAsia" w:hAnsi="Times New Roman" w:cs="Times New Roman"/>
          <w:sz w:val="24"/>
          <w:szCs w:val="24"/>
        </w:rPr>
        <w:t xml:space="preserve">- низкий уровень   </w:t>
      </w:r>
      <m:oMath>
        <m:r>
          <w:rPr>
            <w:rFonts w:ascii="Cambria Math" w:eastAsiaTheme="minorEastAsia" w:hAnsi="Cambria Math" w:cs="Times New Roman"/>
            <w:sz w:val="24"/>
            <w:szCs w:val="24"/>
          </w:rPr>
          <m:t>0&lt;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К</m:t>
            </m:r>
          </m:e>
          <m:sub>
            <m:r>
              <m:rPr>
                <m:sty m:val="p"/>
              </m:rPr>
              <w:rPr>
                <w:rFonts w:ascii="Cambria Math" w:eastAsiaTheme="minorEastAsia" w:hAnsi="Cambria Math" w:cs="Times New Roman"/>
                <w:sz w:val="24"/>
                <w:szCs w:val="24"/>
              </w:rPr>
              <m:t>лок</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К</m:t>
            </m:r>
          </m:e>
          <m:sub>
            <m:r>
              <m:rPr>
                <m:sty m:val="p"/>
              </m:rPr>
              <w:rPr>
                <w:rFonts w:ascii="Cambria Math" w:eastAsiaTheme="minorEastAsia" w:hAnsi="Cambria Math" w:cs="Times New Roman"/>
                <w:sz w:val="24"/>
                <w:szCs w:val="24"/>
              </w:rPr>
              <m:t>дп</m:t>
            </m:r>
          </m:sub>
        </m:sSub>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&lt;5</m:t>
        </m:r>
      </m:oMath>
      <w:r w:rsidRPr="00B12718">
        <w:rPr>
          <w:rFonts w:ascii="Times New Roman" w:eastAsiaTheme="minorEastAsia" w:hAnsi="Times New Roman" w:cs="Times New Roman"/>
          <w:sz w:val="24"/>
          <w:szCs w:val="24"/>
        </w:rPr>
        <w:t xml:space="preserve"> ;</w:t>
      </w:r>
    </w:p>
    <w:p w:rsidR="00B12718" w:rsidRPr="00B12718" w:rsidRDefault="00B12718" w:rsidP="00B12718">
      <w:pPr>
        <w:spacing w:after="0" w:line="360" w:lineRule="auto"/>
        <w:ind w:firstLine="708"/>
        <w:jc w:val="both"/>
        <w:rPr>
          <w:rFonts w:ascii="Times New Roman" w:eastAsiaTheme="minorEastAsia" w:hAnsi="Times New Roman" w:cs="Times New Roman"/>
          <w:sz w:val="24"/>
          <w:szCs w:val="24"/>
        </w:rPr>
      </w:pPr>
      <w:r w:rsidRPr="00B12718">
        <w:rPr>
          <w:rFonts w:ascii="Times New Roman" w:eastAsiaTheme="minorEastAsia" w:hAnsi="Times New Roman" w:cs="Times New Roman"/>
          <w:sz w:val="24"/>
          <w:szCs w:val="24"/>
        </w:rPr>
        <w:t>- средний уровень</w:t>
      </w:r>
      <m:oMath>
        <m:r>
          <w:rPr>
            <w:rFonts w:ascii="Cambria Math" w:eastAsiaTheme="minorEastAsia" w:hAnsi="Cambria Math" w:cs="Times New Roman"/>
            <w:sz w:val="24"/>
            <w:szCs w:val="24"/>
          </w:rPr>
          <m:t xml:space="preserve"> 5&lt;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m:t>
            </m:r>
          </m:e>
          <m:sub>
            <m:r>
              <w:rPr>
                <w:rFonts w:ascii="Cambria Math" w:eastAsiaTheme="minorEastAsia" w:hAnsi="Cambria Math" w:cs="Times New Roman"/>
                <w:sz w:val="24"/>
                <w:szCs w:val="24"/>
              </w:rPr>
              <m:t>лок</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m:t>
                </m:r>
              </m:e>
              <m:sub>
                <m:r>
                  <w:rPr>
                    <w:rFonts w:ascii="Cambria Math" w:eastAsiaTheme="minorEastAsia" w:hAnsi="Cambria Math" w:cs="Times New Roman"/>
                    <w:sz w:val="24"/>
                    <w:szCs w:val="24"/>
                  </w:rPr>
                  <m:t>дп</m:t>
                </m:r>
              </m:sub>
            </m:sSub>
          </m:e>
        </m:d>
        <m:r>
          <w:rPr>
            <w:rFonts w:ascii="Cambria Math" w:eastAsiaTheme="minorEastAsia" w:hAnsi="Cambria Math" w:cs="Times New Roman"/>
            <w:sz w:val="24"/>
            <w:szCs w:val="24"/>
          </w:rPr>
          <m:t>&lt;15;</m:t>
        </m:r>
        <m:r>
          <m:rPr>
            <m:sty m:val="p"/>
          </m:rPr>
          <w:rPr>
            <w:rFonts w:ascii="Cambria Math" w:eastAsiaTheme="minorEastAsia" w:hAnsi="Cambria Math" w:cs="Times New Roman"/>
            <w:sz w:val="24"/>
            <w:szCs w:val="24"/>
          </w:rPr>
          <m:t xml:space="preserve"> </m:t>
        </m:r>
      </m:oMath>
    </w:p>
    <w:p w:rsidR="00B12718" w:rsidRPr="00B12718" w:rsidRDefault="00B12718" w:rsidP="00B12718">
      <w:pPr>
        <w:spacing w:after="0" w:line="360" w:lineRule="auto"/>
        <w:ind w:firstLine="708"/>
        <w:jc w:val="both"/>
        <w:rPr>
          <w:rFonts w:ascii="Times New Roman" w:eastAsiaTheme="minorEastAsia" w:hAnsi="Times New Roman" w:cs="Times New Roman"/>
          <w:sz w:val="24"/>
          <w:szCs w:val="24"/>
        </w:rPr>
      </w:pPr>
      <w:r w:rsidRPr="00B12718">
        <w:rPr>
          <w:rFonts w:ascii="Times New Roman" w:eastAsiaTheme="minorEastAsia" w:hAnsi="Times New Roman" w:cs="Times New Roman"/>
          <w:sz w:val="24"/>
          <w:szCs w:val="24"/>
        </w:rPr>
        <w:t xml:space="preserve">- высокий уровень </w:t>
      </w:r>
      <m:oMath>
        <m:r>
          <w:rPr>
            <w:rFonts w:ascii="Cambria Math" w:eastAsiaTheme="minorEastAsia" w:hAnsi="Cambria Math" w:cs="Times New Roman"/>
            <w:sz w:val="24"/>
            <w:szCs w:val="24"/>
          </w:rPr>
          <m:t>15&lt;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m:t>
            </m:r>
          </m:e>
          <m:sub>
            <m:r>
              <w:rPr>
                <w:rFonts w:ascii="Cambria Math" w:eastAsiaTheme="minorEastAsia" w:hAnsi="Cambria Math" w:cs="Times New Roman"/>
                <w:sz w:val="24"/>
                <w:szCs w:val="24"/>
              </w:rPr>
              <m:t>лок</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m:t>
            </m:r>
          </m:e>
          <m:sub>
            <m:r>
              <w:rPr>
                <w:rFonts w:ascii="Cambria Math" w:eastAsiaTheme="minorEastAsia" w:hAnsi="Cambria Math" w:cs="Times New Roman"/>
                <w:sz w:val="24"/>
                <w:szCs w:val="24"/>
              </w:rPr>
              <m:t>дп</m:t>
            </m:r>
          </m:sub>
        </m:sSub>
        <m:r>
          <w:rPr>
            <w:rFonts w:ascii="Cambria Math" w:eastAsiaTheme="minorEastAsia" w:hAnsi="Cambria Math" w:cs="Times New Roman"/>
            <w:sz w:val="24"/>
            <w:szCs w:val="24"/>
          </w:rPr>
          <m:t>)&lt;30.</m:t>
        </m:r>
      </m:oMath>
    </w:p>
    <w:p w:rsidR="00B12718" w:rsidRPr="00B12718" w:rsidRDefault="00B12718" w:rsidP="00B12718">
      <w:pPr>
        <w:spacing w:after="0" w:line="360" w:lineRule="auto"/>
        <w:ind w:firstLine="708"/>
        <w:jc w:val="both"/>
        <w:rPr>
          <w:rFonts w:ascii="Times New Roman" w:eastAsiaTheme="minorEastAsia" w:hAnsi="Times New Roman" w:cs="Times New Roman"/>
          <w:sz w:val="24"/>
          <w:szCs w:val="24"/>
        </w:rPr>
      </w:pPr>
      <w:r w:rsidRPr="00B12718">
        <w:rPr>
          <w:rFonts w:ascii="Times New Roman" w:eastAsiaTheme="minorEastAsia" w:hAnsi="Times New Roman" w:cs="Times New Roman"/>
          <w:sz w:val="24"/>
          <w:szCs w:val="24"/>
        </w:rPr>
        <w:t xml:space="preserve">Для расчетов используем официальные данные государственной и мировой статистика и производственные показатели золотодобывающей промышленности страны и исследуемых регионов (табл.4.20). </w:t>
      </w:r>
    </w:p>
    <w:p w:rsidR="00B12718" w:rsidRPr="00B12718" w:rsidRDefault="00B12718" w:rsidP="00B12718">
      <w:pPr>
        <w:spacing w:after="0" w:line="360" w:lineRule="auto"/>
        <w:jc w:val="right"/>
        <w:rPr>
          <w:rFonts w:ascii="Times New Roman" w:eastAsiaTheme="minorEastAsia" w:hAnsi="Times New Roman" w:cs="Times New Roman"/>
          <w:sz w:val="24"/>
          <w:szCs w:val="24"/>
        </w:rPr>
      </w:pPr>
      <w:r w:rsidRPr="00B12718">
        <w:rPr>
          <w:rFonts w:ascii="Times New Roman" w:eastAsiaTheme="minorEastAsia" w:hAnsi="Times New Roman" w:cs="Times New Roman"/>
          <w:sz w:val="24"/>
          <w:szCs w:val="24"/>
        </w:rPr>
        <w:tab/>
        <w:t>Таблица 4.20</w:t>
      </w:r>
    </w:p>
    <w:p w:rsidR="00B12718" w:rsidRPr="00B12718" w:rsidRDefault="00B12718" w:rsidP="00B12718">
      <w:pPr>
        <w:spacing w:after="0" w:line="240" w:lineRule="auto"/>
        <w:jc w:val="center"/>
        <w:rPr>
          <w:rFonts w:ascii="Times New Roman" w:hAnsi="Times New Roman" w:cs="Times New Roman"/>
          <w:b/>
          <w:sz w:val="24"/>
          <w:szCs w:val="24"/>
        </w:rPr>
      </w:pPr>
      <w:r w:rsidRPr="00B12718">
        <w:rPr>
          <w:rFonts w:ascii="Times New Roman" w:eastAsiaTheme="minorEastAsia" w:hAnsi="Times New Roman" w:cs="Times New Roman"/>
          <w:b/>
          <w:sz w:val="24"/>
          <w:szCs w:val="24"/>
        </w:rPr>
        <w:t>Исходные показатели для расчета коэффициентов локализации (К</w:t>
      </w:r>
      <w:r w:rsidRPr="00B12718">
        <w:rPr>
          <w:rFonts w:ascii="Times New Roman" w:eastAsiaTheme="minorEastAsia" w:hAnsi="Times New Roman" w:cs="Times New Roman"/>
          <w:b/>
          <w:sz w:val="24"/>
          <w:szCs w:val="24"/>
          <w:vertAlign w:val="subscript"/>
        </w:rPr>
        <w:t>лок</w:t>
      </w:r>
      <w:r w:rsidRPr="00B12718">
        <w:rPr>
          <w:rFonts w:ascii="Times New Roman" w:eastAsiaTheme="minorEastAsia" w:hAnsi="Times New Roman" w:cs="Times New Roman"/>
          <w:b/>
          <w:sz w:val="24"/>
          <w:szCs w:val="24"/>
        </w:rPr>
        <w:t>) и душевого производства (К</w:t>
      </w:r>
      <w:r w:rsidRPr="00B12718">
        <w:rPr>
          <w:rFonts w:ascii="Times New Roman" w:eastAsiaTheme="minorEastAsia" w:hAnsi="Times New Roman" w:cs="Times New Roman"/>
          <w:b/>
          <w:sz w:val="24"/>
          <w:szCs w:val="24"/>
          <w:vertAlign w:val="subscript"/>
        </w:rPr>
        <w:t>дп</w:t>
      </w:r>
      <w:r w:rsidRPr="00B12718">
        <w:rPr>
          <w:rFonts w:ascii="Times New Roman" w:eastAsiaTheme="minorEastAsia" w:hAnsi="Times New Roman" w:cs="Times New Roman"/>
          <w:b/>
          <w:sz w:val="24"/>
          <w:szCs w:val="24"/>
        </w:rPr>
        <w:t>)</w:t>
      </w:r>
      <w:r w:rsidRPr="00B12718">
        <w:rPr>
          <w:rFonts w:ascii="Times New Roman" w:eastAsiaTheme="minorEastAsia" w:hAnsi="Times New Roman" w:cs="Times New Roman"/>
          <w:b/>
          <w:sz w:val="24"/>
          <w:szCs w:val="24"/>
          <w:vertAlign w:val="subscript"/>
        </w:rPr>
        <w:t xml:space="preserve">  </w:t>
      </w:r>
      <w:r w:rsidRPr="00B12718">
        <w:rPr>
          <w:rFonts w:ascii="Times New Roman" w:hAnsi="Times New Roman" w:cs="Times New Roman"/>
          <w:b/>
          <w:sz w:val="24"/>
          <w:szCs w:val="24"/>
        </w:rPr>
        <w:t>Северо-Восточного золотодобывающего кластера</w:t>
      </w:r>
    </w:p>
    <w:p w:rsidR="00B12718" w:rsidRPr="00B12718" w:rsidRDefault="00B12718" w:rsidP="00B12718">
      <w:pPr>
        <w:spacing w:after="0" w:line="240" w:lineRule="auto"/>
        <w:jc w:val="center"/>
        <w:rPr>
          <w:rFonts w:ascii="Times New Roman" w:eastAsiaTheme="minorEastAsia" w:hAnsi="Times New Roman" w:cs="Times New Roman"/>
          <w:b/>
          <w:sz w:val="24"/>
          <w:szCs w:val="24"/>
        </w:rPr>
      </w:pPr>
    </w:p>
    <w:tbl>
      <w:tblPr>
        <w:tblStyle w:val="af5"/>
        <w:tblW w:w="9772" w:type="dxa"/>
        <w:tblLayout w:type="fixed"/>
        <w:tblLook w:val="04A0" w:firstRow="1" w:lastRow="0" w:firstColumn="1" w:lastColumn="0" w:noHBand="0" w:noVBand="1"/>
      </w:tblPr>
      <w:tblGrid>
        <w:gridCol w:w="2376"/>
        <w:gridCol w:w="1276"/>
        <w:gridCol w:w="1209"/>
        <w:gridCol w:w="1276"/>
        <w:gridCol w:w="1275"/>
        <w:gridCol w:w="1276"/>
        <w:gridCol w:w="1084"/>
      </w:tblGrid>
      <w:tr w:rsidR="00B12718" w:rsidRPr="00B12718" w:rsidTr="00B12718">
        <w:trPr>
          <w:trHeight w:val="300"/>
        </w:trPr>
        <w:tc>
          <w:tcPr>
            <w:tcW w:w="2376" w:type="dxa"/>
            <w:noWrap/>
            <w:hideMark/>
          </w:tcPr>
          <w:p w:rsidR="00B12718" w:rsidRPr="00B12718" w:rsidRDefault="00B12718" w:rsidP="00B12718">
            <w:pPr>
              <w:jc w:val="center"/>
            </w:pPr>
            <w:r w:rsidRPr="00B12718">
              <w:t>Показатели</w:t>
            </w:r>
          </w:p>
        </w:tc>
        <w:tc>
          <w:tcPr>
            <w:tcW w:w="1276" w:type="dxa"/>
          </w:tcPr>
          <w:p w:rsidR="00B12718" w:rsidRPr="00B12718" w:rsidRDefault="00B12718" w:rsidP="00B12718">
            <w:pPr>
              <w:jc w:val="both"/>
            </w:pPr>
            <w:r w:rsidRPr="00B12718">
              <w:t>Ед. измер.</w:t>
            </w:r>
          </w:p>
        </w:tc>
        <w:tc>
          <w:tcPr>
            <w:tcW w:w="1209" w:type="dxa"/>
            <w:noWrap/>
            <w:hideMark/>
          </w:tcPr>
          <w:p w:rsidR="00B12718" w:rsidRPr="00B12718" w:rsidRDefault="00B12718" w:rsidP="00B12718">
            <w:pPr>
              <w:jc w:val="both"/>
            </w:pPr>
            <w:r w:rsidRPr="00B12718">
              <w:t>2010 г.</w:t>
            </w:r>
          </w:p>
        </w:tc>
        <w:tc>
          <w:tcPr>
            <w:tcW w:w="1276" w:type="dxa"/>
            <w:noWrap/>
            <w:hideMark/>
          </w:tcPr>
          <w:p w:rsidR="00B12718" w:rsidRPr="00B12718" w:rsidRDefault="00B12718" w:rsidP="00B12718">
            <w:pPr>
              <w:jc w:val="both"/>
            </w:pPr>
            <w:r w:rsidRPr="00B12718">
              <w:t>2011 г.</w:t>
            </w:r>
          </w:p>
        </w:tc>
        <w:tc>
          <w:tcPr>
            <w:tcW w:w="1275" w:type="dxa"/>
            <w:noWrap/>
            <w:hideMark/>
          </w:tcPr>
          <w:p w:rsidR="00B12718" w:rsidRPr="00B12718" w:rsidRDefault="00B12718" w:rsidP="00B12718">
            <w:pPr>
              <w:jc w:val="both"/>
            </w:pPr>
            <w:r w:rsidRPr="00B12718">
              <w:t>2012 г.</w:t>
            </w:r>
          </w:p>
        </w:tc>
        <w:tc>
          <w:tcPr>
            <w:tcW w:w="1276" w:type="dxa"/>
            <w:noWrap/>
            <w:hideMark/>
          </w:tcPr>
          <w:p w:rsidR="00B12718" w:rsidRPr="00B12718" w:rsidRDefault="00B12718" w:rsidP="00B12718">
            <w:pPr>
              <w:jc w:val="both"/>
            </w:pPr>
            <w:r w:rsidRPr="00B12718">
              <w:t>2013 г.</w:t>
            </w:r>
          </w:p>
        </w:tc>
        <w:tc>
          <w:tcPr>
            <w:tcW w:w="1084" w:type="dxa"/>
            <w:noWrap/>
            <w:hideMark/>
          </w:tcPr>
          <w:p w:rsidR="00B12718" w:rsidRPr="00B12718" w:rsidRDefault="00B12718" w:rsidP="00B12718">
            <w:pPr>
              <w:jc w:val="both"/>
            </w:pPr>
            <w:r w:rsidRPr="00B12718">
              <w:t>2014 г.</w:t>
            </w:r>
          </w:p>
        </w:tc>
      </w:tr>
      <w:tr w:rsidR="00B12718" w:rsidRPr="00B12718" w:rsidTr="00B12718">
        <w:trPr>
          <w:trHeight w:val="300"/>
        </w:trPr>
        <w:tc>
          <w:tcPr>
            <w:tcW w:w="2376" w:type="dxa"/>
            <w:noWrap/>
            <w:hideMark/>
          </w:tcPr>
          <w:p w:rsidR="00B12718" w:rsidRPr="00B12718" w:rsidRDefault="00B12718" w:rsidP="00B12718">
            <w:pPr>
              <w:rPr>
                <w:b/>
                <w:bCs/>
                <w:vertAlign w:val="superscript"/>
                <w:lang w:val="en-US"/>
              </w:rPr>
            </w:pPr>
            <w:r w:rsidRPr="00B12718">
              <w:rPr>
                <w:color w:val="000000"/>
              </w:rPr>
              <w:t xml:space="preserve">Среднегодовая цена золота </w:t>
            </w:r>
            <w:r w:rsidRPr="00B12718">
              <w:rPr>
                <w:color w:val="000000"/>
                <w:vertAlign w:val="superscript"/>
                <w:lang w:val="en-US"/>
              </w:rPr>
              <w:t>1</w:t>
            </w:r>
          </w:p>
        </w:tc>
        <w:tc>
          <w:tcPr>
            <w:tcW w:w="1276" w:type="dxa"/>
          </w:tcPr>
          <w:p w:rsidR="00B12718" w:rsidRPr="00B12718" w:rsidRDefault="00B12718" w:rsidP="00B12718">
            <w:pPr>
              <w:jc w:val="center"/>
              <w:rPr>
                <w:color w:val="000000"/>
              </w:rPr>
            </w:pPr>
            <w:r w:rsidRPr="00B12718">
              <w:rPr>
                <w:color w:val="000000"/>
              </w:rPr>
              <w:t>долл./тр.</w:t>
            </w:r>
          </w:p>
          <w:p w:rsidR="00B12718" w:rsidRPr="00B12718" w:rsidRDefault="00B12718" w:rsidP="00B12718">
            <w:pPr>
              <w:jc w:val="center"/>
            </w:pPr>
            <w:r w:rsidRPr="00B12718">
              <w:rPr>
                <w:color w:val="000000"/>
              </w:rPr>
              <w:t>унция</w:t>
            </w:r>
          </w:p>
        </w:tc>
        <w:tc>
          <w:tcPr>
            <w:tcW w:w="1209" w:type="dxa"/>
            <w:noWrap/>
            <w:vAlign w:val="bottom"/>
            <w:hideMark/>
          </w:tcPr>
          <w:p w:rsidR="00B12718" w:rsidRPr="00B12718" w:rsidRDefault="00B12718" w:rsidP="00B12718">
            <w:pPr>
              <w:jc w:val="right"/>
              <w:rPr>
                <w:color w:val="000000"/>
              </w:rPr>
            </w:pPr>
            <w:r w:rsidRPr="00B12718">
              <w:rPr>
                <w:color w:val="000000"/>
              </w:rPr>
              <w:t>1224,7</w:t>
            </w:r>
          </w:p>
        </w:tc>
        <w:tc>
          <w:tcPr>
            <w:tcW w:w="1276" w:type="dxa"/>
            <w:noWrap/>
            <w:vAlign w:val="bottom"/>
            <w:hideMark/>
          </w:tcPr>
          <w:p w:rsidR="00B12718" w:rsidRPr="00B12718" w:rsidRDefault="00B12718" w:rsidP="00B12718">
            <w:pPr>
              <w:jc w:val="right"/>
              <w:rPr>
                <w:color w:val="000000"/>
              </w:rPr>
            </w:pPr>
            <w:r w:rsidRPr="00B12718">
              <w:rPr>
                <w:color w:val="000000"/>
              </w:rPr>
              <w:t>1558,3</w:t>
            </w:r>
          </w:p>
        </w:tc>
        <w:tc>
          <w:tcPr>
            <w:tcW w:w="1275" w:type="dxa"/>
            <w:noWrap/>
            <w:vAlign w:val="bottom"/>
            <w:hideMark/>
          </w:tcPr>
          <w:p w:rsidR="00B12718" w:rsidRPr="00B12718" w:rsidRDefault="00B12718" w:rsidP="00B12718">
            <w:pPr>
              <w:jc w:val="right"/>
              <w:rPr>
                <w:color w:val="000000"/>
              </w:rPr>
            </w:pPr>
            <w:r w:rsidRPr="00B12718">
              <w:rPr>
                <w:color w:val="000000"/>
              </w:rPr>
              <w:t>1668,7</w:t>
            </w:r>
          </w:p>
        </w:tc>
        <w:tc>
          <w:tcPr>
            <w:tcW w:w="1276" w:type="dxa"/>
            <w:noWrap/>
            <w:vAlign w:val="bottom"/>
            <w:hideMark/>
          </w:tcPr>
          <w:p w:rsidR="00B12718" w:rsidRPr="00B12718" w:rsidRDefault="00B12718" w:rsidP="00B12718">
            <w:pPr>
              <w:jc w:val="right"/>
              <w:rPr>
                <w:color w:val="000000"/>
              </w:rPr>
            </w:pPr>
            <w:r w:rsidRPr="00B12718">
              <w:rPr>
                <w:color w:val="000000"/>
              </w:rPr>
              <w:t>1411,2</w:t>
            </w:r>
          </w:p>
        </w:tc>
        <w:tc>
          <w:tcPr>
            <w:tcW w:w="1084" w:type="dxa"/>
            <w:noWrap/>
            <w:vAlign w:val="bottom"/>
            <w:hideMark/>
          </w:tcPr>
          <w:p w:rsidR="00B12718" w:rsidRPr="00B12718" w:rsidRDefault="00B12718" w:rsidP="00B12718">
            <w:pPr>
              <w:jc w:val="right"/>
              <w:rPr>
                <w:color w:val="000000"/>
              </w:rPr>
            </w:pPr>
            <w:r w:rsidRPr="00B12718">
              <w:rPr>
                <w:color w:val="000000"/>
              </w:rPr>
              <w:t>1266,4</w:t>
            </w:r>
          </w:p>
        </w:tc>
      </w:tr>
      <w:tr w:rsidR="00B12718" w:rsidRPr="00B12718" w:rsidTr="00B12718">
        <w:trPr>
          <w:trHeight w:val="300"/>
        </w:trPr>
        <w:tc>
          <w:tcPr>
            <w:tcW w:w="2376" w:type="dxa"/>
            <w:noWrap/>
          </w:tcPr>
          <w:p w:rsidR="00B12718" w:rsidRPr="00B12718" w:rsidRDefault="00B12718" w:rsidP="00B12718">
            <w:pPr>
              <w:rPr>
                <w:vertAlign w:val="superscript"/>
                <w:lang w:val="en-US"/>
              </w:rPr>
            </w:pPr>
            <w:r w:rsidRPr="00B12718">
              <w:t xml:space="preserve">Среднегодовой курс рубля </w:t>
            </w:r>
            <w:r w:rsidRPr="00B12718">
              <w:rPr>
                <w:vertAlign w:val="superscript"/>
              </w:rPr>
              <w:t>1</w:t>
            </w:r>
          </w:p>
        </w:tc>
        <w:tc>
          <w:tcPr>
            <w:tcW w:w="1276" w:type="dxa"/>
          </w:tcPr>
          <w:p w:rsidR="00B12718" w:rsidRPr="00B12718" w:rsidRDefault="00B12718" w:rsidP="00B12718">
            <w:pPr>
              <w:jc w:val="center"/>
            </w:pPr>
          </w:p>
          <w:p w:rsidR="00B12718" w:rsidRPr="00B12718" w:rsidRDefault="00B12718" w:rsidP="00B12718">
            <w:pPr>
              <w:jc w:val="center"/>
            </w:pPr>
            <w:r w:rsidRPr="00B12718">
              <w:t>руб./долл.</w:t>
            </w:r>
          </w:p>
        </w:tc>
        <w:tc>
          <w:tcPr>
            <w:tcW w:w="1209" w:type="dxa"/>
            <w:noWrap/>
            <w:vAlign w:val="bottom"/>
          </w:tcPr>
          <w:p w:rsidR="00B12718" w:rsidRPr="00B12718" w:rsidRDefault="00B12718" w:rsidP="00B12718">
            <w:pPr>
              <w:jc w:val="right"/>
              <w:rPr>
                <w:color w:val="000000"/>
              </w:rPr>
            </w:pPr>
            <w:r w:rsidRPr="00B12718">
              <w:rPr>
                <w:color w:val="000000"/>
              </w:rPr>
              <w:t>30,44</w:t>
            </w:r>
          </w:p>
        </w:tc>
        <w:tc>
          <w:tcPr>
            <w:tcW w:w="1276" w:type="dxa"/>
            <w:noWrap/>
            <w:vAlign w:val="bottom"/>
          </w:tcPr>
          <w:p w:rsidR="00B12718" w:rsidRPr="00B12718" w:rsidRDefault="00B12718" w:rsidP="00B12718">
            <w:pPr>
              <w:jc w:val="right"/>
              <w:rPr>
                <w:color w:val="000000"/>
              </w:rPr>
            </w:pPr>
            <w:r w:rsidRPr="00B12718">
              <w:rPr>
                <w:color w:val="000000"/>
              </w:rPr>
              <w:t>29,35</w:t>
            </w:r>
          </w:p>
        </w:tc>
        <w:tc>
          <w:tcPr>
            <w:tcW w:w="1275" w:type="dxa"/>
            <w:noWrap/>
            <w:vAlign w:val="bottom"/>
          </w:tcPr>
          <w:p w:rsidR="00B12718" w:rsidRPr="00B12718" w:rsidRDefault="00B12718" w:rsidP="00B12718">
            <w:pPr>
              <w:jc w:val="right"/>
              <w:rPr>
                <w:color w:val="000000"/>
              </w:rPr>
            </w:pPr>
            <w:r w:rsidRPr="00B12718">
              <w:rPr>
                <w:color w:val="000000"/>
              </w:rPr>
              <w:t>30,99</w:t>
            </w:r>
          </w:p>
        </w:tc>
        <w:tc>
          <w:tcPr>
            <w:tcW w:w="1276" w:type="dxa"/>
            <w:noWrap/>
            <w:vAlign w:val="bottom"/>
          </w:tcPr>
          <w:p w:rsidR="00B12718" w:rsidRPr="00B12718" w:rsidRDefault="00B12718" w:rsidP="00B12718">
            <w:pPr>
              <w:jc w:val="right"/>
              <w:rPr>
                <w:color w:val="000000"/>
              </w:rPr>
            </w:pPr>
            <w:r w:rsidRPr="00B12718">
              <w:rPr>
                <w:color w:val="000000"/>
              </w:rPr>
              <w:t>31,85</w:t>
            </w:r>
          </w:p>
        </w:tc>
        <w:tc>
          <w:tcPr>
            <w:tcW w:w="1084" w:type="dxa"/>
            <w:noWrap/>
            <w:vAlign w:val="bottom"/>
          </w:tcPr>
          <w:p w:rsidR="00B12718" w:rsidRPr="00B12718" w:rsidRDefault="00B12718" w:rsidP="00B12718">
            <w:pPr>
              <w:jc w:val="right"/>
              <w:rPr>
                <w:color w:val="000000"/>
              </w:rPr>
            </w:pPr>
            <w:r w:rsidRPr="00B12718">
              <w:rPr>
                <w:color w:val="000000"/>
              </w:rPr>
              <w:t>38,56</w:t>
            </w:r>
          </w:p>
        </w:tc>
      </w:tr>
      <w:tr w:rsidR="00B12718" w:rsidRPr="00B12718" w:rsidTr="00B12718">
        <w:trPr>
          <w:trHeight w:val="300"/>
        </w:trPr>
        <w:tc>
          <w:tcPr>
            <w:tcW w:w="2376" w:type="dxa"/>
            <w:tcBorders>
              <w:bottom w:val="single" w:sz="4" w:space="0" w:color="auto"/>
            </w:tcBorders>
            <w:noWrap/>
          </w:tcPr>
          <w:p w:rsidR="00B12718" w:rsidRPr="00B12718" w:rsidRDefault="00B12718" w:rsidP="00B12718">
            <w:pPr>
              <w:rPr>
                <w:vertAlign w:val="superscript"/>
              </w:rPr>
            </w:pPr>
            <w:r w:rsidRPr="00B12718">
              <w:lastRenderedPageBreak/>
              <w:t>ВВП РФ</w:t>
            </w:r>
            <w:r w:rsidRPr="00B12718">
              <w:rPr>
                <w:lang w:val="en-US"/>
              </w:rPr>
              <w:t xml:space="preserve"> </w:t>
            </w:r>
            <w:r w:rsidRPr="00B12718">
              <w:rPr>
                <w:vertAlign w:val="superscript"/>
              </w:rPr>
              <w:t>2</w:t>
            </w:r>
          </w:p>
        </w:tc>
        <w:tc>
          <w:tcPr>
            <w:tcW w:w="1276" w:type="dxa"/>
            <w:tcBorders>
              <w:bottom w:val="single" w:sz="4" w:space="0" w:color="auto"/>
            </w:tcBorders>
          </w:tcPr>
          <w:p w:rsidR="00B12718" w:rsidRPr="00B12718" w:rsidRDefault="00B12718" w:rsidP="00B12718">
            <w:pPr>
              <w:jc w:val="center"/>
            </w:pPr>
            <w:r w:rsidRPr="00B12718">
              <w:t>млрд руб.</w:t>
            </w:r>
          </w:p>
        </w:tc>
        <w:tc>
          <w:tcPr>
            <w:tcW w:w="1209" w:type="dxa"/>
            <w:tcBorders>
              <w:bottom w:val="single" w:sz="4" w:space="0" w:color="auto"/>
            </w:tcBorders>
            <w:noWrap/>
          </w:tcPr>
          <w:p w:rsidR="00B12718" w:rsidRPr="00B12718" w:rsidRDefault="00B12718" w:rsidP="00B12718">
            <w:pPr>
              <w:jc w:val="right"/>
            </w:pPr>
            <w:r w:rsidRPr="00B12718">
              <w:t>46308,5</w:t>
            </w:r>
          </w:p>
        </w:tc>
        <w:tc>
          <w:tcPr>
            <w:tcW w:w="1276" w:type="dxa"/>
            <w:tcBorders>
              <w:bottom w:val="single" w:sz="4" w:space="0" w:color="auto"/>
            </w:tcBorders>
            <w:noWrap/>
          </w:tcPr>
          <w:p w:rsidR="00B12718" w:rsidRPr="00B12718" w:rsidRDefault="00B12718" w:rsidP="00B12718">
            <w:pPr>
              <w:jc w:val="right"/>
            </w:pPr>
            <w:r w:rsidRPr="00B12718">
              <w:t>59698,1</w:t>
            </w:r>
          </w:p>
        </w:tc>
        <w:tc>
          <w:tcPr>
            <w:tcW w:w="1275" w:type="dxa"/>
            <w:tcBorders>
              <w:bottom w:val="single" w:sz="4" w:space="0" w:color="auto"/>
            </w:tcBorders>
            <w:noWrap/>
          </w:tcPr>
          <w:p w:rsidR="00B12718" w:rsidRPr="00B12718" w:rsidRDefault="00B12718" w:rsidP="00B12718">
            <w:pPr>
              <w:jc w:val="right"/>
            </w:pPr>
            <w:r w:rsidRPr="00B12718">
              <w:t>66926,9</w:t>
            </w:r>
          </w:p>
        </w:tc>
        <w:tc>
          <w:tcPr>
            <w:tcW w:w="1276" w:type="dxa"/>
            <w:tcBorders>
              <w:bottom w:val="single" w:sz="4" w:space="0" w:color="auto"/>
            </w:tcBorders>
            <w:noWrap/>
          </w:tcPr>
          <w:p w:rsidR="00B12718" w:rsidRPr="00B12718" w:rsidRDefault="00B12718" w:rsidP="00B12718">
            <w:pPr>
              <w:jc w:val="right"/>
            </w:pPr>
            <w:r w:rsidRPr="00B12718">
              <w:t>71055,4</w:t>
            </w:r>
          </w:p>
        </w:tc>
        <w:tc>
          <w:tcPr>
            <w:tcW w:w="1084" w:type="dxa"/>
            <w:tcBorders>
              <w:bottom w:val="single" w:sz="4" w:space="0" w:color="auto"/>
            </w:tcBorders>
            <w:noWrap/>
          </w:tcPr>
          <w:p w:rsidR="00B12718" w:rsidRPr="00B12718" w:rsidRDefault="00B12718" w:rsidP="00B12718">
            <w:pPr>
              <w:jc w:val="right"/>
            </w:pPr>
            <w:r w:rsidRPr="00B12718">
              <w:t>77893,1</w:t>
            </w:r>
          </w:p>
        </w:tc>
      </w:tr>
      <w:tr w:rsidR="00B12718" w:rsidRPr="00B12718" w:rsidTr="00B12718">
        <w:trPr>
          <w:trHeight w:val="300"/>
        </w:trPr>
        <w:tc>
          <w:tcPr>
            <w:tcW w:w="2376" w:type="dxa"/>
            <w:tcBorders>
              <w:bottom w:val="nil"/>
            </w:tcBorders>
            <w:noWrap/>
          </w:tcPr>
          <w:p w:rsidR="00B12718" w:rsidRPr="00B12718" w:rsidRDefault="00B12718" w:rsidP="00B12718">
            <w:pPr>
              <w:rPr>
                <w:vertAlign w:val="superscript"/>
              </w:rPr>
            </w:pPr>
            <w:r w:rsidRPr="00B12718">
              <w:t>ВРП:</w:t>
            </w:r>
            <w:r w:rsidRPr="00B12718">
              <w:rPr>
                <w:lang w:val="en-US"/>
              </w:rPr>
              <w:t xml:space="preserve"> </w:t>
            </w:r>
            <w:r w:rsidRPr="00B12718">
              <w:rPr>
                <w:vertAlign w:val="superscript"/>
              </w:rPr>
              <w:t>2</w:t>
            </w:r>
          </w:p>
          <w:p w:rsidR="00B12718" w:rsidRPr="00B12718" w:rsidRDefault="00B12718" w:rsidP="00B12718">
            <w:r w:rsidRPr="00B12718">
              <w:t>- Магаданская обл-ть</w:t>
            </w:r>
          </w:p>
        </w:tc>
        <w:tc>
          <w:tcPr>
            <w:tcW w:w="1276" w:type="dxa"/>
            <w:tcBorders>
              <w:bottom w:val="nil"/>
            </w:tcBorders>
          </w:tcPr>
          <w:p w:rsidR="00B12718" w:rsidRPr="00B12718" w:rsidRDefault="00B12718" w:rsidP="00B12718">
            <w:pPr>
              <w:jc w:val="center"/>
            </w:pPr>
          </w:p>
          <w:p w:rsidR="00B12718" w:rsidRPr="00B12718" w:rsidRDefault="00B12718" w:rsidP="00B12718">
            <w:pPr>
              <w:jc w:val="center"/>
            </w:pPr>
            <w:r w:rsidRPr="00B12718">
              <w:t>млн руб.</w:t>
            </w:r>
          </w:p>
        </w:tc>
        <w:tc>
          <w:tcPr>
            <w:tcW w:w="1209" w:type="dxa"/>
            <w:tcBorders>
              <w:bottom w:val="nil"/>
            </w:tcBorders>
            <w:noWrap/>
            <w:vAlign w:val="bottom"/>
          </w:tcPr>
          <w:p w:rsidR="00B12718" w:rsidRPr="00B12718" w:rsidRDefault="00B12718" w:rsidP="00B12718">
            <w:pPr>
              <w:jc w:val="right"/>
              <w:rPr>
                <w:color w:val="000000"/>
              </w:rPr>
            </w:pPr>
            <w:r w:rsidRPr="00B12718">
              <w:rPr>
                <w:color w:val="000000"/>
              </w:rPr>
              <w:t>59619,70</w:t>
            </w:r>
          </w:p>
        </w:tc>
        <w:tc>
          <w:tcPr>
            <w:tcW w:w="1276" w:type="dxa"/>
            <w:tcBorders>
              <w:bottom w:val="nil"/>
            </w:tcBorders>
            <w:noWrap/>
            <w:vAlign w:val="bottom"/>
          </w:tcPr>
          <w:p w:rsidR="00B12718" w:rsidRPr="00B12718" w:rsidRDefault="00B12718" w:rsidP="00B12718">
            <w:pPr>
              <w:jc w:val="right"/>
              <w:rPr>
                <w:color w:val="000000"/>
              </w:rPr>
            </w:pPr>
            <w:r w:rsidRPr="00B12718">
              <w:rPr>
                <w:color w:val="000000"/>
              </w:rPr>
              <w:t>72174,20</w:t>
            </w:r>
          </w:p>
        </w:tc>
        <w:tc>
          <w:tcPr>
            <w:tcW w:w="1275" w:type="dxa"/>
            <w:tcBorders>
              <w:bottom w:val="nil"/>
            </w:tcBorders>
            <w:noWrap/>
            <w:vAlign w:val="bottom"/>
          </w:tcPr>
          <w:p w:rsidR="00B12718" w:rsidRPr="00B12718" w:rsidRDefault="00B12718" w:rsidP="00B12718">
            <w:pPr>
              <w:jc w:val="right"/>
              <w:rPr>
                <w:color w:val="000000"/>
              </w:rPr>
            </w:pPr>
            <w:r w:rsidRPr="00B12718">
              <w:rPr>
                <w:color w:val="000000"/>
              </w:rPr>
              <w:t>78417,90</w:t>
            </w:r>
          </w:p>
        </w:tc>
        <w:tc>
          <w:tcPr>
            <w:tcW w:w="1276" w:type="dxa"/>
            <w:tcBorders>
              <w:bottom w:val="nil"/>
            </w:tcBorders>
            <w:noWrap/>
            <w:vAlign w:val="bottom"/>
          </w:tcPr>
          <w:p w:rsidR="00B12718" w:rsidRPr="00B12718" w:rsidRDefault="00B12718" w:rsidP="00B12718">
            <w:pPr>
              <w:jc w:val="right"/>
              <w:rPr>
                <w:color w:val="000000"/>
              </w:rPr>
            </w:pPr>
            <w:r w:rsidRPr="00B12718">
              <w:rPr>
                <w:color w:val="000000"/>
              </w:rPr>
              <w:t>88490,10</w:t>
            </w:r>
          </w:p>
        </w:tc>
        <w:tc>
          <w:tcPr>
            <w:tcW w:w="1084" w:type="dxa"/>
            <w:tcBorders>
              <w:bottom w:val="nil"/>
            </w:tcBorders>
            <w:noWrap/>
            <w:vAlign w:val="bottom"/>
          </w:tcPr>
          <w:p w:rsidR="00B12718" w:rsidRPr="00B12718" w:rsidRDefault="00B12718" w:rsidP="00B12718">
            <w:pPr>
              <w:jc w:val="right"/>
              <w:rPr>
                <w:color w:val="000000"/>
                <w:vertAlign w:val="superscript"/>
                <w:lang w:val="en-US"/>
              </w:rPr>
            </w:pPr>
            <w:r w:rsidRPr="00B12718">
              <w:rPr>
                <w:color w:val="000000"/>
              </w:rPr>
              <w:t>98100</w:t>
            </w:r>
            <w:r w:rsidRPr="00B12718">
              <w:rPr>
                <w:color w:val="000000"/>
                <w:vertAlign w:val="superscript"/>
                <w:lang w:val="en-US"/>
              </w:rPr>
              <w:t>3</w:t>
            </w:r>
          </w:p>
        </w:tc>
      </w:tr>
      <w:tr w:rsidR="00B12718" w:rsidRPr="00B12718" w:rsidTr="00B12718">
        <w:trPr>
          <w:trHeight w:val="300"/>
        </w:trPr>
        <w:tc>
          <w:tcPr>
            <w:tcW w:w="2376" w:type="dxa"/>
            <w:tcBorders>
              <w:top w:val="nil"/>
              <w:bottom w:val="single" w:sz="4" w:space="0" w:color="auto"/>
            </w:tcBorders>
            <w:noWrap/>
          </w:tcPr>
          <w:p w:rsidR="00B12718" w:rsidRPr="00B12718" w:rsidRDefault="00B12718" w:rsidP="00B12718">
            <w:r w:rsidRPr="00B12718">
              <w:t>- РС(Я)</w:t>
            </w:r>
          </w:p>
        </w:tc>
        <w:tc>
          <w:tcPr>
            <w:tcW w:w="1276" w:type="dxa"/>
            <w:tcBorders>
              <w:top w:val="nil"/>
              <w:bottom w:val="single" w:sz="4" w:space="0" w:color="auto"/>
            </w:tcBorders>
          </w:tcPr>
          <w:p w:rsidR="00B12718" w:rsidRPr="00B12718" w:rsidRDefault="00B12718" w:rsidP="00B12718">
            <w:pPr>
              <w:jc w:val="center"/>
            </w:pPr>
            <w:r w:rsidRPr="00B12718">
              <w:t>млн руб.</w:t>
            </w:r>
          </w:p>
        </w:tc>
        <w:tc>
          <w:tcPr>
            <w:tcW w:w="1209" w:type="dxa"/>
            <w:tcBorders>
              <w:top w:val="nil"/>
              <w:bottom w:val="single" w:sz="4" w:space="0" w:color="auto"/>
            </w:tcBorders>
            <w:noWrap/>
            <w:vAlign w:val="bottom"/>
          </w:tcPr>
          <w:p w:rsidR="00B12718" w:rsidRPr="00B12718" w:rsidRDefault="00B12718" w:rsidP="00B12718">
            <w:pPr>
              <w:jc w:val="right"/>
              <w:rPr>
                <w:color w:val="000000"/>
              </w:rPr>
            </w:pPr>
            <w:r w:rsidRPr="00B12718">
              <w:rPr>
                <w:color w:val="000000"/>
              </w:rPr>
              <w:t>386825,1</w:t>
            </w:r>
          </w:p>
        </w:tc>
        <w:tc>
          <w:tcPr>
            <w:tcW w:w="1276" w:type="dxa"/>
            <w:tcBorders>
              <w:top w:val="nil"/>
              <w:bottom w:val="single" w:sz="4" w:space="0" w:color="auto"/>
            </w:tcBorders>
            <w:noWrap/>
            <w:vAlign w:val="bottom"/>
          </w:tcPr>
          <w:p w:rsidR="00B12718" w:rsidRPr="00B12718" w:rsidRDefault="00B12718" w:rsidP="00B12718">
            <w:pPr>
              <w:jc w:val="right"/>
              <w:rPr>
                <w:color w:val="000000"/>
              </w:rPr>
            </w:pPr>
            <w:r w:rsidRPr="00B12718">
              <w:rPr>
                <w:color w:val="000000"/>
              </w:rPr>
              <w:t>486830,9</w:t>
            </w:r>
          </w:p>
        </w:tc>
        <w:tc>
          <w:tcPr>
            <w:tcW w:w="1275" w:type="dxa"/>
            <w:tcBorders>
              <w:top w:val="nil"/>
              <w:bottom w:val="single" w:sz="4" w:space="0" w:color="auto"/>
            </w:tcBorders>
            <w:noWrap/>
            <w:vAlign w:val="bottom"/>
          </w:tcPr>
          <w:p w:rsidR="00B12718" w:rsidRPr="00B12718" w:rsidRDefault="00B12718" w:rsidP="00B12718">
            <w:pPr>
              <w:jc w:val="right"/>
              <w:rPr>
                <w:color w:val="000000"/>
              </w:rPr>
            </w:pPr>
            <w:r w:rsidRPr="00B12718">
              <w:rPr>
                <w:color w:val="000000"/>
              </w:rPr>
              <w:t>541306,8</w:t>
            </w:r>
          </w:p>
        </w:tc>
        <w:tc>
          <w:tcPr>
            <w:tcW w:w="1276" w:type="dxa"/>
            <w:tcBorders>
              <w:top w:val="nil"/>
              <w:bottom w:val="single" w:sz="4" w:space="0" w:color="auto"/>
            </w:tcBorders>
            <w:noWrap/>
            <w:vAlign w:val="bottom"/>
          </w:tcPr>
          <w:p w:rsidR="00B12718" w:rsidRPr="00B12718" w:rsidRDefault="00B12718" w:rsidP="00B12718">
            <w:pPr>
              <w:jc w:val="right"/>
              <w:rPr>
                <w:color w:val="000000"/>
              </w:rPr>
            </w:pPr>
            <w:r w:rsidRPr="00B12718">
              <w:rPr>
                <w:color w:val="000000"/>
              </w:rPr>
              <w:t>569131,6</w:t>
            </w:r>
          </w:p>
        </w:tc>
        <w:tc>
          <w:tcPr>
            <w:tcW w:w="1084" w:type="dxa"/>
            <w:tcBorders>
              <w:top w:val="nil"/>
              <w:bottom w:val="single" w:sz="4" w:space="0" w:color="auto"/>
            </w:tcBorders>
            <w:noWrap/>
            <w:vAlign w:val="bottom"/>
          </w:tcPr>
          <w:p w:rsidR="00B12718" w:rsidRPr="00B12718" w:rsidRDefault="00B12718" w:rsidP="00B12718">
            <w:pPr>
              <w:jc w:val="right"/>
              <w:rPr>
                <w:color w:val="000000"/>
                <w:vertAlign w:val="superscript"/>
                <w:lang w:val="en-US"/>
              </w:rPr>
            </w:pPr>
            <w:r w:rsidRPr="00B12718">
              <w:rPr>
                <w:color w:val="000000"/>
              </w:rPr>
              <w:t>630000</w:t>
            </w:r>
            <w:r w:rsidRPr="00B12718">
              <w:rPr>
                <w:color w:val="000000"/>
                <w:vertAlign w:val="superscript"/>
                <w:lang w:val="en-US"/>
              </w:rPr>
              <w:t>4</w:t>
            </w:r>
          </w:p>
        </w:tc>
      </w:tr>
      <w:tr w:rsidR="00B12718" w:rsidRPr="00B12718" w:rsidTr="00B12718">
        <w:trPr>
          <w:trHeight w:val="300"/>
        </w:trPr>
        <w:tc>
          <w:tcPr>
            <w:tcW w:w="2376" w:type="dxa"/>
            <w:tcBorders>
              <w:bottom w:val="nil"/>
            </w:tcBorders>
            <w:noWrap/>
          </w:tcPr>
          <w:p w:rsidR="00B12718" w:rsidRPr="00B12718" w:rsidRDefault="00B12718" w:rsidP="00B12718">
            <w:pPr>
              <w:rPr>
                <w:vertAlign w:val="superscript"/>
              </w:rPr>
            </w:pPr>
            <w:r w:rsidRPr="00B12718">
              <w:t>Добыча золота в РФ, всего, в т. ч.:</w:t>
            </w:r>
            <w:r w:rsidRPr="00B12718">
              <w:rPr>
                <w:vertAlign w:val="superscript"/>
              </w:rPr>
              <w:t>3</w:t>
            </w:r>
          </w:p>
        </w:tc>
        <w:tc>
          <w:tcPr>
            <w:tcW w:w="1276" w:type="dxa"/>
            <w:tcBorders>
              <w:bottom w:val="nil"/>
            </w:tcBorders>
          </w:tcPr>
          <w:p w:rsidR="00B12718" w:rsidRPr="00B12718" w:rsidRDefault="00B12718" w:rsidP="00B12718">
            <w:pPr>
              <w:jc w:val="center"/>
            </w:pPr>
          </w:p>
          <w:p w:rsidR="00B12718" w:rsidRPr="00B12718" w:rsidRDefault="00B12718" w:rsidP="00B12718">
            <w:pPr>
              <w:jc w:val="center"/>
            </w:pPr>
            <w:r w:rsidRPr="00B12718">
              <w:t>кг</w:t>
            </w:r>
          </w:p>
        </w:tc>
        <w:tc>
          <w:tcPr>
            <w:tcW w:w="1209" w:type="dxa"/>
            <w:tcBorders>
              <w:bottom w:val="nil"/>
            </w:tcBorders>
            <w:noWrap/>
            <w:vAlign w:val="bottom"/>
          </w:tcPr>
          <w:p w:rsidR="00B12718" w:rsidRPr="00B12718" w:rsidRDefault="00B12718" w:rsidP="00B12718">
            <w:pPr>
              <w:jc w:val="right"/>
              <w:rPr>
                <w:color w:val="000000"/>
              </w:rPr>
            </w:pPr>
            <w:r w:rsidRPr="00B12718">
              <w:rPr>
                <w:color w:val="000000"/>
              </w:rPr>
              <w:t>176450</w:t>
            </w:r>
          </w:p>
        </w:tc>
        <w:tc>
          <w:tcPr>
            <w:tcW w:w="1276" w:type="dxa"/>
            <w:tcBorders>
              <w:bottom w:val="nil"/>
            </w:tcBorders>
            <w:noWrap/>
            <w:vAlign w:val="bottom"/>
          </w:tcPr>
          <w:p w:rsidR="00B12718" w:rsidRPr="00B12718" w:rsidRDefault="00B12718" w:rsidP="00B12718">
            <w:pPr>
              <w:jc w:val="right"/>
              <w:rPr>
                <w:color w:val="000000"/>
              </w:rPr>
            </w:pPr>
            <w:r w:rsidRPr="00B12718">
              <w:rPr>
                <w:color w:val="000000"/>
              </w:rPr>
              <w:t>188750</w:t>
            </w:r>
          </w:p>
        </w:tc>
        <w:tc>
          <w:tcPr>
            <w:tcW w:w="1275" w:type="dxa"/>
            <w:tcBorders>
              <w:bottom w:val="nil"/>
            </w:tcBorders>
            <w:noWrap/>
            <w:vAlign w:val="bottom"/>
          </w:tcPr>
          <w:p w:rsidR="00B12718" w:rsidRPr="00B12718" w:rsidRDefault="00B12718" w:rsidP="00B12718">
            <w:pPr>
              <w:jc w:val="right"/>
              <w:rPr>
                <w:color w:val="000000"/>
              </w:rPr>
            </w:pPr>
            <w:r w:rsidRPr="00B12718">
              <w:rPr>
                <w:color w:val="000000"/>
              </w:rPr>
              <w:t>197830</w:t>
            </w:r>
          </w:p>
        </w:tc>
        <w:tc>
          <w:tcPr>
            <w:tcW w:w="1276" w:type="dxa"/>
            <w:tcBorders>
              <w:bottom w:val="nil"/>
            </w:tcBorders>
            <w:noWrap/>
            <w:vAlign w:val="bottom"/>
          </w:tcPr>
          <w:p w:rsidR="00B12718" w:rsidRPr="00B12718" w:rsidRDefault="00B12718" w:rsidP="00B12718">
            <w:pPr>
              <w:jc w:val="right"/>
              <w:rPr>
                <w:color w:val="000000"/>
              </w:rPr>
            </w:pPr>
            <w:r w:rsidRPr="00B12718">
              <w:rPr>
                <w:color w:val="000000"/>
              </w:rPr>
              <w:t>215660</w:t>
            </w:r>
          </w:p>
        </w:tc>
        <w:tc>
          <w:tcPr>
            <w:tcW w:w="1084" w:type="dxa"/>
            <w:tcBorders>
              <w:bottom w:val="nil"/>
            </w:tcBorders>
            <w:noWrap/>
            <w:vAlign w:val="bottom"/>
          </w:tcPr>
          <w:p w:rsidR="00B12718" w:rsidRPr="00B12718" w:rsidRDefault="00B12718" w:rsidP="00B12718">
            <w:pPr>
              <w:jc w:val="right"/>
              <w:rPr>
                <w:color w:val="000000"/>
              </w:rPr>
            </w:pPr>
            <w:r w:rsidRPr="00B12718">
              <w:rPr>
                <w:color w:val="000000"/>
              </w:rPr>
              <w:t>230660</w:t>
            </w:r>
          </w:p>
        </w:tc>
      </w:tr>
      <w:tr w:rsidR="00B12718" w:rsidRPr="00B12718" w:rsidTr="00B12718">
        <w:trPr>
          <w:trHeight w:val="300"/>
        </w:trPr>
        <w:tc>
          <w:tcPr>
            <w:tcW w:w="2376" w:type="dxa"/>
            <w:tcBorders>
              <w:top w:val="nil"/>
              <w:bottom w:val="nil"/>
            </w:tcBorders>
            <w:noWrap/>
          </w:tcPr>
          <w:p w:rsidR="00B12718" w:rsidRPr="00B12718" w:rsidRDefault="00B12718" w:rsidP="00B12718">
            <w:r w:rsidRPr="00B12718">
              <w:t>- Магаданская обл-ть</w:t>
            </w:r>
          </w:p>
        </w:tc>
        <w:tc>
          <w:tcPr>
            <w:tcW w:w="1276" w:type="dxa"/>
            <w:tcBorders>
              <w:top w:val="nil"/>
              <w:bottom w:val="nil"/>
            </w:tcBorders>
          </w:tcPr>
          <w:p w:rsidR="00B12718" w:rsidRPr="00B12718" w:rsidRDefault="00B12718" w:rsidP="00B12718">
            <w:pPr>
              <w:jc w:val="center"/>
            </w:pPr>
            <w:r w:rsidRPr="00B12718">
              <w:t>кг</w:t>
            </w:r>
          </w:p>
        </w:tc>
        <w:tc>
          <w:tcPr>
            <w:tcW w:w="1209" w:type="dxa"/>
            <w:tcBorders>
              <w:top w:val="nil"/>
              <w:bottom w:val="nil"/>
            </w:tcBorders>
            <w:noWrap/>
            <w:vAlign w:val="bottom"/>
          </w:tcPr>
          <w:p w:rsidR="00B12718" w:rsidRPr="00B12718" w:rsidRDefault="00B12718" w:rsidP="00B12718">
            <w:pPr>
              <w:jc w:val="right"/>
              <w:rPr>
                <w:color w:val="000000"/>
              </w:rPr>
            </w:pPr>
            <w:r w:rsidRPr="00B12718">
              <w:rPr>
                <w:color w:val="000000"/>
              </w:rPr>
              <w:t>15627</w:t>
            </w:r>
          </w:p>
        </w:tc>
        <w:tc>
          <w:tcPr>
            <w:tcW w:w="1276" w:type="dxa"/>
            <w:tcBorders>
              <w:top w:val="nil"/>
              <w:bottom w:val="nil"/>
            </w:tcBorders>
            <w:noWrap/>
            <w:vAlign w:val="bottom"/>
          </w:tcPr>
          <w:p w:rsidR="00B12718" w:rsidRPr="00B12718" w:rsidRDefault="00B12718" w:rsidP="00B12718">
            <w:pPr>
              <w:jc w:val="right"/>
              <w:rPr>
                <w:color w:val="000000"/>
              </w:rPr>
            </w:pPr>
            <w:r w:rsidRPr="00B12718">
              <w:rPr>
                <w:color w:val="000000"/>
              </w:rPr>
              <w:t>15607</w:t>
            </w:r>
          </w:p>
        </w:tc>
        <w:tc>
          <w:tcPr>
            <w:tcW w:w="1275" w:type="dxa"/>
            <w:tcBorders>
              <w:top w:val="nil"/>
              <w:bottom w:val="nil"/>
            </w:tcBorders>
            <w:noWrap/>
            <w:vAlign w:val="bottom"/>
          </w:tcPr>
          <w:p w:rsidR="00B12718" w:rsidRPr="00B12718" w:rsidRDefault="00B12718" w:rsidP="00B12718">
            <w:pPr>
              <w:jc w:val="right"/>
              <w:rPr>
                <w:color w:val="000000"/>
              </w:rPr>
            </w:pPr>
            <w:r w:rsidRPr="00B12718">
              <w:rPr>
                <w:color w:val="000000"/>
              </w:rPr>
              <w:t>19612</w:t>
            </w:r>
          </w:p>
        </w:tc>
        <w:tc>
          <w:tcPr>
            <w:tcW w:w="1276" w:type="dxa"/>
            <w:tcBorders>
              <w:top w:val="nil"/>
              <w:bottom w:val="nil"/>
            </w:tcBorders>
            <w:noWrap/>
            <w:vAlign w:val="bottom"/>
          </w:tcPr>
          <w:p w:rsidR="00B12718" w:rsidRPr="00B12718" w:rsidRDefault="00B12718" w:rsidP="00B12718">
            <w:pPr>
              <w:jc w:val="right"/>
              <w:rPr>
                <w:color w:val="000000"/>
              </w:rPr>
            </w:pPr>
            <w:r w:rsidRPr="00B12718">
              <w:rPr>
                <w:color w:val="000000"/>
              </w:rPr>
              <w:t>21092</w:t>
            </w:r>
          </w:p>
        </w:tc>
        <w:tc>
          <w:tcPr>
            <w:tcW w:w="1084" w:type="dxa"/>
            <w:tcBorders>
              <w:top w:val="nil"/>
              <w:bottom w:val="nil"/>
            </w:tcBorders>
            <w:noWrap/>
            <w:vAlign w:val="bottom"/>
          </w:tcPr>
          <w:p w:rsidR="00B12718" w:rsidRPr="00B12718" w:rsidRDefault="00B12718" w:rsidP="00B12718">
            <w:pPr>
              <w:jc w:val="right"/>
              <w:rPr>
                <w:color w:val="000000"/>
              </w:rPr>
            </w:pPr>
            <w:r w:rsidRPr="00B12718">
              <w:rPr>
                <w:color w:val="000000"/>
              </w:rPr>
              <w:t>24137</w:t>
            </w:r>
          </w:p>
        </w:tc>
      </w:tr>
      <w:tr w:rsidR="00B12718" w:rsidRPr="00B12718" w:rsidTr="00B12718">
        <w:trPr>
          <w:trHeight w:val="300"/>
        </w:trPr>
        <w:tc>
          <w:tcPr>
            <w:tcW w:w="2376" w:type="dxa"/>
            <w:tcBorders>
              <w:top w:val="nil"/>
              <w:bottom w:val="single" w:sz="4" w:space="0" w:color="auto"/>
            </w:tcBorders>
            <w:noWrap/>
          </w:tcPr>
          <w:p w:rsidR="00B12718" w:rsidRPr="00B12718" w:rsidRDefault="00B12718" w:rsidP="00B12718">
            <w:r w:rsidRPr="00B12718">
              <w:t>- РС(Я)</w:t>
            </w:r>
          </w:p>
        </w:tc>
        <w:tc>
          <w:tcPr>
            <w:tcW w:w="1276" w:type="dxa"/>
            <w:tcBorders>
              <w:top w:val="nil"/>
              <w:bottom w:val="single" w:sz="4" w:space="0" w:color="auto"/>
            </w:tcBorders>
          </w:tcPr>
          <w:p w:rsidR="00B12718" w:rsidRPr="00B12718" w:rsidRDefault="00B12718" w:rsidP="00B12718">
            <w:pPr>
              <w:jc w:val="center"/>
            </w:pPr>
            <w:r w:rsidRPr="00B12718">
              <w:t>кг</w:t>
            </w:r>
          </w:p>
        </w:tc>
        <w:tc>
          <w:tcPr>
            <w:tcW w:w="1209" w:type="dxa"/>
            <w:tcBorders>
              <w:top w:val="nil"/>
              <w:bottom w:val="single" w:sz="4" w:space="0" w:color="auto"/>
            </w:tcBorders>
            <w:noWrap/>
            <w:vAlign w:val="bottom"/>
          </w:tcPr>
          <w:p w:rsidR="00B12718" w:rsidRPr="00B12718" w:rsidRDefault="00B12718" w:rsidP="00B12718">
            <w:pPr>
              <w:jc w:val="right"/>
              <w:rPr>
                <w:color w:val="000000"/>
              </w:rPr>
            </w:pPr>
            <w:r w:rsidRPr="00B12718">
              <w:rPr>
                <w:color w:val="000000"/>
              </w:rPr>
              <w:t>18586</w:t>
            </w:r>
          </w:p>
        </w:tc>
        <w:tc>
          <w:tcPr>
            <w:tcW w:w="1276" w:type="dxa"/>
            <w:tcBorders>
              <w:top w:val="nil"/>
              <w:bottom w:val="single" w:sz="4" w:space="0" w:color="auto"/>
            </w:tcBorders>
            <w:noWrap/>
            <w:vAlign w:val="bottom"/>
          </w:tcPr>
          <w:p w:rsidR="00B12718" w:rsidRPr="00B12718" w:rsidRDefault="00B12718" w:rsidP="00B12718">
            <w:pPr>
              <w:jc w:val="right"/>
              <w:rPr>
                <w:color w:val="000000"/>
              </w:rPr>
            </w:pPr>
            <w:r w:rsidRPr="00B12718">
              <w:rPr>
                <w:color w:val="000000"/>
              </w:rPr>
              <w:t>19378</w:t>
            </w:r>
          </w:p>
        </w:tc>
        <w:tc>
          <w:tcPr>
            <w:tcW w:w="1275" w:type="dxa"/>
            <w:tcBorders>
              <w:top w:val="nil"/>
              <w:bottom w:val="single" w:sz="4" w:space="0" w:color="auto"/>
            </w:tcBorders>
            <w:noWrap/>
            <w:vAlign w:val="bottom"/>
          </w:tcPr>
          <w:p w:rsidR="00B12718" w:rsidRPr="00B12718" w:rsidRDefault="00B12718" w:rsidP="00B12718">
            <w:pPr>
              <w:jc w:val="right"/>
              <w:rPr>
                <w:color w:val="000000"/>
              </w:rPr>
            </w:pPr>
            <w:r w:rsidRPr="00B12718">
              <w:rPr>
                <w:color w:val="000000"/>
              </w:rPr>
              <w:t>20889</w:t>
            </w:r>
          </w:p>
        </w:tc>
        <w:tc>
          <w:tcPr>
            <w:tcW w:w="1276" w:type="dxa"/>
            <w:tcBorders>
              <w:top w:val="nil"/>
              <w:bottom w:val="single" w:sz="4" w:space="0" w:color="auto"/>
            </w:tcBorders>
            <w:noWrap/>
            <w:vAlign w:val="bottom"/>
          </w:tcPr>
          <w:p w:rsidR="00B12718" w:rsidRPr="00B12718" w:rsidRDefault="00B12718" w:rsidP="00B12718">
            <w:pPr>
              <w:jc w:val="right"/>
              <w:rPr>
                <w:color w:val="000000"/>
              </w:rPr>
            </w:pPr>
            <w:r w:rsidRPr="00B12718">
              <w:rPr>
                <w:color w:val="000000"/>
              </w:rPr>
              <w:t>21951</w:t>
            </w:r>
          </w:p>
        </w:tc>
        <w:tc>
          <w:tcPr>
            <w:tcW w:w="1084" w:type="dxa"/>
            <w:tcBorders>
              <w:top w:val="nil"/>
              <w:bottom w:val="single" w:sz="4" w:space="0" w:color="auto"/>
            </w:tcBorders>
            <w:noWrap/>
            <w:vAlign w:val="bottom"/>
          </w:tcPr>
          <w:p w:rsidR="00B12718" w:rsidRPr="00B12718" w:rsidRDefault="00B12718" w:rsidP="00B12718">
            <w:pPr>
              <w:jc w:val="right"/>
              <w:rPr>
                <w:color w:val="000000"/>
              </w:rPr>
            </w:pPr>
            <w:r w:rsidRPr="00B12718">
              <w:rPr>
                <w:color w:val="000000"/>
              </w:rPr>
              <w:t>23139</w:t>
            </w:r>
          </w:p>
        </w:tc>
      </w:tr>
      <w:tr w:rsidR="00B12718" w:rsidRPr="00B12718" w:rsidTr="00B12718">
        <w:trPr>
          <w:trHeight w:val="300"/>
        </w:trPr>
        <w:tc>
          <w:tcPr>
            <w:tcW w:w="2376" w:type="dxa"/>
            <w:tcBorders>
              <w:bottom w:val="nil"/>
            </w:tcBorders>
            <w:noWrap/>
          </w:tcPr>
          <w:p w:rsidR="00B12718" w:rsidRPr="00B12718" w:rsidRDefault="00B12718" w:rsidP="00B12718">
            <w:pPr>
              <w:rPr>
                <w:vertAlign w:val="superscript"/>
              </w:rPr>
            </w:pPr>
            <w:r w:rsidRPr="00B12718">
              <w:t>Численность населения РФ, всего, в т.ч.:</w:t>
            </w:r>
            <w:r w:rsidRPr="00B12718">
              <w:rPr>
                <w:vertAlign w:val="superscript"/>
              </w:rPr>
              <w:t>2</w:t>
            </w:r>
          </w:p>
        </w:tc>
        <w:tc>
          <w:tcPr>
            <w:tcW w:w="1276" w:type="dxa"/>
            <w:tcBorders>
              <w:bottom w:val="nil"/>
            </w:tcBorders>
          </w:tcPr>
          <w:p w:rsidR="00B12718" w:rsidRPr="00B12718" w:rsidRDefault="00B12718" w:rsidP="00B12718">
            <w:pPr>
              <w:jc w:val="center"/>
            </w:pPr>
          </w:p>
          <w:p w:rsidR="00B12718" w:rsidRPr="00B12718" w:rsidRDefault="00B12718" w:rsidP="00B12718">
            <w:pPr>
              <w:jc w:val="center"/>
            </w:pPr>
            <w:r w:rsidRPr="00B12718">
              <w:t>млн чел.</w:t>
            </w:r>
          </w:p>
        </w:tc>
        <w:tc>
          <w:tcPr>
            <w:tcW w:w="1209" w:type="dxa"/>
            <w:tcBorders>
              <w:bottom w:val="nil"/>
            </w:tcBorders>
            <w:noWrap/>
          </w:tcPr>
          <w:p w:rsidR="00B12718" w:rsidRPr="00B12718" w:rsidRDefault="00B12718" w:rsidP="00B12718">
            <w:pPr>
              <w:jc w:val="right"/>
            </w:pPr>
          </w:p>
          <w:p w:rsidR="00B12718" w:rsidRPr="00B12718" w:rsidRDefault="00B12718" w:rsidP="00B12718">
            <w:pPr>
              <w:jc w:val="right"/>
            </w:pPr>
            <w:r w:rsidRPr="00B12718">
              <w:t>142,9</w:t>
            </w:r>
          </w:p>
        </w:tc>
        <w:tc>
          <w:tcPr>
            <w:tcW w:w="1276" w:type="dxa"/>
            <w:tcBorders>
              <w:bottom w:val="nil"/>
            </w:tcBorders>
            <w:noWrap/>
          </w:tcPr>
          <w:p w:rsidR="00B12718" w:rsidRPr="00B12718" w:rsidRDefault="00B12718" w:rsidP="00B12718">
            <w:pPr>
              <w:jc w:val="right"/>
            </w:pPr>
          </w:p>
          <w:p w:rsidR="00B12718" w:rsidRPr="00B12718" w:rsidRDefault="00B12718" w:rsidP="00B12718">
            <w:pPr>
              <w:jc w:val="right"/>
            </w:pPr>
            <w:r w:rsidRPr="00B12718">
              <w:t>143,0</w:t>
            </w:r>
          </w:p>
        </w:tc>
        <w:tc>
          <w:tcPr>
            <w:tcW w:w="1275" w:type="dxa"/>
            <w:tcBorders>
              <w:bottom w:val="nil"/>
            </w:tcBorders>
            <w:noWrap/>
          </w:tcPr>
          <w:p w:rsidR="00B12718" w:rsidRPr="00B12718" w:rsidRDefault="00B12718" w:rsidP="00B12718">
            <w:pPr>
              <w:jc w:val="right"/>
            </w:pPr>
          </w:p>
          <w:p w:rsidR="00B12718" w:rsidRPr="00B12718" w:rsidRDefault="00B12718" w:rsidP="00B12718">
            <w:pPr>
              <w:jc w:val="right"/>
            </w:pPr>
            <w:r w:rsidRPr="00B12718">
              <w:t>143,3</w:t>
            </w:r>
          </w:p>
        </w:tc>
        <w:tc>
          <w:tcPr>
            <w:tcW w:w="1276" w:type="dxa"/>
            <w:tcBorders>
              <w:bottom w:val="nil"/>
            </w:tcBorders>
            <w:noWrap/>
          </w:tcPr>
          <w:p w:rsidR="00B12718" w:rsidRPr="00B12718" w:rsidRDefault="00B12718" w:rsidP="00B12718">
            <w:pPr>
              <w:jc w:val="right"/>
            </w:pPr>
          </w:p>
          <w:p w:rsidR="00B12718" w:rsidRPr="00B12718" w:rsidRDefault="00B12718" w:rsidP="00B12718">
            <w:pPr>
              <w:jc w:val="right"/>
            </w:pPr>
            <w:r w:rsidRPr="00B12718">
              <w:t>143,7</w:t>
            </w:r>
          </w:p>
        </w:tc>
        <w:tc>
          <w:tcPr>
            <w:tcW w:w="1084" w:type="dxa"/>
            <w:tcBorders>
              <w:bottom w:val="nil"/>
            </w:tcBorders>
            <w:noWrap/>
          </w:tcPr>
          <w:p w:rsidR="00B12718" w:rsidRPr="00B12718" w:rsidRDefault="00B12718" w:rsidP="00B12718">
            <w:pPr>
              <w:jc w:val="right"/>
            </w:pPr>
          </w:p>
          <w:p w:rsidR="00B12718" w:rsidRPr="00B12718" w:rsidRDefault="00B12718" w:rsidP="00B12718">
            <w:pPr>
              <w:jc w:val="right"/>
            </w:pPr>
            <w:r w:rsidRPr="00B12718">
              <w:t>146,3</w:t>
            </w:r>
          </w:p>
        </w:tc>
      </w:tr>
      <w:tr w:rsidR="00B12718" w:rsidRPr="00B12718" w:rsidTr="00B12718">
        <w:trPr>
          <w:trHeight w:val="300"/>
        </w:trPr>
        <w:tc>
          <w:tcPr>
            <w:tcW w:w="2376" w:type="dxa"/>
            <w:tcBorders>
              <w:top w:val="nil"/>
              <w:bottom w:val="nil"/>
            </w:tcBorders>
            <w:noWrap/>
          </w:tcPr>
          <w:p w:rsidR="00B12718" w:rsidRPr="00B12718" w:rsidRDefault="00B12718" w:rsidP="00B12718">
            <w:r w:rsidRPr="00B12718">
              <w:t>- Магаданская обл-ть</w:t>
            </w:r>
          </w:p>
        </w:tc>
        <w:tc>
          <w:tcPr>
            <w:tcW w:w="1276" w:type="dxa"/>
            <w:tcBorders>
              <w:top w:val="nil"/>
              <w:bottom w:val="nil"/>
            </w:tcBorders>
          </w:tcPr>
          <w:p w:rsidR="00B12718" w:rsidRPr="00B12718" w:rsidRDefault="00B12718" w:rsidP="00B12718">
            <w:pPr>
              <w:jc w:val="center"/>
            </w:pPr>
            <w:r w:rsidRPr="00B12718">
              <w:t>тыс. чел.</w:t>
            </w:r>
          </w:p>
        </w:tc>
        <w:tc>
          <w:tcPr>
            <w:tcW w:w="1209" w:type="dxa"/>
            <w:tcBorders>
              <w:top w:val="nil"/>
              <w:bottom w:val="nil"/>
            </w:tcBorders>
            <w:noWrap/>
            <w:vAlign w:val="bottom"/>
          </w:tcPr>
          <w:p w:rsidR="00B12718" w:rsidRPr="00B12718" w:rsidRDefault="00B12718" w:rsidP="00B12718">
            <w:pPr>
              <w:jc w:val="right"/>
              <w:rPr>
                <w:color w:val="000000"/>
              </w:rPr>
            </w:pPr>
            <w:r w:rsidRPr="00B12718">
              <w:rPr>
                <w:color w:val="000000"/>
              </w:rPr>
              <w:t>156</w:t>
            </w:r>
          </w:p>
        </w:tc>
        <w:tc>
          <w:tcPr>
            <w:tcW w:w="1276" w:type="dxa"/>
            <w:tcBorders>
              <w:top w:val="nil"/>
              <w:bottom w:val="nil"/>
            </w:tcBorders>
            <w:noWrap/>
            <w:vAlign w:val="bottom"/>
          </w:tcPr>
          <w:p w:rsidR="00B12718" w:rsidRPr="00B12718" w:rsidRDefault="00B12718" w:rsidP="00B12718">
            <w:pPr>
              <w:jc w:val="right"/>
              <w:rPr>
                <w:color w:val="000000"/>
              </w:rPr>
            </w:pPr>
            <w:r w:rsidRPr="00B12718">
              <w:rPr>
                <w:color w:val="000000"/>
              </w:rPr>
              <w:t>155</w:t>
            </w:r>
          </w:p>
        </w:tc>
        <w:tc>
          <w:tcPr>
            <w:tcW w:w="1275" w:type="dxa"/>
            <w:tcBorders>
              <w:top w:val="nil"/>
              <w:bottom w:val="nil"/>
            </w:tcBorders>
            <w:noWrap/>
            <w:vAlign w:val="bottom"/>
          </w:tcPr>
          <w:p w:rsidR="00B12718" w:rsidRPr="00B12718" w:rsidRDefault="00B12718" w:rsidP="00B12718">
            <w:pPr>
              <w:jc w:val="right"/>
              <w:rPr>
                <w:color w:val="000000"/>
              </w:rPr>
            </w:pPr>
            <w:r w:rsidRPr="00B12718">
              <w:rPr>
                <w:color w:val="000000"/>
              </w:rPr>
              <w:t>152</w:t>
            </w:r>
          </w:p>
        </w:tc>
        <w:tc>
          <w:tcPr>
            <w:tcW w:w="1276" w:type="dxa"/>
            <w:tcBorders>
              <w:top w:val="nil"/>
              <w:bottom w:val="nil"/>
            </w:tcBorders>
            <w:noWrap/>
            <w:vAlign w:val="bottom"/>
          </w:tcPr>
          <w:p w:rsidR="00B12718" w:rsidRPr="00B12718" w:rsidRDefault="00B12718" w:rsidP="00B12718">
            <w:pPr>
              <w:jc w:val="right"/>
              <w:rPr>
                <w:color w:val="000000"/>
              </w:rPr>
            </w:pPr>
            <w:r w:rsidRPr="00B12718">
              <w:rPr>
                <w:color w:val="000000"/>
              </w:rPr>
              <w:t>150</w:t>
            </w:r>
          </w:p>
        </w:tc>
        <w:tc>
          <w:tcPr>
            <w:tcW w:w="1084" w:type="dxa"/>
            <w:tcBorders>
              <w:top w:val="nil"/>
              <w:bottom w:val="nil"/>
            </w:tcBorders>
            <w:noWrap/>
            <w:vAlign w:val="bottom"/>
          </w:tcPr>
          <w:p w:rsidR="00B12718" w:rsidRPr="00B12718" w:rsidRDefault="00B12718" w:rsidP="00B12718">
            <w:pPr>
              <w:jc w:val="right"/>
              <w:rPr>
                <w:color w:val="000000"/>
              </w:rPr>
            </w:pPr>
            <w:r w:rsidRPr="00B12718">
              <w:rPr>
                <w:color w:val="000000"/>
              </w:rPr>
              <w:t>148</w:t>
            </w:r>
          </w:p>
        </w:tc>
      </w:tr>
      <w:tr w:rsidR="00B12718" w:rsidRPr="00B12718" w:rsidTr="00B12718">
        <w:trPr>
          <w:trHeight w:val="300"/>
        </w:trPr>
        <w:tc>
          <w:tcPr>
            <w:tcW w:w="2376" w:type="dxa"/>
            <w:tcBorders>
              <w:top w:val="nil"/>
            </w:tcBorders>
            <w:noWrap/>
          </w:tcPr>
          <w:p w:rsidR="00B12718" w:rsidRPr="00B12718" w:rsidRDefault="00B12718" w:rsidP="00B12718">
            <w:r w:rsidRPr="00B12718">
              <w:t xml:space="preserve">- РС(Я) </w:t>
            </w:r>
          </w:p>
        </w:tc>
        <w:tc>
          <w:tcPr>
            <w:tcW w:w="1276" w:type="dxa"/>
            <w:tcBorders>
              <w:top w:val="nil"/>
            </w:tcBorders>
          </w:tcPr>
          <w:p w:rsidR="00B12718" w:rsidRPr="00B12718" w:rsidRDefault="00B12718" w:rsidP="00B12718">
            <w:pPr>
              <w:jc w:val="center"/>
            </w:pPr>
            <w:r w:rsidRPr="00B12718">
              <w:t>тыс. чел.</w:t>
            </w:r>
          </w:p>
        </w:tc>
        <w:tc>
          <w:tcPr>
            <w:tcW w:w="1209" w:type="dxa"/>
            <w:tcBorders>
              <w:top w:val="nil"/>
            </w:tcBorders>
            <w:noWrap/>
            <w:vAlign w:val="bottom"/>
          </w:tcPr>
          <w:p w:rsidR="00B12718" w:rsidRPr="00B12718" w:rsidRDefault="00B12718" w:rsidP="00B12718">
            <w:pPr>
              <w:jc w:val="right"/>
              <w:rPr>
                <w:color w:val="000000"/>
              </w:rPr>
            </w:pPr>
            <w:r w:rsidRPr="00B12718">
              <w:rPr>
                <w:color w:val="000000"/>
              </w:rPr>
              <w:t>958</w:t>
            </w:r>
          </w:p>
        </w:tc>
        <w:tc>
          <w:tcPr>
            <w:tcW w:w="1276" w:type="dxa"/>
            <w:tcBorders>
              <w:top w:val="nil"/>
            </w:tcBorders>
            <w:noWrap/>
            <w:vAlign w:val="bottom"/>
          </w:tcPr>
          <w:p w:rsidR="00B12718" w:rsidRPr="00B12718" w:rsidRDefault="00B12718" w:rsidP="00B12718">
            <w:pPr>
              <w:jc w:val="right"/>
              <w:rPr>
                <w:color w:val="000000"/>
              </w:rPr>
            </w:pPr>
            <w:r w:rsidRPr="00B12718">
              <w:rPr>
                <w:color w:val="000000"/>
              </w:rPr>
              <w:t>956</w:t>
            </w:r>
          </w:p>
        </w:tc>
        <w:tc>
          <w:tcPr>
            <w:tcW w:w="1275" w:type="dxa"/>
            <w:tcBorders>
              <w:top w:val="nil"/>
            </w:tcBorders>
            <w:noWrap/>
            <w:vAlign w:val="bottom"/>
          </w:tcPr>
          <w:p w:rsidR="00B12718" w:rsidRPr="00B12718" w:rsidRDefault="00B12718" w:rsidP="00B12718">
            <w:pPr>
              <w:jc w:val="right"/>
              <w:rPr>
                <w:color w:val="000000"/>
              </w:rPr>
            </w:pPr>
            <w:r w:rsidRPr="00B12718">
              <w:rPr>
                <w:color w:val="000000"/>
              </w:rPr>
              <w:t>956</w:t>
            </w:r>
          </w:p>
        </w:tc>
        <w:tc>
          <w:tcPr>
            <w:tcW w:w="1276" w:type="dxa"/>
            <w:tcBorders>
              <w:top w:val="nil"/>
            </w:tcBorders>
            <w:noWrap/>
            <w:vAlign w:val="bottom"/>
          </w:tcPr>
          <w:p w:rsidR="00B12718" w:rsidRPr="00B12718" w:rsidRDefault="00B12718" w:rsidP="00B12718">
            <w:pPr>
              <w:jc w:val="right"/>
              <w:rPr>
                <w:color w:val="000000"/>
              </w:rPr>
            </w:pPr>
            <w:r w:rsidRPr="00B12718">
              <w:rPr>
                <w:color w:val="000000"/>
              </w:rPr>
              <w:t>955</w:t>
            </w:r>
          </w:p>
        </w:tc>
        <w:tc>
          <w:tcPr>
            <w:tcW w:w="1084" w:type="dxa"/>
            <w:tcBorders>
              <w:top w:val="nil"/>
            </w:tcBorders>
            <w:noWrap/>
            <w:vAlign w:val="bottom"/>
          </w:tcPr>
          <w:p w:rsidR="00B12718" w:rsidRPr="00B12718" w:rsidRDefault="00B12718" w:rsidP="00B12718">
            <w:pPr>
              <w:jc w:val="right"/>
              <w:rPr>
                <w:color w:val="000000"/>
              </w:rPr>
            </w:pPr>
            <w:r w:rsidRPr="00B12718">
              <w:rPr>
                <w:color w:val="000000"/>
              </w:rPr>
              <w:t>957</w:t>
            </w:r>
          </w:p>
        </w:tc>
      </w:tr>
    </w:tbl>
    <w:p w:rsidR="00B12718" w:rsidRPr="00B12718" w:rsidRDefault="00B12718" w:rsidP="00B12718">
      <w:pPr>
        <w:spacing w:after="0" w:line="240" w:lineRule="auto"/>
        <w:jc w:val="both"/>
        <w:rPr>
          <w:rFonts w:ascii="Times New Roman" w:hAnsi="Times New Roman" w:cs="Times New Roman"/>
          <w:sz w:val="20"/>
          <w:szCs w:val="20"/>
        </w:rPr>
      </w:pPr>
      <w:r w:rsidRPr="00B12718">
        <w:rPr>
          <w:rFonts w:ascii="Times New Roman" w:hAnsi="Times New Roman" w:cs="Times New Roman"/>
          <w:sz w:val="20"/>
          <w:szCs w:val="20"/>
          <w:u w:val="single"/>
        </w:rPr>
        <w:t>Источник</w:t>
      </w:r>
      <w:r w:rsidRPr="00B12718">
        <w:rPr>
          <w:rFonts w:ascii="Times New Roman" w:hAnsi="Times New Roman" w:cs="Times New Roman"/>
          <w:sz w:val="20"/>
          <w:szCs w:val="20"/>
        </w:rPr>
        <w:t xml:space="preserve">: 1 -  EREPORT.RU. Мировая экономика и мировые рынки. Статистика [Сайт]. –URL: </w:t>
      </w:r>
      <w:hyperlink r:id="rId61" w:history="1">
        <w:r w:rsidRPr="00B12718">
          <w:rPr>
            <w:rFonts w:ascii="Times New Roman" w:hAnsi="Times New Roman" w:cs="Times New Roman"/>
            <w:color w:val="0000FF"/>
            <w:sz w:val="20"/>
            <w:szCs w:val="20"/>
            <w:u w:val="single"/>
          </w:rPr>
          <w:t>http://www.ereport.ru/stat</w:t>
        </w:r>
      </w:hyperlink>
      <w:r w:rsidRPr="00B12718">
        <w:rPr>
          <w:rFonts w:ascii="Times New Roman" w:hAnsi="Times New Roman" w:cs="Times New Roman"/>
          <w:sz w:val="20"/>
          <w:szCs w:val="20"/>
        </w:rPr>
        <w:t>;</w:t>
      </w:r>
    </w:p>
    <w:p w:rsidR="00B12718" w:rsidRPr="00B12718" w:rsidRDefault="00B12718" w:rsidP="00B12718">
      <w:pPr>
        <w:tabs>
          <w:tab w:val="left" w:pos="284"/>
        </w:tabs>
        <w:spacing w:after="0" w:line="240" w:lineRule="auto"/>
        <w:jc w:val="both"/>
        <w:rPr>
          <w:rFonts w:ascii="Times New Roman" w:hAnsi="Times New Roman" w:cs="Times New Roman"/>
          <w:sz w:val="20"/>
          <w:szCs w:val="20"/>
        </w:rPr>
      </w:pPr>
      <w:r w:rsidRPr="00B12718">
        <w:rPr>
          <w:rFonts w:ascii="Times New Roman" w:hAnsi="Times New Roman" w:cs="Times New Roman"/>
          <w:sz w:val="20"/>
          <w:szCs w:val="20"/>
        </w:rPr>
        <w:t xml:space="preserve">2 - Федеральная служба государственной статистики [Официальный сайт]. – </w:t>
      </w:r>
      <w:r w:rsidRPr="00B12718">
        <w:rPr>
          <w:rFonts w:ascii="Times New Roman" w:hAnsi="Times New Roman" w:cs="Times New Roman"/>
          <w:sz w:val="20"/>
          <w:szCs w:val="20"/>
          <w:lang w:val="en-US"/>
        </w:rPr>
        <w:t>URL</w:t>
      </w:r>
      <w:r w:rsidRPr="00B12718">
        <w:rPr>
          <w:rFonts w:ascii="Times New Roman" w:hAnsi="Times New Roman" w:cs="Times New Roman"/>
          <w:sz w:val="20"/>
          <w:szCs w:val="20"/>
        </w:rPr>
        <w:t xml:space="preserve">: </w:t>
      </w:r>
      <w:hyperlink r:id="rId62" w:history="1">
        <w:r w:rsidRPr="00B12718">
          <w:rPr>
            <w:rFonts w:ascii="Times New Roman" w:hAnsi="Times New Roman" w:cs="Times New Roman"/>
            <w:color w:val="0000FF"/>
            <w:sz w:val="20"/>
            <w:szCs w:val="20"/>
            <w:u w:val="single"/>
            <w:lang w:val="en-US"/>
          </w:rPr>
          <w:t>www</w:t>
        </w:r>
        <w:r w:rsidRPr="00B12718">
          <w:rPr>
            <w:rFonts w:ascii="Times New Roman" w:hAnsi="Times New Roman" w:cs="Times New Roman"/>
            <w:color w:val="0000FF"/>
            <w:sz w:val="20"/>
            <w:szCs w:val="20"/>
            <w:u w:val="single"/>
          </w:rPr>
          <w:t>.</w:t>
        </w:r>
        <w:r w:rsidRPr="00B12718">
          <w:rPr>
            <w:rFonts w:ascii="Times New Roman" w:hAnsi="Times New Roman" w:cs="Times New Roman"/>
            <w:color w:val="0000FF"/>
            <w:sz w:val="20"/>
            <w:szCs w:val="20"/>
            <w:u w:val="single"/>
            <w:lang w:val="en-US"/>
          </w:rPr>
          <w:t>gks</w:t>
        </w:r>
        <w:r w:rsidRPr="00B12718">
          <w:rPr>
            <w:rFonts w:ascii="Times New Roman" w:hAnsi="Times New Roman" w:cs="Times New Roman"/>
            <w:color w:val="0000FF"/>
            <w:sz w:val="20"/>
            <w:szCs w:val="20"/>
            <w:u w:val="single"/>
          </w:rPr>
          <w:t>.</w:t>
        </w:r>
        <w:r w:rsidRPr="00B12718">
          <w:rPr>
            <w:rFonts w:ascii="Times New Roman" w:hAnsi="Times New Roman" w:cs="Times New Roman"/>
            <w:color w:val="0000FF"/>
            <w:sz w:val="20"/>
            <w:szCs w:val="20"/>
            <w:u w:val="single"/>
            <w:lang w:val="en-US"/>
          </w:rPr>
          <w:t>ru</w:t>
        </w:r>
      </w:hyperlink>
      <w:r w:rsidRPr="00B12718">
        <w:rPr>
          <w:rFonts w:ascii="Times New Roman" w:hAnsi="Times New Roman" w:cs="Times New Roman"/>
          <w:sz w:val="20"/>
          <w:szCs w:val="20"/>
        </w:rPr>
        <w:t>,</w:t>
      </w:r>
    </w:p>
    <w:p w:rsidR="00B12718" w:rsidRPr="00B12718" w:rsidRDefault="002D2D90" w:rsidP="00B12718">
      <w:pPr>
        <w:tabs>
          <w:tab w:val="left" w:pos="284"/>
        </w:tabs>
        <w:spacing w:after="0" w:line="240" w:lineRule="auto"/>
        <w:jc w:val="both"/>
        <w:rPr>
          <w:rFonts w:ascii="Times New Roman" w:hAnsi="Times New Roman" w:cs="Times New Roman"/>
          <w:sz w:val="20"/>
          <w:szCs w:val="20"/>
        </w:rPr>
      </w:pPr>
      <w:hyperlink r:id="rId63" w:history="1">
        <w:r w:rsidR="00B12718" w:rsidRPr="00B12718">
          <w:rPr>
            <w:rFonts w:ascii="Times New Roman" w:hAnsi="Times New Roman" w:cs="Times New Roman"/>
            <w:color w:val="0000FF" w:themeColor="hyperlink"/>
            <w:sz w:val="20"/>
            <w:szCs w:val="20"/>
            <w:u w:val="single"/>
          </w:rPr>
          <w:t>http://sakha.gks.ru</w:t>
        </w:r>
      </w:hyperlink>
      <w:r w:rsidR="00B12718" w:rsidRPr="00B12718">
        <w:rPr>
          <w:rFonts w:ascii="Times New Roman" w:hAnsi="Times New Roman" w:cs="Times New Roman"/>
          <w:color w:val="0000FF" w:themeColor="hyperlink"/>
          <w:sz w:val="20"/>
          <w:szCs w:val="20"/>
          <w:u w:val="single"/>
        </w:rPr>
        <w:t>,</w:t>
      </w:r>
      <w:r w:rsidR="00B12718" w:rsidRPr="00B12718">
        <w:rPr>
          <w:rFonts w:ascii="Times New Roman" w:hAnsi="Times New Roman" w:cs="Times New Roman"/>
          <w:sz w:val="20"/>
          <w:szCs w:val="20"/>
        </w:rPr>
        <w:t xml:space="preserve"> </w:t>
      </w:r>
      <w:hyperlink r:id="rId64" w:history="1">
        <w:r w:rsidR="00B12718" w:rsidRPr="00B12718">
          <w:rPr>
            <w:rFonts w:ascii="Times New Roman" w:hAnsi="Times New Roman" w:cs="Times New Roman"/>
            <w:color w:val="0000FF"/>
            <w:sz w:val="20"/>
            <w:szCs w:val="20"/>
            <w:u w:val="single"/>
          </w:rPr>
          <w:t>http://magadan</w:t>
        </w:r>
        <w:r w:rsidR="00B12718" w:rsidRPr="00B12718">
          <w:rPr>
            <w:rFonts w:ascii="Times New Roman" w:hAnsi="Times New Roman" w:cs="Times New Roman"/>
            <w:color w:val="0000FF"/>
            <w:sz w:val="20"/>
            <w:szCs w:val="20"/>
            <w:u w:val="single"/>
            <w:lang w:val="en-US"/>
          </w:rPr>
          <w:t>stat</w:t>
        </w:r>
        <w:r w:rsidR="00B12718" w:rsidRPr="00B12718">
          <w:rPr>
            <w:rFonts w:ascii="Times New Roman" w:hAnsi="Times New Roman" w:cs="Times New Roman"/>
            <w:color w:val="0000FF"/>
            <w:sz w:val="20"/>
            <w:szCs w:val="20"/>
            <w:u w:val="single"/>
          </w:rPr>
          <w:t>.</w:t>
        </w:r>
        <w:r w:rsidR="00B12718" w:rsidRPr="00B12718">
          <w:rPr>
            <w:rFonts w:ascii="Times New Roman" w:hAnsi="Times New Roman" w:cs="Times New Roman"/>
            <w:color w:val="0000FF"/>
            <w:sz w:val="20"/>
            <w:szCs w:val="20"/>
            <w:u w:val="single"/>
            <w:lang w:val="en-US"/>
          </w:rPr>
          <w:t>g</w:t>
        </w:r>
        <w:r w:rsidR="00B12718" w:rsidRPr="00B12718">
          <w:rPr>
            <w:rFonts w:ascii="Times New Roman" w:hAnsi="Times New Roman" w:cs="Times New Roman"/>
            <w:color w:val="0000FF"/>
            <w:sz w:val="20"/>
            <w:szCs w:val="20"/>
            <w:u w:val="single"/>
          </w:rPr>
          <w:t>ks.ru</w:t>
        </w:r>
      </w:hyperlink>
    </w:p>
    <w:p w:rsidR="00B12718" w:rsidRPr="00B12718" w:rsidRDefault="00B12718" w:rsidP="00B12718">
      <w:pPr>
        <w:spacing w:after="0" w:line="240" w:lineRule="auto"/>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3 - Итоги производства золота в России. // Союз золотопромышленников России [Официальный сайт]. - URL: </w:t>
      </w:r>
      <w:hyperlink r:id="rId65" w:history="1">
        <w:r w:rsidRPr="00B12718">
          <w:rPr>
            <w:rFonts w:ascii="Times New Roman" w:eastAsia="Times New Roman" w:hAnsi="Times New Roman" w:cs="Times New Roman"/>
            <w:color w:val="0000FF" w:themeColor="hyperlink"/>
            <w:sz w:val="20"/>
            <w:szCs w:val="20"/>
            <w:u w:val="single"/>
            <w:lang w:eastAsia="ru-RU"/>
          </w:rPr>
          <w:t>http://союз-золотопромышленников.рф/news/view/2723/itogi_</w:t>
        </w:r>
      </w:hyperlink>
    </w:p>
    <w:p w:rsidR="00B12718" w:rsidRPr="00B12718" w:rsidRDefault="00B12718" w:rsidP="00B12718">
      <w:pPr>
        <w:spacing w:after="0" w:line="360" w:lineRule="auto"/>
        <w:jc w:val="both"/>
        <w:rPr>
          <w:rFonts w:ascii="Times New Roman" w:hAnsi="Times New Roman" w:cs="Times New Roman"/>
          <w:sz w:val="24"/>
          <w:szCs w:val="24"/>
        </w:rPr>
      </w:pP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Используя данные табл. 4.20 и формулы (9) и (10), рассчитаем коэффициенты локализации (</w:t>
      </w:r>
      <w:r w:rsidRPr="00B12718">
        <w:rPr>
          <w:rFonts w:ascii="Times New Roman" w:hAnsi="Times New Roman" w:cs="Times New Roman"/>
          <w:i/>
          <w:sz w:val="24"/>
          <w:szCs w:val="24"/>
        </w:rPr>
        <w:t>К</w:t>
      </w:r>
      <w:r w:rsidRPr="00B12718">
        <w:rPr>
          <w:rFonts w:ascii="Times New Roman" w:hAnsi="Times New Roman" w:cs="Times New Roman"/>
          <w:i/>
          <w:sz w:val="24"/>
          <w:szCs w:val="24"/>
          <w:vertAlign w:val="subscript"/>
        </w:rPr>
        <w:t>лок</w:t>
      </w:r>
      <w:r w:rsidRPr="00B12718">
        <w:rPr>
          <w:rFonts w:ascii="Times New Roman" w:hAnsi="Times New Roman" w:cs="Times New Roman"/>
          <w:sz w:val="24"/>
          <w:szCs w:val="24"/>
        </w:rPr>
        <w:t>) и душевого потребления (</w:t>
      </w:r>
      <w:r w:rsidRPr="00B12718">
        <w:rPr>
          <w:rFonts w:ascii="Times New Roman" w:hAnsi="Times New Roman" w:cs="Times New Roman"/>
          <w:i/>
          <w:sz w:val="24"/>
          <w:szCs w:val="24"/>
        </w:rPr>
        <w:t>К</w:t>
      </w:r>
      <w:r w:rsidRPr="00B12718">
        <w:rPr>
          <w:rFonts w:ascii="Times New Roman" w:hAnsi="Times New Roman" w:cs="Times New Roman"/>
          <w:i/>
          <w:sz w:val="24"/>
          <w:szCs w:val="24"/>
          <w:vertAlign w:val="subscript"/>
        </w:rPr>
        <w:t>дп</w:t>
      </w:r>
      <w:r w:rsidRPr="00B12718">
        <w:rPr>
          <w:rFonts w:ascii="Times New Roman" w:hAnsi="Times New Roman" w:cs="Times New Roman"/>
          <w:sz w:val="24"/>
          <w:szCs w:val="24"/>
        </w:rPr>
        <w:t>) Северо-Восточного золотодобывающего кластера за 2010-2014 гг. (табл.4.21).</w:t>
      </w:r>
    </w:p>
    <w:p w:rsidR="00B12718" w:rsidRPr="00B12718" w:rsidRDefault="00B12718" w:rsidP="00B12718">
      <w:pPr>
        <w:spacing w:after="0" w:line="360" w:lineRule="auto"/>
        <w:jc w:val="right"/>
        <w:rPr>
          <w:rFonts w:ascii="Times New Roman" w:hAnsi="Times New Roman" w:cs="Times New Roman"/>
          <w:sz w:val="24"/>
          <w:szCs w:val="24"/>
        </w:rPr>
      </w:pPr>
      <w:r w:rsidRPr="00B12718">
        <w:rPr>
          <w:rFonts w:ascii="Times New Roman" w:hAnsi="Times New Roman" w:cs="Times New Roman"/>
          <w:sz w:val="24"/>
          <w:szCs w:val="24"/>
        </w:rPr>
        <w:t xml:space="preserve">Таблица 4.21 </w:t>
      </w:r>
    </w:p>
    <w:p w:rsidR="00B12718" w:rsidRPr="00B12718" w:rsidRDefault="00B12718" w:rsidP="00B12718">
      <w:pPr>
        <w:spacing w:after="0" w:line="240" w:lineRule="auto"/>
        <w:jc w:val="center"/>
        <w:rPr>
          <w:rFonts w:ascii="Times New Roman" w:hAnsi="Times New Roman" w:cs="Times New Roman"/>
          <w:b/>
          <w:sz w:val="24"/>
          <w:szCs w:val="24"/>
        </w:rPr>
      </w:pPr>
      <w:r w:rsidRPr="00B12718">
        <w:rPr>
          <w:rFonts w:ascii="Times New Roman" w:hAnsi="Times New Roman" w:cs="Times New Roman"/>
          <w:b/>
          <w:sz w:val="24"/>
          <w:szCs w:val="24"/>
        </w:rPr>
        <w:t>Коэффициенты локализации (К</w:t>
      </w:r>
      <w:r w:rsidRPr="00B12718">
        <w:rPr>
          <w:rFonts w:ascii="Times New Roman" w:hAnsi="Times New Roman" w:cs="Times New Roman"/>
          <w:b/>
          <w:sz w:val="24"/>
          <w:szCs w:val="24"/>
          <w:vertAlign w:val="subscript"/>
        </w:rPr>
        <w:t>лок</w:t>
      </w:r>
      <w:r w:rsidRPr="00B12718">
        <w:rPr>
          <w:rFonts w:ascii="Times New Roman" w:hAnsi="Times New Roman" w:cs="Times New Roman"/>
          <w:b/>
          <w:sz w:val="24"/>
          <w:szCs w:val="24"/>
        </w:rPr>
        <w:t>)</w:t>
      </w:r>
      <w:r w:rsidRPr="00B12718">
        <w:rPr>
          <w:rFonts w:ascii="Times New Roman" w:hAnsi="Times New Roman" w:cs="Times New Roman"/>
          <w:b/>
          <w:sz w:val="24"/>
          <w:szCs w:val="24"/>
          <w:vertAlign w:val="subscript"/>
        </w:rPr>
        <w:t xml:space="preserve"> </w:t>
      </w:r>
      <w:r w:rsidRPr="00B12718">
        <w:rPr>
          <w:rFonts w:ascii="Times New Roman" w:hAnsi="Times New Roman" w:cs="Times New Roman"/>
          <w:b/>
          <w:sz w:val="24"/>
          <w:szCs w:val="24"/>
        </w:rPr>
        <w:t>и душевого потребления (К</w:t>
      </w:r>
      <w:r w:rsidRPr="00B12718">
        <w:rPr>
          <w:rFonts w:ascii="Times New Roman" w:hAnsi="Times New Roman" w:cs="Times New Roman"/>
          <w:b/>
          <w:sz w:val="24"/>
          <w:szCs w:val="24"/>
          <w:vertAlign w:val="subscript"/>
        </w:rPr>
        <w:t>дп</w:t>
      </w:r>
      <w:r w:rsidRPr="00B12718">
        <w:rPr>
          <w:rFonts w:ascii="Times New Roman" w:hAnsi="Times New Roman" w:cs="Times New Roman"/>
          <w:b/>
          <w:sz w:val="24"/>
          <w:szCs w:val="24"/>
        </w:rPr>
        <w:t>)  Северо-Восточного золотодобывающего кластера за 2010-2014 гг.</w:t>
      </w:r>
    </w:p>
    <w:p w:rsidR="00B12718" w:rsidRPr="00B12718" w:rsidRDefault="00B12718" w:rsidP="00B12718">
      <w:pPr>
        <w:spacing w:after="0" w:line="240" w:lineRule="auto"/>
        <w:jc w:val="center"/>
        <w:rPr>
          <w:rFonts w:ascii="Times New Roman" w:hAnsi="Times New Roman" w:cs="Times New Roman"/>
          <w:b/>
          <w:sz w:val="24"/>
          <w:szCs w:val="24"/>
        </w:rPr>
      </w:pPr>
    </w:p>
    <w:tbl>
      <w:tblPr>
        <w:tblW w:w="8575" w:type="dxa"/>
        <w:jc w:val="center"/>
        <w:tblLook w:val="04A0" w:firstRow="1" w:lastRow="0" w:firstColumn="1" w:lastColumn="0" w:noHBand="0" w:noVBand="1"/>
      </w:tblPr>
      <w:tblGrid>
        <w:gridCol w:w="2355"/>
        <w:gridCol w:w="1440"/>
        <w:gridCol w:w="1260"/>
        <w:gridCol w:w="1140"/>
        <w:gridCol w:w="1160"/>
        <w:gridCol w:w="1220"/>
      </w:tblGrid>
      <w:tr w:rsidR="00B12718" w:rsidRPr="00B12718" w:rsidTr="00B12718">
        <w:trPr>
          <w:trHeight w:val="300"/>
          <w:jc w:val="center"/>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718" w:rsidRPr="00B12718" w:rsidRDefault="00B12718" w:rsidP="00B12718">
            <w:pPr>
              <w:spacing w:after="0" w:line="240" w:lineRule="auto"/>
              <w:jc w:val="center"/>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Коэффициенты</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12718" w:rsidRPr="00B12718" w:rsidRDefault="00B12718" w:rsidP="00B12718">
            <w:pPr>
              <w:spacing w:after="0" w:line="240" w:lineRule="auto"/>
              <w:jc w:val="center"/>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2010 г.</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12718" w:rsidRPr="00B12718" w:rsidRDefault="00B12718" w:rsidP="00B12718">
            <w:pPr>
              <w:spacing w:after="0" w:line="240" w:lineRule="auto"/>
              <w:jc w:val="center"/>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2011 г.</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12718" w:rsidRPr="00B12718" w:rsidRDefault="00B12718" w:rsidP="00B12718">
            <w:pPr>
              <w:spacing w:after="0" w:line="240" w:lineRule="auto"/>
              <w:jc w:val="center"/>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2012 г.</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12718" w:rsidRPr="00B12718" w:rsidRDefault="00B12718" w:rsidP="00B12718">
            <w:pPr>
              <w:spacing w:after="0" w:line="240" w:lineRule="auto"/>
              <w:jc w:val="center"/>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2013 г.</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12718" w:rsidRPr="00B12718" w:rsidRDefault="00B12718" w:rsidP="00B12718">
            <w:pPr>
              <w:spacing w:after="0" w:line="240" w:lineRule="auto"/>
              <w:jc w:val="center"/>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2014 г.</w:t>
            </w:r>
          </w:p>
        </w:tc>
      </w:tr>
      <w:tr w:rsidR="00B12718" w:rsidRPr="00B12718" w:rsidTr="00B12718">
        <w:trPr>
          <w:trHeight w:val="30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B12718" w:rsidRPr="00B12718" w:rsidRDefault="00B12718" w:rsidP="00B12718">
            <w:pPr>
              <w:spacing w:after="0" w:line="240" w:lineRule="auto"/>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К</w:t>
            </w:r>
            <w:r w:rsidRPr="00B12718">
              <w:rPr>
                <w:rFonts w:ascii="Times New Roman" w:eastAsia="Times New Roman" w:hAnsi="Times New Roman" w:cs="Times New Roman"/>
                <w:color w:val="000000"/>
                <w:sz w:val="24"/>
                <w:szCs w:val="24"/>
                <w:vertAlign w:val="subscript"/>
                <w:lang w:eastAsia="ru-RU"/>
              </w:rPr>
              <w:t>лок</w:t>
            </w:r>
          </w:p>
        </w:tc>
        <w:tc>
          <w:tcPr>
            <w:tcW w:w="1440" w:type="dxa"/>
            <w:tcBorders>
              <w:top w:val="nil"/>
              <w:left w:val="nil"/>
              <w:bottom w:val="single" w:sz="4" w:space="0" w:color="auto"/>
              <w:right w:val="single" w:sz="4" w:space="0" w:color="auto"/>
            </w:tcBorders>
            <w:shd w:val="clear" w:color="auto" w:fill="auto"/>
            <w:noWrap/>
            <w:vAlign w:val="bottom"/>
            <w:hideMark/>
          </w:tcPr>
          <w:p w:rsidR="00B12718" w:rsidRPr="00B12718" w:rsidRDefault="00B12718" w:rsidP="00B12718">
            <w:pPr>
              <w:spacing w:after="0" w:line="240" w:lineRule="auto"/>
              <w:jc w:val="right"/>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20,11</w:t>
            </w:r>
          </w:p>
        </w:tc>
        <w:tc>
          <w:tcPr>
            <w:tcW w:w="1260" w:type="dxa"/>
            <w:tcBorders>
              <w:top w:val="nil"/>
              <w:left w:val="nil"/>
              <w:bottom w:val="single" w:sz="4" w:space="0" w:color="auto"/>
              <w:right w:val="single" w:sz="4" w:space="0" w:color="auto"/>
            </w:tcBorders>
            <w:shd w:val="clear" w:color="auto" w:fill="auto"/>
            <w:noWrap/>
            <w:vAlign w:val="bottom"/>
            <w:hideMark/>
          </w:tcPr>
          <w:p w:rsidR="00B12718" w:rsidRPr="00B12718" w:rsidRDefault="00B12718" w:rsidP="00B12718">
            <w:pPr>
              <w:spacing w:after="0" w:line="240" w:lineRule="auto"/>
              <w:jc w:val="right"/>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19,79</w:t>
            </w:r>
          </w:p>
        </w:tc>
        <w:tc>
          <w:tcPr>
            <w:tcW w:w="1140" w:type="dxa"/>
            <w:tcBorders>
              <w:top w:val="nil"/>
              <w:left w:val="nil"/>
              <w:bottom w:val="single" w:sz="4" w:space="0" w:color="auto"/>
              <w:right w:val="single" w:sz="4" w:space="0" w:color="auto"/>
            </w:tcBorders>
            <w:shd w:val="clear" w:color="auto" w:fill="auto"/>
            <w:noWrap/>
            <w:vAlign w:val="bottom"/>
            <w:hideMark/>
          </w:tcPr>
          <w:p w:rsidR="00B12718" w:rsidRPr="00B12718" w:rsidRDefault="00B12718" w:rsidP="00B12718">
            <w:pPr>
              <w:spacing w:after="0" w:line="240" w:lineRule="auto"/>
              <w:jc w:val="right"/>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22,11</w:t>
            </w:r>
          </w:p>
        </w:tc>
        <w:tc>
          <w:tcPr>
            <w:tcW w:w="1160" w:type="dxa"/>
            <w:tcBorders>
              <w:top w:val="nil"/>
              <w:left w:val="nil"/>
              <w:bottom w:val="single" w:sz="4" w:space="0" w:color="auto"/>
              <w:right w:val="single" w:sz="4" w:space="0" w:color="auto"/>
            </w:tcBorders>
            <w:shd w:val="clear" w:color="auto" w:fill="auto"/>
            <w:noWrap/>
            <w:vAlign w:val="bottom"/>
            <w:hideMark/>
          </w:tcPr>
          <w:p w:rsidR="00B12718" w:rsidRPr="00B12718" w:rsidRDefault="00B12718" w:rsidP="00B12718">
            <w:pPr>
              <w:spacing w:after="0" w:line="240" w:lineRule="auto"/>
              <w:jc w:val="right"/>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21,57</w:t>
            </w:r>
          </w:p>
        </w:tc>
        <w:tc>
          <w:tcPr>
            <w:tcW w:w="1220" w:type="dxa"/>
            <w:tcBorders>
              <w:top w:val="nil"/>
              <w:left w:val="nil"/>
              <w:bottom w:val="single" w:sz="4" w:space="0" w:color="auto"/>
              <w:right w:val="single" w:sz="4" w:space="0" w:color="auto"/>
            </w:tcBorders>
            <w:shd w:val="clear" w:color="auto" w:fill="auto"/>
            <w:noWrap/>
            <w:vAlign w:val="bottom"/>
            <w:hideMark/>
          </w:tcPr>
          <w:p w:rsidR="00B12718" w:rsidRPr="00B12718" w:rsidRDefault="00B12718" w:rsidP="00B12718">
            <w:pPr>
              <w:spacing w:after="0" w:line="240" w:lineRule="auto"/>
              <w:jc w:val="right"/>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21,93</w:t>
            </w:r>
          </w:p>
        </w:tc>
      </w:tr>
      <w:tr w:rsidR="00B12718" w:rsidRPr="00B12718" w:rsidTr="00B12718">
        <w:trPr>
          <w:trHeight w:val="30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B12718" w:rsidRPr="00B12718" w:rsidRDefault="00B12718" w:rsidP="00B12718">
            <w:pPr>
              <w:spacing w:after="0" w:line="240" w:lineRule="auto"/>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К</w:t>
            </w:r>
            <w:r w:rsidRPr="00B12718">
              <w:rPr>
                <w:rFonts w:ascii="Times New Roman" w:eastAsia="Times New Roman" w:hAnsi="Times New Roman" w:cs="Times New Roman"/>
                <w:color w:val="000000"/>
                <w:sz w:val="24"/>
                <w:szCs w:val="24"/>
                <w:vertAlign w:val="subscript"/>
                <w:lang w:eastAsia="ru-RU"/>
              </w:rPr>
              <w:t>дп</w:t>
            </w:r>
          </w:p>
        </w:tc>
        <w:tc>
          <w:tcPr>
            <w:tcW w:w="1440" w:type="dxa"/>
            <w:tcBorders>
              <w:top w:val="nil"/>
              <w:left w:val="nil"/>
              <w:bottom w:val="single" w:sz="4" w:space="0" w:color="auto"/>
              <w:right w:val="single" w:sz="4" w:space="0" w:color="auto"/>
            </w:tcBorders>
            <w:shd w:val="clear" w:color="auto" w:fill="auto"/>
            <w:noWrap/>
            <w:vAlign w:val="bottom"/>
            <w:hideMark/>
          </w:tcPr>
          <w:p w:rsidR="00B12718" w:rsidRPr="00B12718" w:rsidRDefault="00B12718" w:rsidP="00B12718">
            <w:pPr>
              <w:spacing w:after="0" w:line="240" w:lineRule="auto"/>
              <w:jc w:val="right"/>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24,87</w:t>
            </w:r>
          </w:p>
        </w:tc>
        <w:tc>
          <w:tcPr>
            <w:tcW w:w="1260" w:type="dxa"/>
            <w:tcBorders>
              <w:top w:val="nil"/>
              <w:left w:val="nil"/>
              <w:bottom w:val="single" w:sz="4" w:space="0" w:color="auto"/>
              <w:right w:val="single" w:sz="4" w:space="0" w:color="auto"/>
            </w:tcBorders>
            <w:shd w:val="clear" w:color="auto" w:fill="auto"/>
            <w:noWrap/>
            <w:vAlign w:val="bottom"/>
            <w:hideMark/>
          </w:tcPr>
          <w:p w:rsidR="00B12718" w:rsidRPr="00B12718" w:rsidRDefault="00B12718" w:rsidP="00B12718">
            <w:pPr>
              <w:spacing w:after="0" w:line="240" w:lineRule="auto"/>
              <w:jc w:val="right"/>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23,86</w:t>
            </w:r>
          </w:p>
        </w:tc>
        <w:tc>
          <w:tcPr>
            <w:tcW w:w="1140" w:type="dxa"/>
            <w:tcBorders>
              <w:top w:val="nil"/>
              <w:left w:val="nil"/>
              <w:bottom w:val="single" w:sz="4" w:space="0" w:color="auto"/>
              <w:right w:val="single" w:sz="4" w:space="0" w:color="auto"/>
            </w:tcBorders>
            <w:shd w:val="clear" w:color="auto" w:fill="auto"/>
            <w:noWrap/>
            <w:vAlign w:val="bottom"/>
            <w:hideMark/>
          </w:tcPr>
          <w:p w:rsidR="00B12718" w:rsidRPr="00B12718" w:rsidRDefault="00B12718" w:rsidP="00B12718">
            <w:pPr>
              <w:spacing w:after="0" w:line="240" w:lineRule="auto"/>
              <w:jc w:val="right"/>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26,48</w:t>
            </w:r>
          </w:p>
        </w:tc>
        <w:tc>
          <w:tcPr>
            <w:tcW w:w="1160" w:type="dxa"/>
            <w:tcBorders>
              <w:top w:val="nil"/>
              <w:left w:val="nil"/>
              <w:bottom w:val="single" w:sz="4" w:space="0" w:color="auto"/>
              <w:right w:val="single" w:sz="4" w:space="0" w:color="auto"/>
            </w:tcBorders>
            <w:shd w:val="clear" w:color="auto" w:fill="auto"/>
            <w:noWrap/>
            <w:vAlign w:val="bottom"/>
            <w:hideMark/>
          </w:tcPr>
          <w:p w:rsidR="00B12718" w:rsidRPr="00B12718" w:rsidRDefault="00B12718" w:rsidP="00B12718">
            <w:pPr>
              <w:spacing w:after="0" w:line="240" w:lineRule="auto"/>
              <w:jc w:val="right"/>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25,96</w:t>
            </w:r>
          </w:p>
        </w:tc>
        <w:tc>
          <w:tcPr>
            <w:tcW w:w="1220" w:type="dxa"/>
            <w:tcBorders>
              <w:top w:val="nil"/>
              <w:left w:val="nil"/>
              <w:bottom w:val="single" w:sz="4" w:space="0" w:color="auto"/>
              <w:right w:val="single" w:sz="4" w:space="0" w:color="auto"/>
            </w:tcBorders>
            <w:shd w:val="clear" w:color="auto" w:fill="auto"/>
            <w:noWrap/>
            <w:vAlign w:val="bottom"/>
            <w:hideMark/>
          </w:tcPr>
          <w:p w:rsidR="00B12718" w:rsidRPr="00B12718" w:rsidRDefault="00B12718" w:rsidP="00B12718">
            <w:pPr>
              <w:spacing w:after="0" w:line="240" w:lineRule="auto"/>
              <w:jc w:val="right"/>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color w:val="000000"/>
                <w:sz w:val="24"/>
                <w:szCs w:val="24"/>
                <w:lang w:eastAsia="ru-RU"/>
              </w:rPr>
              <w:t>27,14</w:t>
            </w:r>
          </w:p>
        </w:tc>
      </w:tr>
    </w:tbl>
    <w:p w:rsidR="00B12718" w:rsidRPr="00B12718" w:rsidRDefault="00B12718" w:rsidP="00B12718">
      <w:pPr>
        <w:spacing w:after="0" w:line="360" w:lineRule="auto"/>
        <w:rPr>
          <w:rFonts w:ascii="Times New Roman" w:hAnsi="Times New Roman" w:cs="Times New Roman"/>
          <w:sz w:val="20"/>
          <w:szCs w:val="20"/>
        </w:rPr>
      </w:pPr>
      <w:r w:rsidRPr="00B12718">
        <w:rPr>
          <w:rFonts w:ascii="Times New Roman" w:hAnsi="Times New Roman" w:cs="Times New Roman"/>
          <w:sz w:val="20"/>
          <w:szCs w:val="20"/>
        </w:rPr>
        <w:t xml:space="preserve">       </w:t>
      </w:r>
      <w:r w:rsidRPr="00B12718">
        <w:rPr>
          <w:rFonts w:ascii="Times New Roman" w:hAnsi="Times New Roman" w:cs="Times New Roman"/>
          <w:sz w:val="20"/>
          <w:szCs w:val="20"/>
          <w:u w:val="single"/>
        </w:rPr>
        <w:t>Источник</w:t>
      </w:r>
      <w:r w:rsidRPr="00B12718">
        <w:rPr>
          <w:rFonts w:ascii="Times New Roman" w:hAnsi="Times New Roman" w:cs="Times New Roman"/>
          <w:sz w:val="20"/>
          <w:szCs w:val="20"/>
        </w:rPr>
        <w:t>:  Таблица составлена по расчетам авторов.</w:t>
      </w:r>
    </w:p>
    <w:p w:rsidR="00B12718" w:rsidRPr="00B12718" w:rsidRDefault="00B12718" w:rsidP="00B12718">
      <w:pPr>
        <w:spacing w:after="0" w:line="360" w:lineRule="auto"/>
        <w:jc w:val="both"/>
        <w:rPr>
          <w:rFonts w:ascii="Times New Roman" w:hAnsi="Times New Roman" w:cs="Times New Roman"/>
          <w:sz w:val="24"/>
          <w:szCs w:val="24"/>
        </w:rPr>
      </w:pP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Как видно из табл. 4.21, полученные результаты расчетов показывают высокую степень коэффициентов локализации и душевого потребления: 19,79≤ К</w:t>
      </w:r>
      <w:r w:rsidRPr="00B12718">
        <w:rPr>
          <w:rFonts w:ascii="Times New Roman" w:hAnsi="Times New Roman" w:cs="Times New Roman"/>
          <w:sz w:val="24"/>
          <w:szCs w:val="24"/>
          <w:vertAlign w:val="subscript"/>
        </w:rPr>
        <w:t>лок</w:t>
      </w:r>
      <w:r w:rsidRPr="00B12718">
        <w:rPr>
          <w:rFonts w:ascii="Times New Roman" w:hAnsi="Times New Roman" w:cs="Times New Roman"/>
          <w:sz w:val="24"/>
          <w:szCs w:val="24"/>
        </w:rPr>
        <w:t xml:space="preserve"> ≤22,11;  23,86≤К</w:t>
      </w:r>
      <w:r w:rsidRPr="00B12718">
        <w:rPr>
          <w:rFonts w:ascii="Times New Roman" w:hAnsi="Times New Roman" w:cs="Times New Roman"/>
          <w:sz w:val="24"/>
          <w:szCs w:val="24"/>
          <w:vertAlign w:val="subscript"/>
        </w:rPr>
        <w:t>дп</w:t>
      </w:r>
      <w:r w:rsidRPr="00B12718">
        <w:rPr>
          <w:rFonts w:ascii="Times New Roman" w:hAnsi="Times New Roman" w:cs="Times New Roman"/>
          <w:sz w:val="24"/>
          <w:szCs w:val="24"/>
        </w:rPr>
        <w:t xml:space="preserve">≤27,14, на основе которых возможно формирование кластера.  </w:t>
      </w:r>
    </w:p>
    <w:p w:rsidR="00B12718" w:rsidRPr="00B12718" w:rsidRDefault="00B12718" w:rsidP="00B12718">
      <w:pPr>
        <w:spacing w:after="0" w:line="360" w:lineRule="auto"/>
        <w:ind w:firstLine="708"/>
        <w:jc w:val="both"/>
        <w:rPr>
          <w:rFonts w:ascii="Times New Roman" w:hAnsi="Times New Roman" w:cs="Times New Roman"/>
          <w:sz w:val="24"/>
          <w:szCs w:val="24"/>
        </w:rPr>
      </w:pPr>
      <w:r w:rsidRPr="00B12718">
        <w:rPr>
          <w:rFonts w:ascii="Times New Roman" w:hAnsi="Times New Roman" w:cs="Times New Roman"/>
          <w:sz w:val="24"/>
          <w:szCs w:val="24"/>
        </w:rPr>
        <w:t xml:space="preserve">Таким образом, выше приведенный анализ минерально-сырьевого и производственного потенциалов и других факторов развития золотодобывающих отраслей Магаданской области и Республики Саха (Якутия), также проведенные авторами количественные расчеты показывают высокую степень формирования кластерной организации производства. </w:t>
      </w:r>
      <w:r w:rsidRPr="00B12718">
        <w:rPr>
          <w:rFonts w:ascii="Times New Roman" w:eastAsia="Times New Roman" w:hAnsi="Times New Roman" w:cs="Times New Roman"/>
          <w:sz w:val="24"/>
          <w:szCs w:val="24"/>
          <w:lang w:eastAsia="ru-RU"/>
        </w:rPr>
        <w:t xml:space="preserve">По мнению авторов, формирование на базе существующих золотодобывающих предприятий и перспективной Яно-Колымской золоторудной провинции формирование </w:t>
      </w:r>
      <w:r w:rsidRPr="00B12718">
        <w:rPr>
          <w:rFonts w:ascii="Times New Roman" w:eastAsia="Times New Roman" w:hAnsi="Times New Roman" w:cs="Times New Roman"/>
          <w:i/>
          <w:sz w:val="24"/>
          <w:szCs w:val="24"/>
          <w:lang w:eastAsia="ru-RU"/>
        </w:rPr>
        <w:t xml:space="preserve">Северо-Восточного межрегионального золотодобывающего кластера, </w:t>
      </w:r>
      <w:r w:rsidRPr="00B12718">
        <w:rPr>
          <w:rFonts w:ascii="Times New Roman" w:eastAsia="Times New Roman" w:hAnsi="Times New Roman" w:cs="Times New Roman"/>
          <w:sz w:val="24"/>
          <w:szCs w:val="24"/>
          <w:lang w:eastAsia="ru-RU"/>
        </w:rPr>
        <w:t>как новой формы организации производства</w:t>
      </w:r>
      <w:r w:rsidRPr="00B12718">
        <w:rPr>
          <w:rFonts w:ascii="Times New Roman" w:eastAsia="Times New Roman" w:hAnsi="Times New Roman" w:cs="Times New Roman"/>
          <w:i/>
          <w:sz w:val="24"/>
          <w:szCs w:val="24"/>
          <w:lang w:eastAsia="ru-RU"/>
        </w:rPr>
        <w:t xml:space="preserve"> </w:t>
      </w:r>
      <w:r w:rsidRPr="00B12718">
        <w:rPr>
          <w:rFonts w:ascii="Times New Roman" w:hAnsi="Times New Roman" w:cs="Times New Roman"/>
          <w:sz w:val="24"/>
          <w:szCs w:val="24"/>
        </w:rPr>
        <w:t>позволило бы:</w:t>
      </w:r>
    </w:p>
    <w:p w:rsidR="00B12718" w:rsidRPr="00B12718" w:rsidRDefault="00B12718" w:rsidP="00B12718">
      <w:pPr>
        <w:numPr>
          <w:ilvl w:val="0"/>
          <w:numId w:val="41"/>
        </w:numPr>
        <w:tabs>
          <w:tab w:val="left" w:pos="284"/>
          <w:tab w:val="left" w:pos="993"/>
        </w:tabs>
        <w:spacing w:after="0" w:line="360" w:lineRule="auto"/>
        <w:ind w:left="0" w:firstLine="709"/>
        <w:contextualSpacing/>
        <w:jc w:val="both"/>
        <w:rPr>
          <w:rFonts w:ascii="Times New Roman" w:hAnsi="Times New Roman" w:cs="Times New Roman"/>
          <w:sz w:val="24"/>
          <w:szCs w:val="24"/>
        </w:rPr>
      </w:pPr>
      <w:r w:rsidRPr="00B12718">
        <w:rPr>
          <w:rFonts w:ascii="Times New Roman" w:hAnsi="Times New Roman" w:cs="Times New Roman"/>
          <w:sz w:val="24"/>
          <w:szCs w:val="24"/>
        </w:rPr>
        <w:t>создать условия для повышения конкурентоспособности участников кластера как во внутреннем так и на внешнем рынках;</w:t>
      </w:r>
    </w:p>
    <w:p w:rsidR="00B12718" w:rsidRPr="00B12718" w:rsidRDefault="00B12718" w:rsidP="00B12718">
      <w:pPr>
        <w:numPr>
          <w:ilvl w:val="0"/>
          <w:numId w:val="41"/>
        </w:numPr>
        <w:tabs>
          <w:tab w:val="left" w:pos="284"/>
          <w:tab w:val="left" w:pos="993"/>
        </w:tabs>
        <w:spacing w:after="0" w:line="360" w:lineRule="auto"/>
        <w:ind w:left="0" w:firstLine="709"/>
        <w:contextualSpacing/>
        <w:jc w:val="both"/>
        <w:rPr>
          <w:rFonts w:ascii="Times New Roman" w:hAnsi="Times New Roman" w:cs="Times New Roman"/>
          <w:sz w:val="24"/>
          <w:szCs w:val="24"/>
        </w:rPr>
      </w:pPr>
      <w:r w:rsidRPr="00B12718">
        <w:rPr>
          <w:rFonts w:ascii="Times New Roman" w:hAnsi="Times New Roman" w:cs="Times New Roman"/>
          <w:sz w:val="24"/>
          <w:szCs w:val="24"/>
        </w:rPr>
        <w:lastRenderedPageBreak/>
        <w:t>совершенствование инструментов финансового обеспечения инвестиционных программ и проектов;</w:t>
      </w:r>
    </w:p>
    <w:p w:rsidR="00B12718" w:rsidRPr="00B12718" w:rsidRDefault="00B12718" w:rsidP="00B12718">
      <w:pPr>
        <w:numPr>
          <w:ilvl w:val="0"/>
          <w:numId w:val="41"/>
        </w:numPr>
        <w:tabs>
          <w:tab w:val="left" w:pos="284"/>
          <w:tab w:val="left" w:pos="993"/>
        </w:tabs>
        <w:spacing w:after="0" w:line="360" w:lineRule="auto"/>
        <w:ind w:left="0" w:firstLine="709"/>
        <w:contextualSpacing/>
        <w:jc w:val="both"/>
        <w:rPr>
          <w:rFonts w:ascii="Times New Roman" w:hAnsi="Times New Roman" w:cs="Times New Roman"/>
          <w:sz w:val="24"/>
          <w:szCs w:val="24"/>
        </w:rPr>
      </w:pPr>
      <w:r w:rsidRPr="00B12718">
        <w:rPr>
          <w:rFonts w:ascii="Times New Roman" w:hAnsi="Times New Roman" w:cs="Times New Roman"/>
          <w:sz w:val="24"/>
          <w:szCs w:val="24"/>
        </w:rPr>
        <w:t>создание надежной энергетической, транспортной и других инфраструктур;</w:t>
      </w:r>
    </w:p>
    <w:p w:rsidR="00B12718" w:rsidRPr="00B12718" w:rsidRDefault="00B12718" w:rsidP="00B12718">
      <w:pPr>
        <w:numPr>
          <w:ilvl w:val="0"/>
          <w:numId w:val="41"/>
        </w:numPr>
        <w:tabs>
          <w:tab w:val="left" w:pos="284"/>
          <w:tab w:val="left" w:pos="993"/>
        </w:tabs>
        <w:spacing w:after="0" w:line="360" w:lineRule="auto"/>
        <w:ind w:left="0" w:firstLine="709"/>
        <w:contextualSpacing/>
        <w:jc w:val="both"/>
        <w:rPr>
          <w:rFonts w:ascii="Times New Roman" w:hAnsi="Times New Roman" w:cs="Times New Roman"/>
          <w:sz w:val="24"/>
          <w:szCs w:val="24"/>
        </w:rPr>
      </w:pPr>
      <w:r w:rsidRPr="00B12718">
        <w:rPr>
          <w:rFonts w:ascii="Times New Roman" w:hAnsi="Times New Roman" w:cs="Times New Roman"/>
          <w:sz w:val="24"/>
          <w:szCs w:val="24"/>
        </w:rPr>
        <w:t>увеличение</w:t>
      </w:r>
      <w:r w:rsidRPr="00B12718">
        <w:rPr>
          <w:rFonts w:ascii="Times New Roman" w:hAnsi="Times New Roman" w:cs="Times New Roman"/>
          <w:color w:val="FF0000"/>
          <w:sz w:val="24"/>
          <w:szCs w:val="24"/>
        </w:rPr>
        <w:t xml:space="preserve"> </w:t>
      </w:r>
      <w:r w:rsidRPr="00B12718">
        <w:rPr>
          <w:rFonts w:ascii="Times New Roman" w:hAnsi="Times New Roman" w:cs="Times New Roman"/>
          <w:sz w:val="24"/>
          <w:szCs w:val="24"/>
        </w:rPr>
        <w:t>доходной части бюджетов за счет налоговых поступлений в местные бюджеты и в бюджеты обеих субъектов России и страны;</w:t>
      </w:r>
    </w:p>
    <w:p w:rsidR="00B12718" w:rsidRPr="00B12718" w:rsidRDefault="00B12718" w:rsidP="00B12718">
      <w:pPr>
        <w:numPr>
          <w:ilvl w:val="0"/>
          <w:numId w:val="41"/>
        </w:numPr>
        <w:tabs>
          <w:tab w:val="left" w:pos="284"/>
          <w:tab w:val="left" w:pos="993"/>
        </w:tabs>
        <w:spacing w:after="0" w:line="360" w:lineRule="auto"/>
        <w:ind w:left="0" w:firstLine="709"/>
        <w:contextualSpacing/>
        <w:jc w:val="both"/>
        <w:rPr>
          <w:rFonts w:ascii="Times New Roman" w:hAnsi="Times New Roman" w:cs="Times New Roman"/>
          <w:sz w:val="24"/>
          <w:szCs w:val="24"/>
        </w:rPr>
      </w:pPr>
      <w:r w:rsidRPr="00B12718">
        <w:rPr>
          <w:rFonts w:ascii="Times New Roman" w:hAnsi="Times New Roman" w:cs="Times New Roman"/>
          <w:sz w:val="24"/>
          <w:szCs w:val="24"/>
        </w:rPr>
        <w:t>повысить уровень занятости населения и создание новых рабочих мест;</w:t>
      </w:r>
    </w:p>
    <w:p w:rsidR="00B12718" w:rsidRPr="00B12718" w:rsidRDefault="00B12718" w:rsidP="00B12718">
      <w:pPr>
        <w:numPr>
          <w:ilvl w:val="0"/>
          <w:numId w:val="41"/>
        </w:numPr>
        <w:tabs>
          <w:tab w:val="left" w:pos="284"/>
          <w:tab w:val="left" w:pos="993"/>
        </w:tabs>
        <w:spacing w:after="0" w:line="360" w:lineRule="auto"/>
        <w:ind w:left="0" w:firstLine="709"/>
        <w:contextualSpacing/>
        <w:jc w:val="both"/>
        <w:rPr>
          <w:rFonts w:ascii="Times New Roman" w:hAnsi="Times New Roman" w:cs="Times New Roman"/>
          <w:sz w:val="24"/>
          <w:szCs w:val="24"/>
        </w:rPr>
      </w:pPr>
      <w:r w:rsidRPr="00B12718">
        <w:rPr>
          <w:rFonts w:ascii="Times New Roman" w:hAnsi="Times New Roman" w:cs="Times New Roman"/>
          <w:sz w:val="24"/>
          <w:szCs w:val="24"/>
        </w:rPr>
        <w:t>формирование системы подготовки высококвалифицированных специалистов, необходимых для развития горнодобывающей промышленности.</w:t>
      </w:r>
    </w:p>
    <w:p w:rsidR="00B12718" w:rsidRPr="00B12718" w:rsidRDefault="00B12718" w:rsidP="00B12718">
      <w:pPr>
        <w:shd w:val="clear" w:color="auto" w:fill="FFFFFF"/>
        <w:spacing w:after="0" w:line="360" w:lineRule="auto"/>
        <w:ind w:firstLine="708"/>
        <w:jc w:val="both"/>
        <w:rPr>
          <w:rFonts w:ascii="Times New Roman" w:eastAsia="Times New Roman" w:hAnsi="Times New Roman" w:cs="Times New Roman"/>
          <w:b/>
          <w:i/>
          <w:color w:val="000000"/>
          <w:sz w:val="24"/>
          <w:szCs w:val="24"/>
          <w:shd w:val="clear" w:color="auto" w:fill="FFFFFF"/>
          <w:lang w:eastAsia="ru-RU"/>
        </w:rPr>
      </w:pPr>
      <w:r w:rsidRPr="00B12718">
        <w:rPr>
          <w:rFonts w:ascii="Times New Roman" w:eastAsia="Times New Roman" w:hAnsi="Times New Roman" w:cs="Times New Roman"/>
          <w:sz w:val="24"/>
          <w:szCs w:val="24"/>
          <w:lang w:eastAsia="ru-RU"/>
        </w:rPr>
        <w:t xml:space="preserve">В целом, освоение  золотосырьевых ресурсов северо-восточных регионов России, в том числе Яно-Колымской золоторудной провинции станет одним из крупных бюджетообразующих производств страны. Также частично решится острая проблема заселения регионов Дальнего Востока. </w:t>
      </w:r>
    </w:p>
    <w:p w:rsidR="00B12718" w:rsidRPr="00B12718" w:rsidRDefault="00B12718" w:rsidP="00B12718">
      <w:pPr>
        <w:spacing w:after="0" w:line="240" w:lineRule="auto"/>
        <w:ind w:firstLine="709"/>
        <w:rPr>
          <w:rFonts w:ascii="Times New Roman" w:eastAsia="Times New Roman" w:hAnsi="Times New Roman" w:cs="Times New Roman"/>
          <w:b/>
          <w:bCs/>
          <w:sz w:val="24"/>
          <w:szCs w:val="24"/>
          <w:lang w:val="sah-RU" w:eastAsia="ru-RU"/>
        </w:rPr>
      </w:pPr>
    </w:p>
    <w:p w:rsidR="00B12718" w:rsidRPr="00B12718" w:rsidRDefault="00B12718" w:rsidP="00B12718">
      <w:pPr>
        <w:spacing w:after="0" w:line="240" w:lineRule="auto"/>
        <w:jc w:val="center"/>
        <w:rPr>
          <w:rFonts w:ascii="Times New Roman" w:eastAsia="Times New Roman" w:hAnsi="Times New Roman" w:cs="Times New Roman"/>
          <w:b/>
          <w:bCs/>
          <w:i/>
          <w:sz w:val="24"/>
          <w:szCs w:val="24"/>
          <w:lang w:val="sah-RU" w:eastAsia="ru-RU"/>
        </w:rPr>
      </w:pPr>
      <w:r w:rsidRPr="00B12718">
        <w:rPr>
          <w:rFonts w:ascii="Times New Roman" w:eastAsia="Times New Roman" w:hAnsi="Times New Roman" w:cs="Times New Roman"/>
          <w:b/>
          <w:bCs/>
          <w:i/>
          <w:sz w:val="24"/>
          <w:szCs w:val="24"/>
          <w:lang w:val="sah-RU" w:eastAsia="ru-RU"/>
        </w:rPr>
        <w:t>Структурно-функциональное образование золотодобывающего кластера</w:t>
      </w:r>
    </w:p>
    <w:p w:rsidR="00B12718" w:rsidRPr="00B12718" w:rsidRDefault="00B12718" w:rsidP="00B12718">
      <w:pPr>
        <w:spacing w:after="0" w:line="360" w:lineRule="auto"/>
        <w:ind w:firstLine="708"/>
        <w:jc w:val="both"/>
        <w:rPr>
          <w:rFonts w:ascii="Times New Roman" w:eastAsia="Times New Roman" w:hAnsi="Times New Roman" w:cs="Times New Roman"/>
          <w:sz w:val="24"/>
          <w:szCs w:val="24"/>
          <w:lang w:val="sah-RU" w:eastAsia="ru-RU"/>
        </w:rPr>
      </w:pPr>
    </w:p>
    <w:p w:rsidR="00B12718" w:rsidRPr="00B12718" w:rsidRDefault="00B12718" w:rsidP="00B12718">
      <w:pPr>
        <w:spacing w:after="0" w:line="360" w:lineRule="auto"/>
        <w:ind w:firstLine="708"/>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Используя разработанную авторами методику, приведенную в разделе 1.3 данной   монографии, выполнен расчет составляющих и сводный интегральный индекс потенциала кластеризации золотодобывающего производства Республики Саха (Якутия) на основе статистических данных Российской Федерации, Территориального органа Федеральной службы государственной статистики по Республике Саха (Якутия). </w:t>
      </w:r>
    </w:p>
    <w:p w:rsidR="00B12718" w:rsidRPr="00B12718" w:rsidRDefault="00B12718" w:rsidP="00B12718">
      <w:pPr>
        <w:spacing w:after="0" w:line="360" w:lineRule="auto"/>
        <w:ind w:firstLine="708"/>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Участниками процесса кластерной организации отраслей промышленности являются:</w:t>
      </w:r>
    </w:p>
    <w:p w:rsidR="00B12718" w:rsidRPr="00B12718" w:rsidRDefault="00B12718" w:rsidP="00B12718">
      <w:pPr>
        <w:spacing w:after="0" w:line="360" w:lineRule="auto"/>
        <w:ind w:firstLine="708"/>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z w:val="24"/>
          <w:szCs w:val="24"/>
          <w:lang w:val="sah-RU" w:eastAsia="ru-RU"/>
        </w:rPr>
        <w:t>производственная база – ядро кластера, предприятия и организации, занимающиеся непосредственно добычей и производством продукции;</w:t>
      </w:r>
    </w:p>
    <w:p w:rsidR="00B12718" w:rsidRPr="00B12718" w:rsidRDefault="00B12718" w:rsidP="00B12718">
      <w:pPr>
        <w:spacing w:after="0" w:line="360" w:lineRule="auto"/>
        <w:ind w:firstLine="708"/>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инфраструктура - сопутствующие предприятия и организации, деятельность которых необходима для развития кластера;</w:t>
      </w:r>
    </w:p>
    <w:p w:rsidR="00B12718" w:rsidRPr="00B12718" w:rsidRDefault="00B12718" w:rsidP="00B12718">
      <w:pPr>
        <w:spacing w:after="0" w:line="360" w:lineRule="auto"/>
        <w:ind w:firstLine="708"/>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наука и образование – обеспечивающие кадровый состав и научное сопровождение производственного процесса кластера;</w:t>
      </w:r>
    </w:p>
    <w:p w:rsidR="00B12718" w:rsidRPr="00B12718" w:rsidRDefault="00B12718" w:rsidP="00B12718">
      <w:pPr>
        <w:spacing w:after="0" w:line="360" w:lineRule="auto"/>
        <w:ind w:firstLine="708"/>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государство - создающее условия и реализацию кластерной политики, регулирующее уровень организационного развития кластера (потенциал власти по созданию условий и политики кластеризации в регионе, а также наличие органов управления развитием кластера).</w:t>
      </w:r>
    </w:p>
    <w:p w:rsidR="00B12718" w:rsidRPr="00B12718" w:rsidRDefault="00B12718" w:rsidP="00B12718">
      <w:pPr>
        <w:spacing w:after="0" w:line="360" w:lineRule="auto"/>
        <w:ind w:firstLine="708"/>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Для </w:t>
      </w:r>
      <w:r w:rsidRPr="00B12718">
        <w:rPr>
          <w:rFonts w:ascii="Times New Roman" w:eastAsia="Times New Roman" w:hAnsi="Times New Roman" w:cs="Times New Roman"/>
          <w:sz w:val="24"/>
          <w:szCs w:val="24"/>
          <w:lang w:eastAsia="ru-RU"/>
        </w:rPr>
        <w:t>адекватного отражения составляющих потенциала кластеризации, большое значение имеет правильный выбор внутренних показателей (коэффициентов), т. е.</w:t>
      </w:r>
      <w:r w:rsidRPr="00B12718">
        <w:rPr>
          <w:rFonts w:ascii="Times New Roman" w:eastAsia="Times New Roman" w:hAnsi="Times New Roman" w:cs="Times New Roman"/>
          <w:color w:val="00B050"/>
          <w:sz w:val="24"/>
          <w:szCs w:val="24"/>
          <w:lang w:eastAsia="ru-RU"/>
        </w:rPr>
        <w:t xml:space="preserve"> </w:t>
      </w:r>
      <w:r w:rsidRPr="00B12718">
        <w:rPr>
          <w:rFonts w:ascii="Times New Roman" w:eastAsia="Times New Roman" w:hAnsi="Times New Roman" w:cs="Times New Roman"/>
          <w:sz w:val="24"/>
          <w:szCs w:val="24"/>
          <w:lang w:eastAsia="ru-RU"/>
        </w:rPr>
        <w:t xml:space="preserve">определение системы основных показателей для количественной оценки потенциала кластеризации экономики региона. </w:t>
      </w:r>
      <w:r w:rsidRPr="00B12718">
        <w:rPr>
          <w:rFonts w:ascii="Times New Roman" w:eastAsia="Times New Roman" w:hAnsi="Times New Roman" w:cs="Times New Roman"/>
          <w:sz w:val="24"/>
          <w:szCs w:val="24"/>
          <w:lang w:val="sah-RU" w:eastAsia="ru-RU"/>
        </w:rPr>
        <w:t xml:space="preserve">В связи с этим подобраны внутренние показатели </w:t>
      </w:r>
      <w:r w:rsidRPr="00B12718">
        <w:rPr>
          <w:rFonts w:ascii="Times New Roman" w:eastAsia="Times New Roman" w:hAnsi="Times New Roman" w:cs="Times New Roman"/>
          <w:sz w:val="24"/>
          <w:szCs w:val="24"/>
          <w:lang w:val="sah-RU" w:eastAsia="ru-RU"/>
        </w:rPr>
        <w:lastRenderedPageBreak/>
        <w:t xml:space="preserve">(коэффициенты), характеризующие научно-образовательный, производственный и инфраструктурный потенциалы, перечень и состав которых авторы считают достаточными для объективного отражения потенциала золотодобывающего производства в регионе. </w:t>
      </w:r>
      <w:r w:rsidRPr="00B12718">
        <w:rPr>
          <w:rFonts w:ascii="Times New Roman" w:eastAsia="Times New Roman" w:hAnsi="Times New Roman" w:cs="Times New Roman"/>
          <w:sz w:val="24"/>
          <w:szCs w:val="24"/>
          <w:lang w:eastAsia="ru-RU"/>
        </w:rPr>
        <w:t>Система основных показателей для количественной оценки потенциала кластеризации золотодобывающего производства в Республике Саха (Якутия) представлена в табл. 4.22.</w:t>
      </w:r>
    </w:p>
    <w:p w:rsidR="00B12718" w:rsidRPr="00B12718" w:rsidRDefault="00B12718" w:rsidP="00B12718">
      <w:pPr>
        <w:spacing w:after="0" w:line="360" w:lineRule="auto"/>
        <w:jc w:val="right"/>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val="sah-RU" w:eastAsia="ru-RU"/>
        </w:rPr>
        <w:t>Таблица 4.22</w:t>
      </w:r>
      <w:r w:rsidRPr="00B12718">
        <w:rPr>
          <w:rFonts w:ascii="Times New Roman" w:eastAsia="Times New Roman" w:hAnsi="Times New Roman" w:cs="Times New Roman"/>
          <w:sz w:val="24"/>
          <w:szCs w:val="24"/>
          <w:lang w:eastAsia="ru-RU"/>
        </w:rPr>
        <w:t xml:space="preserve"> </w:t>
      </w:r>
    </w:p>
    <w:p w:rsidR="00B12718" w:rsidRPr="00B12718" w:rsidRDefault="00B12718" w:rsidP="00B12718">
      <w:pPr>
        <w:spacing w:after="0" w:line="360" w:lineRule="auto"/>
        <w:jc w:val="center"/>
        <w:rPr>
          <w:rFonts w:ascii="Times New Roman" w:eastAsia="Times New Roman" w:hAnsi="Times New Roman" w:cs="Times New Roman"/>
          <w:b/>
          <w:sz w:val="24"/>
          <w:szCs w:val="24"/>
          <w:lang w:val="sah-RU" w:eastAsia="ru-RU"/>
        </w:rPr>
      </w:pPr>
      <w:r w:rsidRPr="00B12718">
        <w:rPr>
          <w:rFonts w:ascii="Times New Roman" w:eastAsia="Times New Roman" w:hAnsi="Times New Roman" w:cs="Times New Roman"/>
          <w:b/>
          <w:sz w:val="24"/>
          <w:szCs w:val="24"/>
          <w:lang w:eastAsia="ru-RU"/>
        </w:rPr>
        <w:t>К</w:t>
      </w:r>
      <w:r w:rsidRPr="00B12718">
        <w:rPr>
          <w:rFonts w:ascii="Times New Roman" w:eastAsia="Times New Roman" w:hAnsi="Times New Roman" w:cs="Times New Roman"/>
          <w:b/>
          <w:sz w:val="24"/>
          <w:szCs w:val="24"/>
          <w:lang w:val="sah-RU" w:eastAsia="ru-RU"/>
        </w:rPr>
        <w:t>оэффициенты потенциала кластеризации золотодобывающего производства РС(Я)</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471"/>
      </w:tblGrid>
      <w:tr w:rsidR="00B12718" w:rsidRPr="00B12718" w:rsidTr="00B12718">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iCs/>
                <w:color w:val="000000"/>
                <w:sz w:val="20"/>
                <w:szCs w:val="20"/>
                <w:lang w:eastAsia="ru-RU"/>
              </w:rPr>
            </w:pPr>
            <w:r w:rsidRPr="00B12718">
              <w:rPr>
                <w:rFonts w:ascii="Times New Roman" w:eastAsia="Times New Roman" w:hAnsi="Times New Roman" w:cs="Times New Roman"/>
                <w:i/>
                <w:iCs/>
                <w:color w:val="000000"/>
                <w:sz w:val="20"/>
                <w:szCs w:val="20"/>
                <w:lang w:eastAsia="ru-RU"/>
              </w:rPr>
              <w:t>К</w:t>
            </w:r>
            <w:r w:rsidRPr="00B12718">
              <w:rPr>
                <w:rFonts w:ascii="Times New Roman" w:eastAsia="Times New Roman" w:hAnsi="Times New Roman" w:cs="Times New Roman"/>
                <w:i/>
                <w:iCs/>
                <w:color w:val="000000"/>
                <w:sz w:val="20"/>
                <w:szCs w:val="20"/>
                <w:vertAlign w:val="subscript"/>
                <w:lang w:val="en-US" w:eastAsia="ru-RU"/>
              </w:rPr>
              <w:t>ij</w:t>
            </w:r>
          </w:p>
        </w:tc>
        <w:tc>
          <w:tcPr>
            <w:tcW w:w="847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Показатели</w:t>
            </w:r>
          </w:p>
        </w:tc>
      </w:tr>
      <w:tr w:rsidR="00B12718" w:rsidRPr="00B12718" w:rsidTr="00B12718">
        <w:trPr>
          <w:trHeight w:val="300"/>
        </w:trPr>
        <w:tc>
          <w:tcPr>
            <w:tcW w:w="9322" w:type="dxa"/>
            <w:gridSpan w:val="2"/>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color w:val="000000"/>
                <w:sz w:val="20"/>
                <w:szCs w:val="20"/>
                <w:lang w:val="sah-RU" w:eastAsia="ru-RU"/>
              </w:rPr>
            </w:pPr>
            <w:r w:rsidRPr="00B12718">
              <w:rPr>
                <w:rFonts w:ascii="Times New Roman" w:eastAsia="Times New Roman" w:hAnsi="Times New Roman" w:cs="Times New Roman"/>
                <w:bCs/>
                <w:i/>
                <w:color w:val="000000"/>
                <w:sz w:val="20"/>
                <w:szCs w:val="20"/>
                <w:lang w:eastAsia="ru-RU"/>
              </w:rPr>
              <w:t>Нау</w:t>
            </w:r>
            <w:r w:rsidRPr="00B12718">
              <w:rPr>
                <w:rFonts w:ascii="Times New Roman" w:eastAsia="Times New Roman" w:hAnsi="Times New Roman" w:cs="Times New Roman"/>
                <w:bCs/>
                <w:i/>
                <w:color w:val="000000"/>
                <w:sz w:val="20"/>
                <w:szCs w:val="20"/>
                <w:lang w:val="sah-RU" w:eastAsia="ru-RU"/>
              </w:rPr>
              <w:t>чн</w:t>
            </w:r>
            <w:r w:rsidRPr="00B12718">
              <w:rPr>
                <w:rFonts w:ascii="Times New Roman" w:eastAsia="Times New Roman" w:hAnsi="Times New Roman" w:cs="Times New Roman"/>
                <w:bCs/>
                <w:i/>
                <w:color w:val="000000"/>
                <w:sz w:val="20"/>
                <w:szCs w:val="20"/>
                <w:lang w:eastAsia="ru-RU"/>
              </w:rPr>
              <w:t xml:space="preserve">о-образовательный потенциал - </w:t>
            </w:r>
            <w:r w:rsidRPr="00B12718">
              <w:rPr>
                <w:rFonts w:ascii="Times New Roman" w:eastAsia="Times New Roman" w:hAnsi="Times New Roman" w:cs="Times New Roman"/>
                <w:bCs/>
                <w:i/>
                <w:iCs/>
                <w:color w:val="000000"/>
                <w:sz w:val="20"/>
                <w:szCs w:val="20"/>
                <w:lang w:val="en-US" w:eastAsia="ru-RU"/>
              </w:rPr>
              <w:t>I</w:t>
            </w:r>
            <w:r w:rsidRPr="00B12718">
              <w:rPr>
                <w:rFonts w:ascii="Times New Roman" w:eastAsia="Times New Roman" w:hAnsi="Times New Roman" w:cs="Times New Roman"/>
                <w:bCs/>
                <w:i/>
                <w:iCs/>
                <w:color w:val="000000"/>
                <w:sz w:val="20"/>
                <w:szCs w:val="20"/>
                <w:vertAlign w:val="subscript"/>
                <w:lang w:eastAsia="ru-RU"/>
              </w:rPr>
              <w:t>1</w:t>
            </w:r>
          </w:p>
        </w:tc>
      </w:tr>
      <w:tr w:rsidR="00B12718" w:rsidRPr="00B12718" w:rsidTr="00B12718">
        <w:trPr>
          <w:trHeight w:val="507"/>
        </w:trPr>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К</w:t>
            </w:r>
            <w:r w:rsidRPr="00B12718">
              <w:rPr>
                <w:rFonts w:ascii="Times New Roman" w:eastAsia="Times New Roman" w:hAnsi="Times New Roman" w:cs="Times New Roman"/>
                <w:color w:val="000000"/>
                <w:sz w:val="20"/>
                <w:szCs w:val="20"/>
                <w:vertAlign w:val="subscript"/>
                <w:lang w:val="en-US" w:eastAsia="ru-RU"/>
              </w:rPr>
              <w:t>11</w:t>
            </w:r>
          </w:p>
        </w:tc>
        <w:tc>
          <w:tcPr>
            <w:tcW w:w="847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Доля трудоустроенных выпускников СВФУ на промышленных предприятиях в общем количестве трудоустроенных.</w:t>
            </w:r>
          </w:p>
        </w:tc>
      </w:tr>
      <w:tr w:rsidR="00B12718" w:rsidRPr="00B12718" w:rsidTr="00B12718">
        <w:trPr>
          <w:trHeight w:val="274"/>
        </w:trPr>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К</w:t>
            </w:r>
            <w:r w:rsidRPr="00B12718">
              <w:rPr>
                <w:rFonts w:ascii="Times New Roman" w:eastAsia="Times New Roman" w:hAnsi="Times New Roman" w:cs="Times New Roman"/>
                <w:color w:val="000000"/>
                <w:sz w:val="20"/>
                <w:szCs w:val="20"/>
                <w:vertAlign w:val="subscript"/>
                <w:lang w:eastAsia="ru-RU"/>
              </w:rPr>
              <w:t>12</w:t>
            </w:r>
          </w:p>
        </w:tc>
        <w:tc>
          <w:tcPr>
            <w:tcW w:w="847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Доля внутренних затрат на научные исследования и разработки РС(Я) в РФ</w:t>
            </w:r>
          </w:p>
        </w:tc>
      </w:tr>
      <w:tr w:rsidR="00B12718" w:rsidRPr="00B12718" w:rsidTr="00B12718">
        <w:trPr>
          <w:trHeight w:val="733"/>
        </w:trPr>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К</w:t>
            </w:r>
            <w:r w:rsidRPr="00B12718">
              <w:rPr>
                <w:rFonts w:ascii="Times New Roman" w:eastAsia="Times New Roman" w:hAnsi="Times New Roman" w:cs="Times New Roman"/>
                <w:color w:val="000000"/>
                <w:sz w:val="20"/>
                <w:szCs w:val="20"/>
                <w:vertAlign w:val="subscript"/>
                <w:lang w:val="en-US" w:eastAsia="ru-RU"/>
              </w:rPr>
              <w:t>1</w:t>
            </w:r>
            <w:r w:rsidRPr="00B12718">
              <w:rPr>
                <w:rFonts w:ascii="Times New Roman" w:eastAsia="Times New Roman" w:hAnsi="Times New Roman" w:cs="Times New Roman"/>
                <w:color w:val="000000"/>
                <w:sz w:val="20"/>
                <w:szCs w:val="20"/>
                <w:vertAlign w:val="subscript"/>
                <w:lang w:eastAsia="ru-RU"/>
              </w:rPr>
              <w:t>3</w:t>
            </w:r>
          </w:p>
        </w:tc>
        <w:tc>
          <w:tcPr>
            <w:tcW w:w="847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Доля численности выпуска квалифицированных рабочих по специальности «горнодобывающая промышленность» учебных заведений начального профобразования в численности выпускников по промышленности в регионе.</w:t>
            </w:r>
          </w:p>
        </w:tc>
      </w:tr>
      <w:tr w:rsidR="00B12718" w:rsidRPr="00B12718" w:rsidTr="00B12718">
        <w:trPr>
          <w:trHeight w:val="406"/>
        </w:trPr>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К</w:t>
            </w:r>
            <w:r w:rsidRPr="00B12718">
              <w:rPr>
                <w:rFonts w:ascii="Times New Roman" w:eastAsia="Times New Roman" w:hAnsi="Times New Roman" w:cs="Times New Roman"/>
                <w:color w:val="000000"/>
                <w:sz w:val="20"/>
                <w:szCs w:val="20"/>
                <w:vertAlign w:val="subscript"/>
                <w:lang w:val="en-US" w:eastAsia="ru-RU"/>
              </w:rPr>
              <w:t>1</w:t>
            </w:r>
            <w:r w:rsidRPr="00B12718">
              <w:rPr>
                <w:rFonts w:ascii="Times New Roman" w:eastAsia="Times New Roman" w:hAnsi="Times New Roman" w:cs="Times New Roman"/>
                <w:color w:val="000000"/>
                <w:sz w:val="20"/>
                <w:szCs w:val="20"/>
                <w:vertAlign w:val="subscript"/>
                <w:lang w:eastAsia="ru-RU"/>
              </w:rPr>
              <w:t>4</w:t>
            </w:r>
          </w:p>
        </w:tc>
        <w:tc>
          <w:tcPr>
            <w:tcW w:w="847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Доля численности выпускников со средним образованием по специальности «геология» в общей численности выпускников ССУЗов РС(Я)</w:t>
            </w:r>
          </w:p>
        </w:tc>
      </w:tr>
      <w:tr w:rsidR="00B12718" w:rsidRPr="00B12718" w:rsidTr="00B12718">
        <w:trPr>
          <w:trHeight w:val="400"/>
        </w:trPr>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К</w:t>
            </w:r>
            <w:r w:rsidRPr="00B12718">
              <w:rPr>
                <w:rFonts w:ascii="Times New Roman" w:eastAsia="Times New Roman" w:hAnsi="Times New Roman" w:cs="Times New Roman"/>
                <w:color w:val="000000"/>
                <w:sz w:val="20"/>
                <w:szCs w:val="20"/>
                <w:vertAlign w:val="subscript"/>
                <w:lang w:val="en-US" w:eastAsia="ru-RU"/>
              </w:rPr>
              <w:t>1</w:t>
            </w:r>
            <w:r w:rsidRPr="00B12718">
              <w:rPr>
                <w:rFonts w:ascii="Times New Roman" w:eastAsia="Times New Roman" w:hAnsi="Times New Roman" w:cs="Times New Roman"/>
                <w:color w:val="000000"/>
                <w:sz w:val="20"/>
                <w:szCs w:val="20"/>
                <w:vertAlign w:val="subscript"/>
                <w:lang w:eastAsia="ru-RU"/>
              </w:rPr>
              <w:t>5</w:t>
            </w:r>
          </w:p>
        </w:tc>
        <w:tc>
          <w:tcPr>
            <w:tcW w:w="847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Доля численности выпускников по  горнодобывающим специальностям высшего профобразования в общей численности выпускников региональных вузов.</w:t>
            </w:r>
          </w:p>
        </w:tc>
      </w:tr>
      <w:tr w:rsidR="00B12718" w:rsidRPr="00B12718" w:rsidTr="00B12718">
        <w:trPr>
          <w:trHeight w:val="300"/>
        </w:trPr>
        <w:tc>
          <w:tcPr>
            <w:tcW w:w="9322" w:type="dxa"/>
            <w:gridSpan w:val="2"/>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color w:val="000000"/>
                <w:sz w:val="20"/>
                <w:szCs w:val="20"/>
                <w:lang w:val="sah-RU" w:eastAsia="ru-RU"/>
              </w:rPr>
            </w:pPr>
            <w:r w:rsidRPr="00B12718">
              <w:rPr>
                <w:rFonts w:ascii="Times New Roman" w:eastAsia="Times New Roman" w:hAnsi="Times New Roman" w:cs="Times New Roman"/>
                <w:bCs/>
                <w:i/>
                <w:color w:val="000000"/>
                <w:sz w:val="20"/>
                <w:szCs w:val="20"/>
                <w:lang w:eastAsia="ru-RU"/>
              </w:rPr>
              <w:t>Производств</w:t>
            </w:r>
            <w:r w:rsidRPr="00B12718">
              <w:rPr>
                <w:rFonts w:ascii="Times New Roman" w:eastAsia="Times New Roman" w:hAnsi="Times New Roman" w:cs="Times New Roman"/>
                <w:bCs/>
                <w:i/>
                <w:color w:val="000000"/>
                <w:sz w:val="20"/>
                <w:szCs w:val="20"/>
                <w:lang w:val="sah-RU" w:eastAsia="ru-RU"/>
              </w:rPr>
              <w:t>енный</w:t>
            </w:r>
            <w:r w:rsidRPr="00B12718">
              <w:rPr>
                <w:rFonts w:ascii="Times New Roman" w:eastAsia="Times New Roman" w:hAnsi="Times New Roman" w:cs="Times New Roman"/>
                <w:bCs/>
                <w:i/>
                <w:color w:val="000000"/>
                <w:sz w:val="20"/>
                <w:szCs w:val="20"/>
                <w:lang w:eastAsia="ru-RU"/>
              </w:rPr>
              <w:t xml:space="preserve"> потенциал - </w:t>
            </w:r>
            <w:r w:rsidRPr="00B12718">
              <w:rPr>
                <w:rFonts w:ascii="Times New Roman" w:eastAsia="Times New Roman" w:hAnsi="Times New Roman" w:cs="Times New Roman"/>
                <w:bCs/>
                <w:i/>
                <w:iCs/>
                <w:color w:val="000000"/>
                <w:sz w:val="20"/>
                <w:szCs w:val="20"/>
                <w:lang w:val="en-US" w:eastAsia="ru-RU"/>
              </w:rPr>
              <w:t>I</w:t>
            </w:r>
            <w:r w:rsidRPr="00B12718">
              <w:rPr>
                <w:rFonts w:ascii="Times New Roman" w:eastAsia="Times New Roman" w:hAnsi="Times New Roman" w:cs="Times New Roman"/>
                <w:bCs/>
                <w:i/>
                <w:iCs/>
                <w:color w:val="000000"/>
                <w:sz w:val="20"/>
                <w:szCs w:val="20"/>
                <w:vertAlign w:val="subscript"/>
                <w:lang w:eastAsia="ru-RU"/>
              </w:rPr>
              <w:t>2</w:t>
            </w:r>
          </w:p>
        </w:tc>
      </w:tr>
      <w:tr w:rsidR="00B12718" w:rsidRPr="00B12718" w:rsidTr="00B12718">
        <w:trPr>
          <w:trHeight w:val="427"/>
        </w:trPr>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К</w:t>
            </w:r>
            <w:r w:rsidRPr="00B12718">
              <w:rPr>
                <w:rFonts w:ascii="Times New Roman" w:eastAsia="Times New Roman" w:hAnsi="Times New Roman" w:cs="Times New Roman"/>
                <w:color w:val="000000"/>
                <w:sz w:val="20"/>
                <w:szCs w:val="20"/>
                <w:vertAlign w:val="subscript"/>
                <w:lang w:eastAsia="ru-RU"/>
              </w:rPr>
              <w:t>21</w:t>
            </w:r>
          </w:p>
        </w:tc>
        <w:tc>
          <w:tcPr>
            <w:tcW w:w="847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Доля численности работающих на предприятиях золотодобывающей промышленности в общей численности занятых в горнодобывающей промышленности  региона.</w:t>
            </w:r>
          </w:p>
        </w:tc>
      </w:tr>
      <w:tr w:rsidR="00B12718" w:rsidRPr="00B12718" w:rsidTr="00B12718">
        <w:trPr>
          <w:trHeight w:val="519"/>
        </w:trPr>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К</w:t>
            </w:r>
            <w:r w:rsidRPr="00B12718">
              <w:rPr>
                <w:rFonts w:ascii="Times New Roman" w:eastAsia="Times New Roman" w:hAnsi="Times New Roman" w:cs="Times New Roman"/>
                <w:color w:val="000000"/>
                <w:sz w:val="20"/>
                <w:szCs w:val="20"/>
                <w:vertAlign w:val="subscript"/>
                <w:lang w:eastAsia="ru-RU"/>
              </w:rPr>
              <w:t>22</w:t>
            </w:r>
          </w:p>
        </w:tc>
        <w:tc>
          <w:tcPr>
            <w:tcW w:w="847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Доля действующих золотодобывающих предприятий  в общем количестве предприятий горнодбывающей промышленности региона</w:t>
            </w:r>
          </w:p>
        </w:tc>
      </w:tr>
      <w:tr w:rsidR="00B12718" w:rsidRPr="00B12718" w:rsidTr="00B12718">
        <w:trPr>
          <w:trHeight w:val="413"/>
        </w:trPr>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К</w:t>
            </w:r>
            <w:r w:rsidRPr="00B12718">
              <w:rPr>
                <w:rFonts w:ascii="Times New Roman" w:eastAsia="Times New Roman" w:hAnsi="Times New Roman" w:cs="Times New Roman"/>
                <w:color w:val="000000"/>
                <w:sz w:val="20"/>
                <w:szCs w:val="20"/>
                <w:vertAlign w:val="subscript"/>
                <w:lang w:eastAsia="ru-RU"/>
              </w:rPr>
              <w:t>23</w:t>
            </w:r>
          </w:p>
        </w:tc>
        <w:tc>
          <w:tcPr>
            <w:tcW w:w="847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eastAsia="ru-RU"/>
              </w:rPr>
              <w:t xml:space="preserve">Доля </w:t>
            </w:r>
            <w:r w:rsidRPr="00B12718">
              <w:rPr>
                <w:rFonts w:ascii="Times New Roman" w:eastAsia="Times New Roman" w:hAnsi="Times New Roman" w:cs="Times New Roman"/>
                <w:color w:val="000000"/>
                <w:sz w:val="20"/>
                <w:szCs w:val="20"/>
                <w:lang w:val="sah-RU" w:eastAsia="ru-RU"/>
              </w:rPr>
              <w:t>объема отгруженных товаров собственного производства, выполненных работ и услуг золотодобывающих предприятий в общем объеме предприятий горнодобывающей промышленности региона.</w:t>
            </w:r>
          </w:p>
        </w:tc>
      </w:tr>
      <w:tr w:rsidR="00B12718" w:rsidRPr="00B12718" w:rsidTr="00B12718">
        <w:trPr>
          <w:trHeight w:val="131"/>
        </w:trPr>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К</w:t>
            </w:r>
            <w:r w:rsidRPr="00B12718">
              <w:rPr>
                <w:rFonts w:ascii="Times New Roman" w:eastAsia="Times New Roman" w:hAnsi="Times New Roman" w:cs="Times New Roman"/>
                <w:color w:val="000000"/>
                <w:sz w:val="20"/>
                <w:szCs w:val="20"/>
                <w:vertAlign w:val="subscript"/>
                <w:lang w:eastAsia="ru-RU"/>
              </w:rPr>
              <w:t>24</w:t>
            </w:r>
          </w:p>
        </w:tc>
        <w:tc>
          <w:tcPr>
            <w:tcW w:w="847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Доля материальных затрат на добычу металлических руд в общих затратах на добычу полезных ископаемых в регионе.</w:t>
            </w:r>
          </w:p>
        </w:tc>
      </w:tr>
      <w:tr w:rsidR="00B12718" w:rsidRPr="00B12718" w:rsidTr="00B12718">
        <w:trPr>
          <w:trHeight w:val="172"/>
        </w:trPr>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К</w:t>
            </w:r>
            <w:r w:rsidRPr="00B12718">
              <w:rPr>
                <w:rFonts w:ascii="Times New Roman" w:eastAsia="Times New Roman" w:hAnsi="Times New Roman" w:cs="Times New Roman"/>
                <w:color w:val="000000"/>
                <w:sz w:val="20"/>
                <w:szCs w:val="20"/>
                <w:vertAlign w:val="subscript"/>
                <w:lang w:eastAsia="ru-RU"/>
              </w:rPr>
              <w:t>25</w:t>
            </w:r>
          </w:p>
        </w:tc>
        <w:tc>
          <w:tcPr>
            <w:tcW w:w="847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 xml:space="preserve">Отношение затрат на 1 рубль продукции золотодобывающего производства к затратам на 1 рубль продукции на добычу полезных ископаемых </w:t>
            </w:r>
          </w:p>
        </w:tc>
      </w:tr>
      <w:tr w:rsidR="00B12718" w:rsidRPr="00B12718" w:rsidTr="00B12718">
        <w:trPr>
          <w:trHeight w:val="303"/>
        </w:trPr>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К</w:t>
            </w:r>
            <w:r w:rsidRPr="00B12718">
              <w:rPr>
                <w:rFonts w:ascii="Times New Roman" w:eastAsia="Times New Roman" w:hAnsi="Times New Roman" w:cs="Times New Roman"/>
                <w:color w:val="000000"/>
                <w:sz w:val="20"/>
                <w:szCs w:val="20"/>
                <w:vertAlign w:val="subscript"/>
                <w:lang w:eastAsia="ru-RU"/>
              </w:rPr>
              <w:t>26</w:t>
            </w:r>
          </w:p>
        </w:tc>
        <w:tc>
          <w:tcPr>
            <w:tcW w:w="847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Доля прибыли золотодобывающих предприятий  в общей прибыли предприятий горнодобывающей промышленности региона.</w:t>
            </w:r>
          </w:p>
        </w:tc>
      </w:tr>
      <w:tr w:rsidR="00B12718" w:rsidRPr="00B12718" w:rsidTr="00B12718">
        <w:trPr>
          <w:trHeight w:val="303"/>
        </w:trPr>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vertAlign w:val="subscript"/>
                <w:lang w:eastAsia="ru-RU"/>
              </w:rPr>
            </w:pPr>
            <w:r w:rsidRPr="00B12718">
              <w:rPr>
                <w:rFonts w:ascii="Times New Roman" w:eastAsia="Times New Roman" w:hAnsi="Times New Roman" w:cs="Times New Roman"/>
                <w:color w:val="000000"/>
                <w:sz w:val="20"/>
                <w:szCs w:val="20"/>
                <w:lang w:eastAsia="ru-RU"/>
              </w:rPr>
              <w:t>К</w:t>
            </w:r>
            <w:r w:rsidRPr="00B12718">
              <w:rPr>
                <w:rFonts w:ascii="Times New Roman" w:eastAsia="Times New Roman" w:hAnsi="Times New Roman" w:cs="Times New Roman"/>
                <w:color w:val="000000"/>
                <w:sz w:val="20"/>
                <w:szCs w:val="20"/>
                <w:vertAlign w:val="subscript"/>
                <w:lang w:eastAsia="ru-RU"/>
              </w:rPr>
              <w:t>27</w:t>
            </w:r>
          </w:p>
        </w:tc>
        <w:tc>
          <w:tcPr>
            <w:tcW w:w="847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Доля годового объема добычи золота в РС(Я) в общероссийской добыче.</w:t>
            </w:r>
          </w:p>
        </w:tc>
      </w:tr>
      <w:tr w:rsidR="00B12718" w:rsidRPr="00B12718" w:rsidTr="00B12718">
        <w:trPr>
          <w:trHeight w:val="300"/>
        </w:trPr>
        <w:tc>
          <w:tcPr>
            <w:tcW w:w="9322" w:type="dxa"/>
            <w:gridSpan w:val="2"/>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color w:val="000000"/>
                <w:sz w:val="20"/>
                <w:szCs w:val="20"/>
                <w:lang w:val="sah-RU" w:eastAsia="ru-RU"/>
              </w:rPr>
            </w:pPr>
            <w:r w:rsidRPr="00B12718">
              <w:rPr>
                <w:rFonts w:ascii="Times New Roman" w:eastAsia="Times New Roman" w:hAnsi="Times New Roman" w:cs="Times New Roman"/>
                <w:bCs/>
                <w:i/>
                <w:color w:val="000000"/>
                <w:sz w:val="20"/>
                <w:szCs w:val="20"/>
                <w:lang w:val="sah-RU" w:eastAsia="ru-RU"/>
              </w:rPr>
              <w:t xml:space="preserve">Инфраструктурный (социальный) потенциал </w:t>
            </w:r>
            <w:r w:rsidRPr="00B12718">
              <w:rPr>
                <w:rFonts w:ascii="Times New Roman" w:eastAsia="Times New Roman" w:hAnsi="Times New Roman" w:cs="Times New Roman"/>
                <w:i/>
                <w:color w:val="000000"/>
                <w:sz w:val="20"/>
                <w:szCs w:val="20"/>
                <w:lang w:eastAsia="ru-RU"/>
              </w:rPr>
              <w:t xml:space="preserve">- </w:t>
            </w:r>
            <w:r w:rsidRPr="00B12718">
              <w:rPr>
                <w:rFonts w:ascii="Times New Roman" w:eastAsia="Times New Roman" w:hAnsi="Times New Roman" w:cs="Times New Roman"/>
                <w:bCs/>
                <w:i/>
                <w:iCs/>
                <w:color w:val="000000"/>
                <w:sz w:val="20"/>
                <w:szCs w:val="20"/>
                <w:lang w:val="en-US" w:eastAsia="ru-RU"/>
              </w:rPr>
              <w:t>I</w:t>
            </w:r>
            <w:r w:rsidRPr="00B12718">
              <w:rPr>
                <w:rFonts w:ascii="Times New Roman" w:eastAsia="Times New Roman" w:hAnsi="Times New Roman" w:cs="Times New Roman"/>
                <w:bCs/>
                <w:i/>
                <w:iCs/>
                <w:color w:val="000000"/>
                <w:sz w:val="20"/>
                <w:szCs w:val="20"/>
                <w:vertAlign w:val="subscript"/>
                <w:lang w:eastAsia="ru-RU"/>
              </w:rPr>
              <w:t>3</w:t>
            </w:r>
          </w:p>
        </w:tc>
      </w:tr>
      <w:tr w:rsidR="00B12718" w:rsidRPr="00B12718" w:rsidTr="00B12718">
        <w:trPr>
          <w:trHeight w:val="467"/>
        </w:trPr>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К</w:t>
            </w:r>
            <w:r w:rsidRPr="00B12718">
              <w:rPr>
                <w:rFonts w:ascii="Times New Roman" w:eastAsia="Times New Roman" w:hAnsi="Times New Roman" w:cs="Times New Roman"/>
                <w:color w:val="000000"/>
                <w:sz w:val="20"/>
                <w:szCs w:val="20"/>
                <w:vertAlign w:val="subscript"/>
                <w:lang w:eastAsia="ru-RU"/>
              </w:rPr>
              <w:t>31</w:t>
            </w:r>
          </w:p>
        </w:tc>
        <w:tc>
          <w:tcPr>
            <w:tcW w:w="847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Доля поступления налогов в бюджет от золотодобывающих предприятий  в общем объеме налогов от предприятий горнодобывающей промышленности региона.</w:t>
            </w:r>
          </w:p>
        </w:tc>
      </w:tr>
      <w:tr w:rsidR="00B12718" w:rsidRPr="00B12718" w:rsidTr="00B12718">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К</w:t>
            </w:r>
            <w:r w:rsidRPr="00B12718">
              <w:rPr>
                <w:rFonts w:ascii="Times New Roman" w:eastAsia="Times New Roman" w:hAnsi="Times New Roman" w:cs="Times New Roman"/>
                <w:color w:val="000000"/>
                <w:sz w:val="20"/>
                <w:szCs w:val="20"/>
                <w:vertAlign w:val="subscript"/>
                <w:lang w:eastAsia="ru-RU"/>
              </w:rPr>
              <w:t>32</w:t>
            </w:r>
          </w:p>
        </w:tc>
        <w:tc>
          <w:tcPr>
            <w:tcW w:w="847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 xml:space="preserve">Отношение </w:t>
            </w:r>
            <w:r w:rsidRPr="00B12718">
              <w:rPr>
                <w:rFonts w:ascii="Times New Roman" w:eastAsia="Times New Roman" w:hAnsi="Times New Roman" w:cs="Times New Roman"/>
                <w:color w:val="000000"/>
                <w:sz w:val="20"/>
                <w:szCs w:val="20"/>
                <w:lang w:eastAsia="ru-RU"/>
              </w:rPr>
              <w:t>средн</w:t>
            </w:r>
            <w:r w:rsidRPr="00B12718">
              <w:rPr>
                <w:rFonts w:ascii="Times New Roman" w:eastAsia="Times New Roman" w:hAnsi="Times New Roman" w:cs="Times New Roman"/>
                <w:color w:val="000000"/>
                <w:sz w:val="20"/>
                <w:szCs w:val="20"/>
                <w:lang w:val="sah-RU" w:eastAsia="ru-RU"/>
              </w:rPr>
              <w:t xml:space="preserve">емесячной номинальной начисленной </w:t>
            </w:r>
            <w:r w:rsidRPr="00B12718">
              <w:rPr>
                <w:rFonts w:ascii="Times New Roman" w:eastAsia="Times New Roman" w:hAnsi="Times New Roman" w:cs="Times New Roman"/>
                <w:color w:val="000000"/>
                <w:sz w:val="20"/>
                <w:szCs w:val="20"/>
                <w:lang w:eastAsia="ru-RU"/>
              </w:rPr>
              <w:t>з</w:t>
            </w:r>
            <w:r w:rsidRPr="00B12718">
              <w:rPr>
                <w:rFonts w:ascii="Times New Roman" w:eastAsia="Times New Roman" w:hAnsi="Times New Roman" w:cs="Times New Roman"/>
                <w:color w:val="000000"/>
                <w:sz w:val="20"/>
                <w:szCs w:val="20"/>
                <w:lang w:val="sah-RU" w:eastAsia="ru-RU"/>
              </w:rPr>
              <w:t>аработной платы работников золотодобывающих предприятий  к</w:t>
            </w:r>
            <w:r w:rsidRPr="00B12718">
              <w:rPr>
                <w:rFonts w:ascii="Times New Roman" w:eastAsia="Times New Roman" w:hAnsi="Times New Roman" w:cs="Times New Roman"/>
                <w:color w:val="000000"/>
                <w:sz w:val="20"/>
                <w:szCs w:val="20"/>
                <w:lang w:eastAsia="ru-RU"/>
              </w:rPr>
              <w:t xml:space="preserve"> общей средне</w:t>
            </w:r>
            <w:r w:rsidRPr="00B12718">
              <w:rPr>
                <w:rFonts w:ascii="Times New Roman" w:eastAsia="Times New Roman" w:hAnsi="Times New Roman" w:cs="Times New Roman"/>
                <w:color w:val="000000"/>
                <w:sz w:val="20"/>
                <w:szCs w:val="20"/>
                <w:lang w:val="sah-RU" w:eastAsia="ru-RU"/>
              </w:rPr>
              <w:t>месячной</w:t>
            </w:r>
            <w:r w:rsidRPr="00B12718">
              <w:rPr>
                <w:rFonts w:ascii="Times New Roman" w:eastAsia="Times New Roman" w:hAnsi="Times New Roman" w:cs="Times New Roman"/>
                <w:color w:val="000000"/>
                <w:sz w:val="20"/>
                <w:szCs w:val="20"/>
                <w:lang w:eastAsia="ru-RU"/>
              </w:rPr>
              <w:t xml:space="preserve"> заработной плате работников горнодобывающей промышленности  региона.</w:t>
            </w:r>
          </w:p>
        </w:tc>
      </w:tr>
      <w:tr w:rsidR="00B12718" w:rsidRPr="00B12718" w:rsidTr="00B12718">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К</w:t>
            </w:r>
            <w:r w:rsidRPr="00B12718">
              <w:rPr>
                <w:rFonts w:ascii="Times New Roman" w:eastAsia="Times New Roman" w:hAnsi="Times New Roman" w:cs="Times New Roman"/>
                <w:color w:val="000000"/>
                <w:sz w:val="20"/>
                <w:szCs w:val="20"/>
                <w:vertAlign w:val="subscript"/>
                <w:lang w:eastAsia="ru-RU"/>
              </w:rPr>
              <w:t>33</w:t>
            </w:r>
          </w:p>
        </w:tc>
        <w:tc>
          <w:tcPr>
            <w:tcW w:w="847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Отношение объема добычи золота на 1 человека в РС(Я)  к объему добычи на 1 человека в РФ.</w:t>
            </w:r>
          </w:p>
        </w:tc>
      </w:tr>
      <w:tr w:rsidR="00B12718" w:rsidRPr="00B12718" w:rsidTr="00B12718">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К</w:t>
            </w:r>
            <w:r w:rsidRPr="00B12718">
              <w:rPr>
                <w:rFonts w:ascii="Times New Roman" w:eastAsia="Times New Roman" w:hAnsi="Times New Roman" w:cs="Times New Roman"/>
                <w:color w:val="000000"/>
                <w:sz w:val="20"/>
                <w:szCs w:val="20"/>
                <w:vertAlign w:val="subscript"/>
                <w:lang w:eastAsia="ru-RU"/>
              </w:rPr>
              <w:t>34</w:t>
            </w:r>
          </w:p>
        </w:tc>
        <w:tc>
          <w:tcPr>
            <w:tcW w:w="847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eastAsia="ru-RU"/>
              </w:rPr>
              <w:t>Отношение среднедушевых денежных доходов населения РС(Я) к среднедушевым денежным доходам населения РФ.</w:t>
            </w:r>
          </w:p>
        </w:tc>
      </w:tr>
      <w:tr w:rsidR="00B12718" w:rsidRPr="00B12718" w:rsidTr="00B12718">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vertAlign w:val="subscript"/>
                <w:lang w:eastAsia="ru-RU"/>
              </w:rPr>
            </w:pPr>
            <w:r w:rsidRPr="00B12718">
              <w:rPr>
                <w:rFonts w:ascii="Times New Roman" w:eastAsia="Times New Roman" w:hAnsi="Times New Roman" w:cs="Times New Roman"/>
                <w:color w:val="000000"/>
                <w:sz w:val="20"/>
                <w:szCs w:val="20"/>
                <w:lang w:eastAsia="ru-RU"/>
              </w:rPr>
              <w:t>К</w:t>
            </w:r>
            <w:r w:rsidRPr="00B12718">
              <w:rPr>
                <w:rFonts w:ascii="Times New Roman" w:eastAsia="Times New Roman" w:hAnsi="Times New Roman" w:cs="Times New Roman"/>
                <w:color w:val="000000"/>
                <w:sz w:val="20"/>
                <w:szCs w:val="20"/>
                <w:vertAlign w:val="subscript"/>
                <w:lang w:eastAsia="ru-RU"/>
              </w:rPr>
              <w:t>35</w:t>
            </w:r>
          </w:p>
        </w:tc>
        <w:tc>
          <w:tcPr>
            <w:tcW w:w="8471"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Отношение инвестиций на 1 человека в золотодобывающих районах  к инвестициям на 1 человека в целом по РС(Я).</w:t>
            </w:r>
          </w:p>
        </w:tc>
      </w:tr>
    </w:tbl>
    <w:p w:rsidR="00B12718" w:rsidRPr="00B12718" w:rsidRDefault="00B12718" w:rsidP="00B12718">
      <w:pPr>
        <w:spacing w:after="0" w:line="36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u w:val="single"/>
          <w:lang w:eastAsia="ru-RU"/>
        </w:rPr>
        <w:t>Источник</w:t>
      </w:r>
      <w:r w:rsidRPr="00B12718">
        <w:rPr>
          <w:rFonts w:ascii="Times New Roman" w:eastAsia="Times New Roman" w:hAnsi="Times New Roman" w:cs="Times New Roman"/>
          <w:sz w:val="20"/>
          <w:szCs w:val="20"/>
          <w:lang w:eastAsia="ru-RU"/>
        </w:rPr>
        <w:t>: Таблица составлена авторами на основе расчетов .</w:t>
      </w:r>
    </w:p>
    <w:p w:rsidR="00B12718" w:rsidRPr="00B12718" w:rsidRDefault="00B12718" w:rsidP="00B12718">
      <w:pPr>
        <w:spacing w:after="0" w:line="360" w:lineRule="auto"/>
        <w:ind w:left="62" w:firstLine="709"/>
        <w:jc w:val="both"/>
        <w:rPr>
          <w:rFonts w:ascii="Times New Roman" w:eastAsia="Times New Roman" w:hAnsi="Times New Roman" w:cs="Times New Roman"/>
          <w:sz w:val="24"/>
          <w:szCs w:val="24"/>
          <w:lang w:eastAsia="ru-RU"/>
        </w:rPr>
      </w:pPr>
    </w:p>
    <w:p w:rsidR="00B12718" w:rsidRPr="00B12718" w:rsidRDefault="00B12718" w:rsidP="00B12718">
      <w:pPr>
        <w:spacing w:after="0" w:line="360" w:lineRule="auto"/>
        <w:ind w:left="62"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В соответствии с предлагаемой методикой на основе выбранной системы внутренних показателей (коэффициентов) нами выполнены расчеты трех основных </w:t>
      </w:r>
      <w:r w:rsidRPr="00B12718">
        <w:rPr>
          <w:rFonts w:ascii="Times New Roman" w:eastAsia="Times New Roman" w:hAnsi="Times New Roman" w:cs="Times New Roman"/>
          <w:sz w:val="24"/>
          <w:szCs w:val="24"/>
          <w:lang w:eastAsia="ru-RU"/>
        </w:rPr>
        <w:lastRenderedPageBreak/>
        <w:t xml:space="preserve">составляющих потенциала кластеризации: научно-образовательного - </w:t>
      </w:r>
      <w:r w:rsidRPr="00B12718">
        <w:rPr>
          <w:rFonts w:ascii="Times New Roman" w:eastAsia="Times New Roman" w:hAnsi="Times New Roman" w:cs="Times New Roman"/>
          <w:i/>
          <w:iCs/>
          <w:sz w:val="24"/>
          <w:szCs w:val="24"/>
          <w:lang w:val="en-US" w:eastAsia="ru-RU"/>
        </w:rPr>
        <w:t>I</w:t>
      </w:r>
      <w:r w:rsidRPr="00B12718">
        <w:rPr>
          <w:rFonts w:ascii="Times New Roman" w:eastAsia="Times New Roman" w:hAnsi="Times New Roman" w:cs="Times New Roman"/>
          <w:i/>
          <w:iCs/>
          <w:sz w:val="24"/>
          <w:szCs w:val="24"/>
          <w:vertAlign w:val="subscript"/>
          <w:lang w:eastAsia="ru-RU"/>
        </w:rPr>
        <w:t>1</w:t>
      </w:r>
      <w:r w:rsidRPr="00B12718">
        <w:rPr>
          <w:rFonts w:ascii="Times New Roman" w:eastAsia="Times New Roman" w:hAnsi="Times New Roman" w:cs="Times New Roman"/>
          <w:i/>
          <w:iCs/>
          <w:sz w:val="24"/>
          <w:szCs w:val="24"/>
          <w:lang w:eastAsia="ru-RU"/>
        </w:rPr>
        <w:t>;</w:t>
      </w:r>
      <w:r w:rsidRPr="00B12718">
        <w:rPr>
          <w:rFonts w:ascii="Times New Roman" w:eastAsia="Times New Roman" w:hAnsi="Times New Roman" w:cs="Times New Roman"/>
          <w:sz w:val="24"/>
          <w:szCs w:val="24"/>
          <w:lang w:eastAsia="ru-RU"/>
        </w:rPr>
        <w:t xml:space="preserve"> производственного - </w:t>
      </w:r>
      <w:r w:rsidRPr="00B12718">
        <w:rPr>
          <w:rFonts w:ascii="Times New Roman" w:eastAsia="Times New Roman" w:hAnsi="Times New Roman" w:cs="Times New Roman"/>
          <w:i/>
          <w:iCs/>
          <w:sz w:val="24"/>
          <w:szCs w:val="24"/>
          <w:lang w:eastAsia="ru-RU"/>
        </w:rPr>
        <w:t>I</w:t>
      </w:r>
      <w:r w:rsidRPr="00B12718">
        <w:rPr>
          <w:rFonts w:ascii="Times New Roman" w:eastAsia="Times New Roman" w:hAnsi="Times New Roman" w:cs="Times New Roman"/>
          <w:i/>
          <w:iCs/>
          <w:sz w:val="24"/>
          <w:szCs w:val="24"/>
          <w:vertAlign w:val="subscript"/>
          <w:lang w:eastAsia="ru-RU"/>
        </w:rPr>
        <w:t>2</w:t>
      </w:r>
      <w:r w:rsidRPr="00B12718">
        <w:rPr>
          <w:rFonts w:ascii="Times New Roman" w:eastAsia="Times New Roman" w:hAnsi="Times New Roman" w:cs="Times New Roman"/>
          <w:sz w:val="24"/>
          <w:szCs w:val="24"/>
          <w:lang w:eastAsia="ru-RU"/>
        </w:rPr>
        <w:t xml:space="preserve"> и инфраструктурного - </w:t>
      </w:r>
      <w:r w:rsidRPr="00B12718">
        <w:rPr>
          <w:rFonts w:ascii="Times New Roman" w:eastAsia="Times New Roman" w:hAnsi="Times New Roman" w:cs="Times New Roman"/>
          <w:i/>
          <w:iCs/>
          <w:sz w:val="24"/>
          <w:szCs w:val="24"/>
          <w:lang w:val="en-US" w:eastAsia="ru-RU"/>
        </w:rPr>
        <w:t>I</w:t>
      </w:r>
      <w:r w:rsidRPr="00B12718">
        <w:rPr>
          <w:rFonts w:ascii="Times New Roman" w:eastAsia="Times New Roman" w:hAnsi="Times New Roman" w:cs="Times New Roman"/>
          <w:i/>
          <w:iCs/>
          <w:sz w:val="24"/>
          <w:szCs w:val="24"/>
          <w:vertAlign w:val="subscript"/>
          <w:lang w:eastAsia="ru-RU"/>
        </w:rPr>
        <w:t>3</w:t>
      </w:r>
      <w:r w:rsidRPr="00B12718">
        <w:rPr>
          <w:rFonts w:ascii="Times New Roman" w:eastAsia="Times New Roman" w:hAnsi="Times New Roman" w:cs="Times New Roman"/>
          <w:sz w:val="24"/>
          <w:szCs w:val="24"/>
          <w:vertAlign w:val="subscript"/>
          <w:lang w:eastAsia="ru-RU"/>
        </w:rPr>
        <w:t xml:space="preserve">, </w:t>
      </w:r>
      <w:r w:rsidRPr="00B12718">
        <w:rPr>
          <w:rFonts w:ascii="Times New Roman" w:eastAsia="Times New Roman" w:hAnsi="Times New Roman" w:cs="Times New Roman"/>
          <w:sz w:val="24"/>
          <w:szCs w:val="24"/>
          <w:lang w:eastAsia="ru-RU"/>
        </w:rPr>
        <w:t xml:space="preserve">а также интегральное значение сводного индекса </w:t>
      </w:r>
      <w:r w:rsidRPr="00B12718">
        <w:rPr>
          <w:rFonts w:ascii="Times New Roman" w:eastAsia="Times New Roman" w:hAnsi="Times New Roman" w:cs="Times New Roman"/>
          <w:i/>
          <w:iCs/>
          <w:sz w:val="24"/>
          <w:szCs w:val="24"/>
          <w:lang w:eastAsia="ru-RU"/>
        </w:rPr>
        <w:t xml:space="preserve">– </w:t>
      </w:r>
      <w:r w:rsidRPr="00B12718">
        <w:rPr>
          <w:rFonts w:ascii="Times New Roman" w:eastAsia="Times New Roman" w:hAnsi="Times New Roman" w:cs="Times New Roman"/>
          <w:i/>
          <w:iCs/>
          <w:sz w:val="24"/>
          <w:szCs w:val="24"/>
          <w:lang w:val="en-US" w:eastAsia="ru-RU"/>
        </w:rPr>
        <w:t>I</w:t>
      </w:r>
      <w:r w:rsidRPr="00B12718">
        <w:rPr>
          <w:rFonts w:ascii="Times New Roman" w:eastAsia="Times New Roman" w:hAnsi="Times New Roman" w:cs="Times New Roman"/>
          <w:i/>
          <w:iCs/>
          <w:sz w:val="24"/>
          <w:szCs w:val="24"/>
          <w:vertAlign w:val="subscript"/>
          <w:lang w:eastAsia="ru-RU"/>
        </w:rPr>
        <w:t>ро</w:t>
      </w:r>
      <w:r w:rsidRPr="00B12718">
        <w:rPr>
          <w:rFonts w:ascii="Times New Roman" w:eastAsia="Times New Roman" w:hAnsi="Times New Roman" w:cs="Times New Roman"/>
          <w:i/>
          <w:iCs/>
          <w:sz w:val="24"/>
          <w:szCs w:val="24"/>
          <w:vertAlign w:val="subscript"/>
          <w:lang w:val="en-US" w:eastAsia="ru-RU"/>
        </w:rPr>
        <w:t>t</w:t>
      </w:r>
      <w:r w:rsidRPr="00B12718">
        <w:rPr>
          <w:rFonts w:ascii="Times New Roman" w:eastAsia="Times New Roman" w:hAnsi="Times New Roman" w:cs="Times New Roman"/>
          <w:sz w:val="24"/>
          <w:szCs w:val="24"/>
          <w:lang w:eastAsia="ru-RU"/>
        </w:rPr>
        <w:t xml:space="preserve">. </w:t>
      </w:r>
    </w:p>
    <w:p w:rsidR="00B12718" w:rsidRPr="00B12718" w:rsidRDefault="00B12718" w:rsidP="00B12718">
      <w:pPr>
        <w:spacing w:after="0" w:line="360" w:lineRule="auto"/>
        <w:ind w:left="62"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В таблице 2.18 представлены нормированные коэффициенты </w:t>
      </w:r>
      <w:r w:rsidRPr="00B12718">
        <w:rPr>
          <w:rFonts w:ascii="Times New Roman" w:eastAsia="Times New Roman" w:hAnsi="Times New Roman" w:cs="Times New Roman"/>
          <w:i/>
          <w:iCs/>
          <w:color w:val="000000"/>
          <w:sz w:val="24"/>
          <w:szCs w:val="24"/>
          <w:lang w:eastAsia="ru-RU"/>
        </w:rPr>
        <w:t>(К</w:t>
      </w:r>
      <w:r w:rsidRPr="00B12718">
        <w:rPr>
          <w:rFonts w:ascii="Times New Roman" w:eastAsia="Times New Roman" w:hAnsi="Times New Roman" w:cs="Times New Roman"/>
          <w:i/>
          <w:iCs/>
          <w:color w:val="000000"/>
          <w:sz w:val="24"/>
          <w:szCs w:val="24"/>
          <w:vertAlign w:val="subscript"/>
          <w:lang w:val="en-US" w:eastAsia="ru-RU"/>
        </w:rPr>
        <w:t>ij</w:t>
      </w:r>
      <w:r w:rsidRPr="00B12718">
        <w:rPr>
          <w:rFonts w:ascii="Times New Roman" w:eastAsia="Times New Roman" w:hAnsi="Times New Roman" w:cs="Times New Roman"/>
          <w:i/>
          <w:iCs/>
          <w:color w:val="000000"/>
          <w:sz w:val="24"/>
          <w:szCs w:val="24"/>
          <w:lang w:eastAsia="ru-RU"/>
        </w:rPr>
        <w:t xml:space="preserve">), </w:t>
      </w:r>
      <w:r w:rsidRPr="00B12718">
        <w:rPr>
          <w:rFonts w:ascii="Times New Roman" w:eastAsia="Times New Roman" w:hAnsi="Times New Roman" w:cs="Times New Roman"/>
          <w:iCs/>
          <w:color w:val="000000"/>
          <w:sz w:val="24"/>
          <w:szCs w:val="24"/>
          <w:lang w:eastAsia="ru-RU"/>
        </w:rPr>
        <w:t>рассчитанные</w:t>
      </w:r>
      <w:r w:rsidRPr="00B12718">
        <w:rPr>
          <w:rFonts w:ascii="Times New Roman" w:eastAsia="Times New Roman" w:hAnsi="Times New Roman" w:cs="Times New Roman"/>
          <w:sz w:val="24"/>
          <w:szCs w:val="24"/>
          <w:lang w:eastAsia="ru-RU"/>
        </w:rPr>
        <w:t xml:space="preserve"> по формуле (1)</w:t>
      </w:r>
      <w:r w:rsidRPr="00B12718">
        <w:rPr>
          <w:rFonts w:ascii="Times New Roman" w:eastAsia="Times New Roman" w:hAnsi="Times New Roman" w:cs="Times New Roman"/>
          <w:iCs/>
          <w:color w:val="000000"/>
          <w:sz w:val="24"/>
          <w:szCs w:val="24"/>
          <w:lang w:eastAsia="ru-RU"/>
        </w:rPr>
        <w:t xml:space="preserve"> с использованием </w:t>
      </w:r>
      <w:r w:rsidRPr="00B12718">
        <w:rPr>
          <w:rFonts w:ascii="Times New Roman" w:eastAsia="Times New Roman" w:hAnsi="Times New Roman" w:cs="Times New Roman"/>
          <w:sz w:val="24"/>
          <w:szCs w:val="24"/>
          <w:lang w:eastAsia="ru-RU"/>
        </w:rPr>
        <w:t>статистических показателей, подобранных согласно табл. 4.23.</w:t>
      </w:r>
      <w:r w:rsidRPr="00B12718">
        <w:rPr>
          <w:rFonts w:ascii="Times New Roman" w:eastAsia="Times New Roman" w:hAnsi="Times New Roman" w:cs="Times New Roman"/>
          <w:i/>
          <w:iCs/>
          <w:color w:val="000000"/>
          <w:sz w:val="24"/>
          <w:szCs w:val="24"/>
          <w:lang w:eastAsia="ru-RU"/>
        </w:rPr>
        <w:t xml:space="preserve"> </w:t>
      </w:r>
    </w:p>
    <w:p w:rsidR="00B12718" w:rsidRPr="00B12718" w:rsidRDefault="00B12718" w:rsidP="00B12718">
      <w:pPr>
        <w:spacing w:after="0" w:line="360" w:lineRule="auto"/>
        <w:ind w:left="62"/>
        <w:jc w:val="right"/>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Таблица 4.23 </w:t>
      </w:r>
    </w:p>
    <w:p w:rsidR="00B12718" w:rsidRPr="00B12718" w:rsidRDefault="00B12718" w:rsidP="00B12718">
      <w:pPr>
        <w:spacing w:after="0" w:line="240" w:lineRule="auto"/>
        <w:ind w:left="62"/>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 xml:space="preserve">Нормированные коэффициенты потенциала </w:t>
      </w:r>
    </w:p>
    <w:p w:rsidR="00B12718" w:rsidRPr="00B12718" w:rsidRDefault="00B12718" w:rsidP="00B12718">
      <w:pPr>
        <w:spacing w:after="0" w:line="240" w:lineRule="auto"/>
        <w:ind w:left="62"/>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кластеризации золотодобывающего производства РС(Я)</w:t>
      </w:r>
    </w:p>
    <w:p w:rsidR="00B12718" w:rsidRPr="00B12718" w:rsidRDefault="00B12718" w:rsidP="00B12718">
      <w:pPr>
        <w:spacing w:after="0" w:line="240" w:lineRule="auto"/>
        <w:ind w:left="62"/>
        <w:jc w:val="center"/>
        <w:rPr>
          <w:rFonts w:ascii="Times New Roman" w:eastAsia="Times New Roman" w:hAnsi="Times New Roman" w:cs="Times New Roman"/>
          <w:b/>
          <w:sz w:val="24"/>
          <w:szCs w:val="24"/>
          <w:lang w:eastAsia="ru-RU"/>
        </w:rPr>
      </w:pPr>
    </w:p>
    <w:tbl>
      <w:tblPr>
        <w:tblW w:w="6511" w:type="dxa"/>
        <w:jc w:val="center"/>
        <w:tblLook w:val="00A0" w:firstRow="1" w:lastRow="0" w:firstColumn="1" w:lastColumn="0" w:noHBand="0" w:noVBand="0"/>
      </w:tblPr>
      <w:tblGrid>
        <w:gridCol w:w="1807"/>
        <w:gridCol w:w="1176"/>
        <w:gridCol w:w="1176"/>
        <w:gridCol w:w="1176"/>
        <w:gridCol w:w="1176"/>
      </w:tblGrid>
      <w:tr w:rsidR="00B12718" w:rsidRPr="00B12718" w:rsidTr="00B12718">
        <w:trPr>
          <w:trHeight w:val="300"/>
          <w:jc w:val="center"/>
        </w:trPr>
        <w:tc>
          <w:tcPr>
            <w:tcW w:w="1807" w:type="dxa"/>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 xml:space="preserve">Коэффициенты </w:t>
            </w:r>
            <w:r w:rsidRPr="00B12718">
              <w:rPr>
                <w:rFonts w:ascii="Times New Roman" w:eastAsia="Times New Roman" w:hAnsi="Times New Roman" w:cs="Times New Roman"/>
                <w:i/>
                <w:iCs/>
                <w:color w:val="000000"/>
                <w:sz w:val="20"/>
                <w:szCs w:val="20"/>
                <w:lang w:eastAsia="ru-RU"/>
              </w:rPr>
              <w:t>(К</w:t>
            </w:r>
            <w:r w:rsidRPr="00B12718">
              <w:rPr>
                <w:rFonts w:ascii="Times New Roman" w:eastAsia="Times New Roman" w:hAnsi="Times New Roman" w:cs="Times New Roman"/>
                <w:i/>
                <w:iCs/>
                <w:color w:val="000000"/>
                <w:sz w:val="20"/>
                <w:szCs w:val="20"/>
                <w:vertAlign w:val="subscript"/>
                <w:lang w:val="en-US" w:eastAsia="ru-RU"/>
              </w:rPr>
              <w:t>ij</w:t>
            </w:r>
            <w:r w:rsidRPr="00B12718">
              <w:rPr>
                <w:rFonts w:ascii="Times New Roman" w:eastAsia="Times New Roman" w:hAnsi="Times New Roman" w:cs="Times New Roman"/>
                <w:i/>
                <w:iCs/>
                <w:color w:val="000000"/>
                <w:sz w:val="20"/>
                <w:szCs w:val="20"/>
                <w:lang w:eastAsia="ru-RU"/>
              </w:rPr>
              <w:t>)</w:t>
            </w:r>
          </w:p>
        </w:tc>
        <w:tc>
          <w:tcPr>
            <w:tcW w:w="1176" w:type="dxa"/>
            <w:tcBorders>
              <w:top w:val="single" w:sz="4" w:space="0" w:color="auto"/>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2010 г.</w:t>
            </w:r>
          </w:p>
        </w:tc>
        <w:tc>
          <w:tcPr>
            <w:tcW w:w="1176" w:type="dxa"/>
            <w:tcBorders>
              <w:top w:val="single" w:sz="4" w:space="0" w:color="auto"/>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2011 г.</w:t>
            </w:r>
          </w:p>
        </w:tc>
        <w:tc>
          <w:tcPr>
            <w:tcW w:w="1176" w:type="dxa"/>
            <w:tcBorders>
              <w:top w:val="single" w:sz="4" w:space="0" w:color="auto"/>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2012 г.</w:t>
            </w:r>
          </w:p>
        </w:tc>
        <w:tc>
          <w:tcPr>
            <w:tcW w:w="1176" w:type="dxa"/>
            <w:tcBorders>
              <w:top w:val="single" w:sz="4" w:space="0" w:color="auto"/>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2013 г.</w:t>
            </w:r>
          </w:p>
        </w:tc>
      </w:tr>
      <w:tr w:rsidR="00B12718" w:rsidRPr="00B12718" w:rsidTr="00B12718">
        <w:trPr>
          <w:trHeight w:val="300"/>
          <w:jc w:val="center"/>
        </w:trPr>
        <w:tc>
          <w:tcPr>
            <w:tcW w:w="6511" w:type="dxa"/>
            <w:gridSpan w:val="5"/>
            <w:tcBorders>
              <w:top w:val="single" w:sz="4" w:space="0" w:color="auto"/>
              <w:left w:val="single" w:sz="4" w:space="0" w:color="auto"/>
              <w:bottom w:val="single" w:sz="4" w:space="0" w:color="auto"/>
              <w:right w:val="single" w:sz="4" w:space="0" w:color="000000"/>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color w:val="000000"/>
                <w:sz w:val="20"/>
                <w:szCs w:val="20"/>
                <w:lang w:eastAsia="ru-RU"/>
              </w:rPr>
            </w:pPr>
            <w:r w:rsidRPr="00B12718">
              <w:rPr>
                <w:rFonts w:ascii="Times New Roman" w:eastAsia="Times New Roman" w:hAnsi="Times New Roman" w:cs="Times New Roman"/>
                <w:bCs/>
                <w:i/>
                <w:color w:val="000000"/>
                <w:sz w:val="20"/>
                <w:szCs w:val="20"/>
                <w:lang w:eastAsia="ru-RU"/>
              </w:rPr>
              <w:t xml:space="preserve">Научно-образовательный потенциал - </w:t>
            </w:r>
            <w:r w:rsidRPr="00B12718">
              <w:rPr>
                <w:rFonts w:ascii="Times New Roman" w:eastAsia="Times New Roman" w:hAnsi="Times New Roman" w:cs="Times New Roman"/>
                <w:bCs/>
                <w:i/>
                <w:iCs/>
                <w:color w:val="000000"/>
                <w:sz w:val="20"/>
                <w:szCs w:val="20"/>
                <w:lang w:eastAsia="ru-RU"/>
              </w:rPr>
              <w:t>I</w:t>
            </w:r>
            <w:r w:rsidRPr="00B12718">
              <w:rPr>
                <w:rFonts w:ascii="Times New Roman" w:eastAsia="Times New Roman" w:hAnsi="Times New Roman" w:cs="Times New Roman"/>
                <w:bCs/>
                <w:i/>
                <w:iCs/>
                <w:color w:val="000000"/>
                <w:sz w:val="20"/>
                <w:szCs w:val="20"/>
                <w:vertAlign w:val="subscript"/>
                <w:lang w:eastAsia="ru-RU"/>
              </w:rPr>
              <w:t>1</w:t>
            </w:r>
          </w:p>
        </w:tc>
      </w:tr>
      <w:tr w:rsidR="00B12718" w:rsidRPr="00B12718" w:rsidTr="00B12718">
        <w:trPr>
          <w:trHeight w:val="286"/>
          <w:jc w:val="center"/>
        </w:trPr>
        <w:tc>
          <w:tcPr>
            <w:tcW w:w="180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К</w:t>
            </w:r>
            <w:r w:rsidRPr="00B12718">
              <w:rPr>
                <w:rFonts w:ascii="Times New Roman" w:eastAsia="Times New Roman" w:hAnsi="Times New Roman" w:cs="Times New Roman"/>
                <w:bCs/>
                <w:i/>
                <w:iCs/>
                <w:color w:val="000000"/>
                <w:sz w:val="20"/>
                <w:szCs w:val="20"/>
                <w:vertAlign w:val="subscript"/>
                <w:lang w:eastAsia="ru-RU"/>
              </w:rPr>
              <w:t>11</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rPr>
            </w:pPr>
            <w:r w:rsidRPr="00B12718">
              <w:rPr>
                <w:rFonts w:ascii="Times New Roman" w:eastAsia="Times New Roman" w:hAnsi="Times New Roman" w:cs="Times New Roman"/>
                <w:bCs/>
                <w:i/>
                <w:iCs/>
                <w:color w:val="000000"/>
                <w:sz w:val="20"/>
                <w:szCs w:val="20"/>
                <w:lang w:eastAsia="ru-RU"/>
              </w:rPr>
              <w:t>1,000</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rPr>
            </w:pPr>
            <w:r w:rsidRPr="00B12718">
              <w:rPr>
                <w:rFonts w:ascii="Times New Roman" w:eastAsia="Times New Roman" w:hAnsi="Times New Roman" w:cs="Times New Roman"/>
                <w:bCs/>
                <w:i/>
                <w:iCs/>
                <w:color w:val="000000"/>
                <w:sz w:val="20"/>
                <w:szCs w:val="20"/>
                <w:lang w:eastAsia="ru-RU"/>
              </w:rPr>
              <w:t>0,708</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rPr>
            </w:pPr>
            <w:r w:rsidRPr="00B12718">
              <w:rPr>
                <w:rFonts w:ascii="Times New Roman" w:eastAsia="Times New Roman" w:hAnsi="Times New Roman" w:cs="Times New Roman"/>
                <w:bCs/>
                <w:i/>
                <w:iCs/>
                <w:color w:val="000000"/>
                <w:sz w:val="20"/>
                <w:szCs w:val="20"/>
                <w:lang w:eastAsia="ru-RU"/>
              </w:rPr>
              <w:t>0,541</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rPr>
            </w:pPr>
            <w:r w:rsidRPr="00B12718">
              <w:rPr>
                <w:rFonts w:ascii="Times New Roman" w:eastAsia="Times New Roman" w:hAnsi="Times New Roman" w:cs="Times New Roman"/>
                <w:bCs/>
                <w:i/>
                <w:iCs/>
                <w:color w:val="000000"/>
                <w:sz w:val="20"/>
                <w:szCs w:val="20"/>
                <w:lang w:eastAsia="ru-RU"/>
              </w:rPr>
              <w:t>0,852</w:t>
            </w:r>
          </w:p>
        </w:tc>
      </w:tr>
      <w:tr w:rsidR="00B12718" w:rsidRPr="00B12718" w:rsidTr="00B12718">
        <w:trPr>
          <w:trHeight w:val="300"/>
          <w:jc w:val="center"/>
        </w:trPr>
        <w:tc>
          <w:tcPr>
            <w:tcW w:w="180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sz w:val="20"/>
                <w:szCs w:val="20"/>
                <w:lang w:eastAsia="ru-RU"/>
              </w:rPr>
            </w:pPr>
            <w:r w:rsidRPr="00B12718">
              <w:rPr>
                <w:rFonts w:ascii="Times New Roman" w:eastAsia="Times New Roman" w:hAnsi="Times New Roman" w:cs="Times New Roman"/>
                <w:bCs/>
                <w:i/>
                <w:iCs/>
                <w:sz w:val="20"/>
                <w:szCs w:val="20"/>
                <w:lang w:eastAsia="ru-RU"/>
              </w:rPr>
              <w:t>К</w:t>
            </w:r>
            <w:r w:rsidRPr="00B12718">
              <w:rPr>
                <w:rFonts w:ascii="Times New Roman" w:eastAsia="Times New Roman" w:hAnsi="Times New Roman" w:cs="Times New Roman"/>
                <w:bCs/>
                <w:i/>
                <w:iCs/>
                <w:sz w:val="20"/>
                <w:szCs w:val="20"/>
                <w:vertAlign w:val="subscript"/>
                <w:lang w:eastAsia="ru-RU"/>
              </w:rPr>
              <w:t>12</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ind w:left="62"/>
              <w:jc w:val="center"/>
              <w:rPr>
                <w:rFonts w:ascii="Times New Roman" w:eastAsia="Times New Roman" w:hAnsi="Times New Roman" w:cs="Times New Roman"/>
                <w:bCs/>
                <w:i/>
                <w:iCs/>
                <w:sz w:val="20"/>
                <w:szCs w:val="20"/>
              </w:rPr>
            </w:pPr>
            <w:r w:rsidRPr="00B12718">
              <w:rPr>
                <w:rFonts w:ascii="Times New Roman" w:eastAsia="Times New Roman" w:hAnsi="Times New Roman" w:cs="Times New Roman"/>
                <w:bCs/>
                <w:i/>
                <w:iCs/>
                <w:sz w:val="20"/>
                <w:szCs w:val="20"/>
                <w:lang w:eastAsia="ru-RU"/>
              </w:rPr>
              <w:t>0,028</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ind w:left="62"/>
              <w:jc w:val="center"/>
              <w:rPr>
                <w:rFonts w:ascii="Times New Roman" w:eastAsia="Times New Roman" w:hAnsi="Times New Roman" w:cs="Times New Roman"/>
                <w:bCs/>
                <w:i/>
                <w:iCs/>
                <w:sz w:val="20"/>
                <w:szCs w:val="20"/>
              </w:rPr>
            </w:pPr>
            <w:r w:rsidRPr="00B12718">
              <w:rPr>
                <w:rFonts w:ascii="Times New Roman" w:eastAsia="Times New Roman" w:hAnsi="Times New Roman" w:cs="Times New Roman"/>
                <w:bCs/>
                <w:i/>
                <w:iCs/>
                <w:sz w:val="20"/>
                <w:szCs w:val="20"/>
                <w:lang w:eastAsia="ru-RU"/>
              </w:rPr>
              <w:t>0,031</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ind w:left="62"/>
              <w:jc w:val="center"/>
              <w:rPr>
                <w:rFonts w:ascii="Times New Roman" w:eastAsia="Times New Roman" w:hAnsi="Times New Roman" w:cs="Times New Roman"/>
                <w:bCs/>
                <w:i/>
                <w:iCs/>
                <w:sz w:val="20"/>
                <w:szCs w:val="20"/>
              </w:rPr>
            </w:pPr>
            <w:r w:rsidRPr="00B12718">
              <w:rPr>
                <w:rFonts w:ascii="Times New Roman" w:eastAsia="Times New Roman" w:hAnsi="Times New Roman" w:cs="Times New Roman"/>
                <w:bCs/>
                <w:i/>
                <w:iCs/>
                <w:sz w:val="20"/>
                <w:szCs w:val="20"/>
                <w:lang w:eastAsia="ru-RU"/>
              </w:rPr>
              <w:t>0,019</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ind w:left="62"/>
              <w:jc w:val="center"/>
              <w:rPr>
                <w:rFonts w:ascii="Times New Roman" w:eastAsia="Times New Roman" w:hAnsi="Times New Roman" w:cs="Times New Roman"/>
                <w:bCs/>
                <w:i/>
                <w:iCs/>
                <w:sz w:val="20"/>
                <w:szCs w:val="20"/>
              </w:rPr>
            </w:pPr>
            <w:r w:rsidRPr="00B12718">
              <w:rPr>
                <w:rFonts w:ascii="Times New Roman" w:eastAsia="Times New Roman" w:hAnsi="Times New Roman" w:cs="Times New Roman"/>
                <w:bCs/>
                <w:i/>
                <w:iCs/>
                <w:sz w:val="20"/>
                <w:szCs w:val="20"/>
                <w:lang w:eastAsia="ru-RU"/>
              </w:rPr>
              <w:t>0,024</w:t>
            </w:r>
          </w:p>
        </w:tc>
      </w:tr>
      <w:tr w:rsidR="00B12718" w:rsidRPr="00B12718" w:rsidTr="00B12718">
        <w:trPr>
          <w:trHeight w:val="300"/>
          <w:jc w:val="center"/>
        </w:trPr>
        <w:tc>
          <w:tcPr>
            <w:tcW w:w="180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К</w:t>
            </w:r>
            <w:r w:rsidRPr="00B12718">
              <w:rPr>
                <w:rFonts w:ascii="Times New Roman" w:eastAsia="Times New Roman" w:hAnsi="Times New Roman" w:cs="Times New Roman"/>
                <w:bCs/>
                <w:i/>
                <w:iCs/>
                <w:color w:val="000000"/>
                <w:sz w:val="20"/>
                <w:szCs w:val="20"/>
                <w:vertAlign w:val="subscript"/>
                <w:lang w:eastAsia="ru-RU"/>
              </w:rPr>
              <w:t>13</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ind w:left="62"/>
              <w:jc w:val="center"/>
              <w:rPr>
                <w:rFonts w:ascii="Times New Roman" w:eastAsia="Times New Roman" w:hAnsi="Times New Roman" w:cs="Times New Roman"/>
                <w:bCs/>
                <w:i/>
                <w:iCs/>
                <w:color w:val="000000"/>
                <w:sz w:val="20"/>
                <w:szCs w:val="20"/>
              </w:rPr>
            </w:pPr>
            <w:r w:rsidRPr="00B12718">
              <w:rPr>
                <w:rFonts w:ascii="Times New Roman" w:eastAsia="Times New Roman" w:hAnsi="Times New Roman" w:cs="Times New Roman"/>
                <w:bCs/>
                <w:i/>
                <w:iCs/>
                <w:color w:val="000000"/>
                <w:sz w:val="20"/>
                <w:szCs w:val="20"/>
                <w:lang w:eastAsia="ru-RU"/>
              </w:rPr>
              <w:t>0,720</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ind w:left="62"/>
              <w:jc w:val="center"/>
              <w:rPr>
                <w:rFonts w:ascii="Times New Roman" w:eastAsia="Times New Roman" w:hAnsi="Times New Roman" w:cs="Times New Roman"/>
                <w:bCs/>
                <w:i/>
                <w:iCs/>
                <w:color w:val="000000"/>
                <w:sz w:val="20"/>
                <w:szCs w:val="20"/>
              </w:rPr>
            </w:pPr>
            <w:r w:rsidRPr="00B12718">
              <w:rPr>
                <w:rFonts w:ascii="Times New Roman" w:eastAsia="Times New Roman" w:hAnsi="Times New Roman" w:cs="Times New Roman"/>
                <w:bCs/>
                <w:i/>
                <w:iCs/>
                <w:color w:val="000000"/>
                <w:sz w:val="20"/>
                <w:szCs w:val="20"/>
                <w:lang w:eastAsia="ru-RU"/>
              </w:rPr>
              <w:t>1,000</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ind w:left="62"/>
              <w:jc w:val="center"/>
              <w:rPr>
                <w:rFonts w:ascii="Times New Roman" w:eastAsia="Times New Roman" w:hAnsi="Times New Roman" w:cs="Times New Roman"/>
                <w:bCs/>
                <w:i/>
                <w:iCs/>
                <w:color w:val="000000"/>
                <w:sz w:val="20"/>
                <w:szCs w:val="20"/>
              </w:rPr>
            </w:pPr>
            <w:r w:rsidRPr="00B12718">
              <w:rPr>
                <w:rFonts w:ascii="Times New Roman" w:eastAsia="Times New Roman" w:hAnsi="Times New Roman" w:cs="Times New Roman"/>
                <w:bCs/>
                <w:i/>
                <w:iCs/>
                <w:color w:val="000000"/>
                <w:sz w:val="20"/>
                <w:szCs w:val="20"/>
                <w:lang w:eastAsia="ru-RU"/>
              </w:rPr>
              <w:t>1,000</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ind w:left="62"/>
              <w:jc w:val="center"/>
              <w:rPr>
                <w:rFonts w:ascii="Times New Roman" w:eastAsia="Times New Roman" w:hAnsi="Times New Roman" w:cs="Times New Roman"/>
                <w:bCs/>
                <w:i/>
                <w:iCs/>
                <w:color w:val="000000"/>
                <w:sz w:val="20"/>
                <w:szCs w:val="20"/>
              </w:rPr>
            </w:pPr>
            <w:r w:rsidRPr="00B12718">
              <w:rPr>
                <w:rFonts w:ascii="Times New Roman" w:eastAsia="Times New Roman" w:hAnsi="Times New Roman" w:cs="Times New Roman"/>
                <w:bCs/>
                <w:i/>
                <w:iCs/>
                <w:color w:val="000000"/>
                <w:sz w:val="20"/>
                <w:szCs w:val="20"/>
                <w:lang w:eastAsia="ru-RU"/>
              </w:rPr>
              <w:t>1,000</w:t>
            </w:r>
          </w:p>
        </w:tc>
      </w:tr>
      <w:tr w:rsidR="00B12718" w:rsidRPr="00B12718" w:rsidTr="00B12718">
        <w:trPr>
          <w:trHeight w:val="300"/>
          <w:jc w:val="center"/>
        </w:trPr>
        <w:tc>
          <w:tcPr>
            <w:tcW w:w="180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К</w:t>
            </w:r>
            <w:r w:rsidRPr="00B12718">
              <w:rPr>
                <w:rFonts w:ascii="Times New Roman" w:eastAsia="Times New Roman" w:hAnsi="Times New Roman" w:cs="Times New Roman"/>
                <w:bCs/>
                <w:i/>
                <w:iCs/>
                <w:color w:val="000000"/>
                <w:sz w:val="20"/>
                <w:szCs w:val="20"/>
                <w:vertAlign w:val="subscript"/>
                <w:lang w:eastAsia="ru-RU"/>
              </w:rPr>
              <w:t>14</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ind w:left="62"/>
              <w:jc w:val="center"/>
              <w:rPr>
                <w:rFonts w:ascii="Times New Roman" w:eastAsia="Times New Roman" w:hAnsi="Times New Roman" w:cs="Times New Roman"/>
                <w:bCs/>
                <w:i/>
                <w:iCs/>
                <w:color w:val="000000"/>
                <w:sz w:val="20"/>
                <w:szCs w:val="20"/>
              </w:rPr>
            </w:pPr>
            <w:r w:rsidRPr="00B12718">
              <w:rPr>
                <w:rFonts w:ascii="Times New Roman" w:eastAsia="Times New Roman" w:hAnsi="Times New Roman" w:cs="Times New Roman"/>
                <w:bCs/>
                <w:i/>
                <w:iCs/>
                <w:color w:val="000000"/>
                <w:sz w:val="20"/>
                <w:szCs w:val="20"/>
                <w:lang w:eastAsia="ru-RU"/>
              </w:rPr>
              <w:t>0,114</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ind w:left="62"/>
              <w:jc w:val="center"/>
              <w:rPr>
                <w:rFonts w:ascii="Times New Roman" w:eastAsia="Times New Roman" w:hAnsi="Times New Roman" w:cs="Times New Roman"/>
                <w:bCs/>
                <w:i/>
                <w:iCs/>
                <w:color w:val="000000"/>
                <w:sz w:val="20"/>
                <w:szCs w:val="20"/>
              </w:rPr>
            </w:pPr>
            <w:r w:rsidRPr="00B12718">
              <w:rPr>
                <w:rFonts w:ascii="Times New Roman" w:eastAsia="Times New Roman" w:hAnsi="Times New Roman" w:cs="Times New Roman"/>
                <w:bCs/>
                <w:i/>
                <w:iCs/>
                <w:color w:val="000000"/>
                <w:sz w:val="20"/>
                <w:szCs w:val="20"/>
                <w:lang w:eastAsia="ru-RU"/>
              </w:rPr>
              <w:t>0,167</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ind w:left="62"/>
              <w:jc w:val="center"/>
              <w:rPr>
                <w:rFonts w:ascii="Times New Roman" w:eastAsia="Times New Roman" w:hAnsi="Times New Roman" w:cs="Times New Roman"/>
                <w:bCs/>
                <w:i/>
                <w:iCs/>
                <w:color w:val="000000"/>
                <w:sz w:val="20"/>
                <w:szCs w:val="20"/>
              </w:rPr>
            </w:pPr>
            <w:r w:rsidRPr="00B12718">
              <w:rPr>
                <w:rFonts w:ascii="Times New Roman" w:eastAsia="Times New Roman" w:hAnsi="Times New Roman" w:cs="Times New Roman"/>
                <w:bCs/>
                <w:i/>
                <w:iCs/>
                <w:color w:val="000000"/>
                <w:sz w:val="20"/>
                <w:szCs w:val="20"/>
                <w:lang w:eastAsia="ru-RU"/>
              </w:rPr>
              <w:t>0,053</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ind w:left="62"/>
              <w:jc w:val="center"/>
              <w:rPr>
                <w:rFonts w:ascii="Times New Roman" w:eastAsia="Times New Roman" w:hAnsi="Times New Roman" w:cs="Times New Roman"/>
                <w:bCs/>
                <w:i/>
                <w:iCs/>
                <w:color w:val="000000"/>
                <w:sz w:val="20"/>
                <w:szCs w:val="20"/>
              </w:rPr>
            </w:pPr>
            <w:r w:rsidRPr="00B12718">
              <w:rPr>
                <w:rFonts w:ascii="Times New Roman" w:eastAsia="Times New Roman" w:hAnsi="Times New Roman" w:cs="Times New Roman"/>
                <w:bCs/>
                <w:i/>
                <w:iCs/>
                <w:color w:val="000000"/>
                <w:sz w:val="20"/>
                <w:szCs w:val="20"/>
                <w:lang w:eastAsia="ru-RU"/>
              </w:rPr>
              <w:t>0,082</w:t>
            </w:r>
          </w:p>
        </w:tc>
      </w:tr>
      <w:tr w:rsidR="00B12718" w:rsidRPr="00B12718" w:rsidTr="00B12718">
        <w:trPr>
          <w:trHeight w:val="300"/>
          <w:jc w:val="center"/>
        </w:trPr>
        <w:tc>
          <w:tcPr>
            <w:tcW w:w="180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К</w:t>
            </w:r>
            <w:r w:rsidRPr="00B12718">
              <w:rPr>
                <w:rFonts w:ascii="Times New Roman" w:eastAsia="Times New Roman" w:hAnsi="Times New Roman" w:cs="Times New Roman"/>
                <w:bCs/>
                <w:i/>
                <w:iCs/>
                <w:color w:val="000000"/>
                <w:sz w:val="20"/>
                <w:szCs w:val="20"/>
                <w:vertAlign w:val="subscript"/>
                <w:lang w:eastAsia="ru-RU"/>
              </w:rPr>
              <w:t>15</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ind w:left="62"/>
              <w:jc w:val="center"/>
              <w:rPr>
                <w:rFonts w:ascii="Times New Roman" w:eastAsia="Times New Roman" w:hAnsi="Times New Roman" w:cs="Times New Roman"/>
                <w:bCs/>
                <w:i/>
                <w:iCs/>
                <w:color w:val="000000"/>
                <w:sz w:val="20"/>
                <w:szCs w:val="20"/>
              </w:rPr>
            </w:pPr>
            <w:r w:rsidRPr="00B12718">
              <w:rPr>
                <w:rFonts w:ascii="Times New Roman" w:eastAsia="Times New Roman" w:hAnsi="Times New Roman" w:cs="Times New Roman"/>
                <w:bCs/>
                <w:i/>
                <w:iCs/>
                <w:color w:val="000000"/>
                <w:sz w:val="20"/>
                <w:szCs w:val="20"/>
                <w:lang w:eastAsia="ru-RU"/>
              </w:rPr>
              <w:t>0,333</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ind w:left="62"/>
              <w:jc w:val="center"/>
              <w:rPr>
                <w:rFonts w:ascii="Times New Roman" w:eastAsia="Times New Roman" w:hAnsi="Times New Roman" w:cs="Times New Roman"/>
                <w:bCs/>
                <w:i/>
                <w:iCs/>
                <w:color w:val="000000"/>
                <w:sz w:val="20"/>
                <w:szCs w:val="20"/>
              </w:rPr>
            </w:pPr>
            <w:r w:rsidRPr="00B12718">
              <w:rPr>
                <w:rFonts w:ascii="Times New Roman" w:eastAsia="Times New Roman" w:hAnsi="Times New Roman" w:cs="Times New Roman"/>
                <w:bCs/>
                <w:i/>
                <w:iCs/>
                <w:color w:val="000000"/>
                <w:sz w:val="20"/>
                <w:szCs w:val="20"/>
                <w:lang w:eastAsia="ru-RU"/>
              </w:rPr>
              <w:t>0,308</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ind w:left="62"/>
              <w:jc w:val="center"/>
              <w:rPr>
                <w:rFonts w:ascii="Times New Roman" w:eastAsia="Times New Roman" w:hAnsi="Times New Roman" w:cs="Times New Roman"/>
                <w:bCs/>
                <w:i/>
                <w:iCs/>
                <w:color w:val="000000"/>
                <w:sz w:val="20"/>
                <w:szCs w:val="20"/>
              </w:rPr>
            </w:pPr>
            <w:r w:rsidRPr="00B12718">
              <w:rPr>
                <w:rFonts w:ascii="Times New Roman" w:eastAsia="Times New Roman" w:hAnsi="Times New Roman" w:cs="Times New Roman"/>
                <w:bCs/>
                <w:i/>
                <w:iCs/>
                <w:color w:val="000000"/>
                <w:sz w:val="20"/>
                <w:szCs w:val="20"/>
                <w:lang w:eastAsia="ru-RU"/>
              </w:rPr>
              <w:t>0,180</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ind w:left="62"/>
              <w:jc w:val="center"/>
              <w:rPr>
                <w:rFonts w:ascii="Times New Roman" w:eastAsia="Times New Roman" w:hAnsi="Times New Roman" w:cs="Times New Roman"/>
                <w:bCs/>
                <w:i/>
                <w:iCs/>
                <w:color w:val="000000"/>
                <w:sz w:val="20"/>
                <w:szCs w:val="20"/>
              </w:rPr>
            </w:pPr>
            <w:r w:rsidRPr="00B12718">
              <w:rPr>
                <w:rFonts w:ascii="Times New Roman" w:eastAsia="Times New Roman" w:hAnsi="Times New Roman" w:cs="Times New Roman"/>
                <w:bCs/>
                <w:i/>
                <w:iCs/>
                <w:color w:val="000000"/>
                <w:sz w:val="20"/>
                <w:szCs w:val="20"/>
                <w:lang w:eastAsia="ru-RU"/>
              </w:rPr>
              <w:t>0,213</w:t>
            </w:r>
          </w:p>
        </w:tc>
      </w:tr>
      <w:tr w:rsidR="00B12718" w:rsidRPr="00B12718" w:rsidTr="00B12718">
        <w:trPr>
          <w:trHeight w:val="300"/>
          <w:jc w:val="center"/>
        </w:trPr>
        <w:tc>
          <w:tcPr>
            <w:tcW w:w="6511" w:type="dxa"/>
            <w:gridSpan w:val="5"/>
            <w:tcBorders>
              <w:top w:val="single" w:sz="4" w:space="0" w:color="auto"/>
              <w:left w:val="single" w:sz="4" w:space="0" w:color="auto"/>
              <w:bottom w:val="single" w:sz="4" w:space="0" w:color="auto"/>
              <w:right w:val="single" w:sz="4" w:space="0" w:color="000000"/>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color w:val="000000"/>
                <w:sz w:val="20"/>
                <w:szCs w:val="20"/>
                <w:lang w:eastAsia="ru-RU"/>
              </w:rPr>
            </w:pPr>
            <w:r w:rsidRPr="00B12718">
              <w:rPr>
                <w:rFonts w:ascii="Times New Roman" w:eastAsia="Times New Roman" w:hAnsi="Times New Roman" w:cs="Times New Roman"/>
                <w:bCs/>
                <w:i/>
                <w:color w:val="000000"/>
                <w:sz w:val="20"/>
                <w:szCs w:val="20"/>
                <w:lang w:eastAsia="ru-RU"/>
              </w:rPr>
              <w:t xml:space="preserve">Производственный потенциал </w:t>
            </w:r>
            <w:r w:rsidRPr="00B12718">
              <w:rPr>
                <w:rFonts w:ascii="Times New Roman" w:eastAsia="Times New Roman" w:hAnsi="Times New Roman" w:cs="Times New Roman"/>
                <w:bCs/>
                <w:i/>
                <w:iCs/>
                <w:color w:val="000000"/>
                <w:sz w:val="20"/>
                <w:szCs w:val="20"/>
                <w:lang w:eastAsia="ru-RU"/>
              </w:rPr>
              <w:t>- I</w:t>
            </w:r>
            <w:r w:rsidRPr="00B12718">
              <w:rPr>
                <w:rFonts w:ascii="Times New Roman" w:eastAsia="Times New Roman" w:hAnsi="Times New Roman" w:cs="Times New Roman"/>
                <w:bCs/>
                <w:i/>
                <w:iCs/>
                <w:color w:val="000000"/>
                <w:sz w:val="20"/>
                <w:szCs w:val="20"/>
                <w:vertAlign w:val="subscript"/>
                <w:lang w:eastAsia="ru-RU"/>
              </w:rPr>
              <w:t>2</w:t>
            </w:r>
          </w:p>
        </w:tc>
      </w:tr>
      <w:tr w:rsidR="00B12718" w:rsidRPr="00B12718" w:rsidTr="00B12718">
        <w:trPr>
          <w:trHeight w:val="300"/>
          <w:jc w:val="center"/>
        </w:trPr>
        <w:tc>
          <w:tcPr>
            <w:tcW w:w="180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К</w:t>
            </w:r>
            <w:r w:rsidRPr="00B12718">
              <w:rPr>
                <w:rFonts w:ascii="Times New Roman" w:eastAsia="Times New Roman" w:hAnsi="Times New Roman" w:cs="Times New Roman"/>
                <w:bCs/>
                <w:i/>
                <w:iCs/>
                <w:color w:val="000000"/>
                <w:sz w:val="20"/>
                <w:szCs w:val="20"/>
                <w:vertAlign w:val="subscript"/>
                <w:lang w:eastAsia="ru-RU"/>
              </w:rPr>
              <w:t>21</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0,196</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0,190</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0,201</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0,188</w:t>
            </w:r>
          </w:p>
        </w:tc>
      </w:tr>
      <w:tr w:rsidR="00B12718" w:rsidRPr="00B12718" w:rsidTr="00B12718">
        <w:trPr>
          <w:trHeight w:val="300"/>
          <w:jc w:val="center"/>
        </w:trPr>
        <w:tc>
          <w:tcPr>
            <w:tcW w:w="180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К</w:t>
            </w:r>
            <w:r w:rsidRPr="00B12718">
              <w:rPr>
                <w:rFonts w:ascii="Times New Roman" w:eastAsia="Times New Roman" w:hAnsi="Times New Roman" w:cs="Times New Roman"/>
                <w:bCs/>
                <w:i/>
                <w:iCs/>
                <w:color w:val="000000"/>
                <w:sz w:val="20"/>
                <w:szCs w:val="20"/>
                <w:vertAlign w:val="subscript"/>
                <w:lang w:eastAsia="ru-RU"/>
              </w:rPr>
              <w:t>22</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0,513</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0,454</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0,488</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0,445</w:t>
            </w:r>
          </w:p>
        </w:tc>
      </w:tr>
      <w:tr w:rsidR="00B12718" w:rsidRPr="00B12718" w:rsidTr="00B12718">
        <w:trPr>
          <w:trHeight w:val="300"/>
          <w:jc w:val="center"/>
        </w:trPr>
        <w:tc>
          <w:tcPr>
            <w:tcW w:w="180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К</w:t>
            </w:r>
            <w:r w:rsidRPr="00B12718">
              <w:rPr>
                <w:rFonts w:ascii="Times New Roman" w:eastAsia="Times New Roman" w:hAnsi="Times New Roman" w:cs="Times New Roman"/>
                <w:bCs/>
                <w:i/>
                <w:iCs/>
                <w:color w:val="000000"/>
                <w:sz w:val="20"/>
                <w:szCs w:val="20"/>
                <w:vertAlign w:val="subscript"/>
                <w:lang w:eastAsia="ru-RU"/>
              </w:rPr>
              <w:t>23</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0,097</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0,089</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0,100</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0,080</w:t>
            </w:r>
          </w:p>
        </w:tc>
      </w:tr>
      <w:tr w:rsidR="00B12718" w:rsidRPr="00B12718" w:rsidTr="00B12718">
        <w:trPr>
          <w:trHeight w:val="300"/>
          <w:jc w:val="center"/>
        </w:trPr>
        <w:tc>
          <w:tcPr>
            <w:tcW w:w="180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К</w:t>
            </w:r>
            <w:r w:rsidRPr="00B12718">
              <w:rPr>
                <w:rFonts w:ascii="Times New Roman" w:eastAsia="Times New Roman" w:hAnsi="Times New Roman" w:cs="Times New Roman"/>
                <w:bCs/>
                <w:i/>
                <w:iCs/>
                <w:color w:val="000000"/>
                <w:sz w:val="20"/>
                <w:szCs w:val="20"/>
                <w:vertAlign w:val="subscript"/>
                <w:lang w:eastAsia="ru-RU"/>
              </w:rPr>
              <w:t>24</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0,131</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0,151</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0,181</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0,151</w:t>
            </w:r>
          </w:p>
        </w:tc>
      </w:tr>
      <w:tr w:rsidR="00B12718" w:rsidRPr="00B12718" w:rsidTr="00B12718">
        <w:trPr>
          <w:trHeight w:val="300"/>
          <w:jc w:val="center"/>
        </w:trPr>
        <w:tc>
          <w:tcPr>
            <w:tcW w:w="180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К</w:t>
            </w:r>
            <w:r w:rsidRPr="00B12718">
              <w:rPr>
                <w:rFonts w:ascii="Times New Roman" w:eastAsia="Times New Roman" w:hAnsi="Times New Roman" w:cs="Times New Roman"/>
                <w:bCs/>
                <w:i/>
                <w:iCs/>
                <w:color w:val="000000"/>
                <w:sz w:val="20"/>
                <w:szCs w:val="20"/>
                <w:vertAlign w:val="subscript"/>
                <w:lang w:eastAsia="ru-RU"/>
              </w:rPr>
              <w:t>25</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1,000</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1,000</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1,000</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1,000</w:t>
            </w:r>
          </w:p>
        </w:tc>
      </w:tr>
      <w:tr w:rsidR="00B12718" w:rsidRPr="00B12718" w:rsidTr="00B12718">
        <w:trPr>
          <w:trHeight w:val="300"/>
          <w:jc w:val="center"/>
        </w:trPr>
        <w:tc>
          <w:tcPr>
            <w:tcW w:w="180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К</w:t>
            </w:r>
            <w:r w:rsidRPr="00B12718">
              <w:rPr>
                <w:rFonts w:ascii="Times New Roman" w:eastAsia="Times New Roman" w:hAnsi="Times New Roman" w:cs="Times New Roman"/>
                <w:bCs/>
                <w:i/>
                <w:iCs/>
                <w:color w:val="000000"/>
                <w:sz w:val="20"/>
                <w:szCs w:val="20"/>
                <w:vertAlign w:val="subscript"/>
                <w:lang w:eastAsia="ru-RU"/>
              </w:rPr>
              <w:t>26</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0,116</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0,082</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0,087</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0,007</w:t>
            </w:r>
          </w:p>
        </w:tc>
      </w:tr>
      <w:tr w:rsidR="00B12718" w:rsidRPr="00B12718" w:rsidTr="00B12718">
        <w:trPr>
          <w:trHeight w:val="300"/>
          <w:jc w:val="center"/>
        </w:trPr>
        <w:tc>
          <w:tcPr>
            <w:tcW w:w="180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К</w:t>
            </w:r>
            <w:r w:rsidRPr="00B12718">
              <w:rPr>
                <w:rFonts w:ascii="Times New Roman" w:eastAsia="Times New Roman" w:hAnsi="Times New Roman" w:cs="Times New Roman"/>
                <w:bCs/>
                <w:i/>
                <w:iCs/>
                <w:color w:val="000000"/>
                <w:sz w:val="20"/>
                <w:szCs w:val="20"/>
                <w:vertAlign w:val="subscript"/>
                <w:lang w:eastAsia="ru-RU"/>
              </w:rPr>
              <w:t>27</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0,079</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0,074</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0,085</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0,074</w:t>
            </w:r>
          </w:p>
        </w:tc>
      </w:tr>
      <w:tr w:rsidR="00B12718" w:rsidRPr="00B12718" w:rsidTr="00B12718">
        <w:trPr>
          <w:trHeight w:val="411"/>
          <w:jc w:val="center"/>
        </w:trPr>
        <w:tc>
          <w:tcPr>
            <w:tcW w:w="6511" w:type="dxa"/>
            <w:gridSpan w:val="5"/>
            <w:tcBorders>
              <w:top w:val="single" w:sz="4" w:space="0" w:color="auto"/>
              <w:left w:val="single" w:sz="4" w:space="0" w:color="auto"/>
              <w:bottom w:val="single" w:sz="4" w:space="0" w:color="auto"/>
              <w:right w:val="single" w:sz="4" w:space="0" w:color="000000"/>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color w:val="000000"/>
                <w:sz w:val="20"/>
                <w:szCs w:val="20"/>
                <w:lang w:eastAsia="ru-RU"/>
              </w:rPr>
            </w:pPr>
            <w:r w:rsidRPr="00B12718">
              <w:rPr>
                <w:rFonts w:ascii="Times New Roman" w:eastAsia="Times New Roman" w:hAnsi="Times New Roman" w:cs="Times New Roman"/>
                <w:bCs/>
                <w:i/>
                <w:color w:val="000000"/>
                <w:sz w:val="20"/>
                <w:szCs w:val="20"/>
                <w:lang w:eastAsia="ru-RU"/>
              </w:rPr>
              <w:t xml:space="preserve">Инфраструктурный потенциал - </w:t>
            </w:r>
            <w:r w:rsidRPr="00B12718">
              <w:rPr>
                <w:rFonts w:ascii="Times New Roman" w:eastAsia="Times New Roman" w:hAnsi="Times New Roman" w:cs="Times New Roman"/>
                <w:bCs/>
                <w:i/>
                <w:iCs/>
                <w:color w:val="000000"/>
                <w:sz w:val="20"/>
                <w:szCs w:val="20"/>
                <w:lang w:eastAsia="ru-RU"/>
              </w:rPr>
              <w:t>I</w:t>
            </w:r>
            <w:r w:rsidRPr="00B12718">
              <w:rPr>
                <w:rFonts w:ascii="Times New Roman" w:eastAsia="Times New Roman" w:hAnsi="Times New Roman" w:cs="Times New Roman"/>
                <w:bCs/>
                <w:i/>
                <w:iCs/>
                <w:color w:val="000000"/>
                <w:sz w:val="20"/>
                <w:szCs w:val="20"/>
                <w:vertAlign w:val="subscript"/>
                <w:lang w:eastAsia="ru-RU"/>
              </w:rPr>
              <w:t>3</w:t>
            </w:r>
          </w:p>
        </w:tc>
      </w:tr>
      <w:tr w:rsidR="00B12718" w:rsidRPr="00B12718" w:rsidTr="00B12718">
        <w:trPr>
          <w:trHeight w:val="315"/>
          <w:jc w:val="center"/>
        </w:trPr>
        <w:tc>
          <w:tcPr>
            <w:tcW w:w="180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К</w:t>
            </w:r>
            <w:r w:rsidRPr="00B12718">
              <w:rPr>
                <w:rFonts w:ascii="Times New Roman" w:eastAsia="Times New Roman" w:hAnsi="Times New Roman" w:cs="Times New Roman"/>
                <w:bCs/>
                <w:i/>
                <w:iCs/>
                <w:color w:val="000000"/>
                <w:sz w:val="20"/>
                <w:szCs w:val="20"/>
                <w:vertAlign w:val="subscript"/>
                <w:lang w:eastAsia="ru-RU"/>
              </w:rPr>
              <w:t>31</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0,035</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0,039</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0,031</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0,032</w:t>
            </w:r>
          </w:p>
        </w:tc>
      </w:tr>
      <w:tr w:rsidR="00B12718" w:rsidRPr="00B12718" w:rsidTr="00B12718">
        <w:trPr>
          <w:trHeight w:val="300"/>
          <w:jc w:val="center"/>
        </w:trPr>
        <w:tc>
          <w:tcPr>
            <w:tcW w:w="180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К</w:t>
            </w:r>
            <w:r w:rsidRPr="00B12718">
              <w:rPr>
                <w:rFonts w:ascii="Times New Roman" w:eastAsia="Times New Roman" w:hAnsi="Times New Roman" w:cs="Times New Roman"/>
                <w:bCs/>
                <w:i/>
                <w:iCs/>
                <w:color w:val="000000"/>
                <w:sz w:val="20"/>
                <w:szCs w:val="20"/>
                <w:vertAlign w:val="subscript"/>
                <w:lang w:eastAsia="ru-RU"/>
              </w:rPr>
              <w:t>32</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0,067</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0,067</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0,056</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0,052</w:t>
            </w:r>
          </w:p>
        </w:tc>
      </w:tr>
      <w:tr w:rsidR="00B12718" w:rsidRPr="00B12718" w:rsidTr="00B12718">
        <w:trPr>
          <w:trHeight w:val="300"/>
          <w:jc w:val="center"/>
        </w:trPr>
        <w:tc>
          <w:tcPr>
            <w:tcW w:w="180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К</w:t>
            </w:r>
            <w:r w:rsidRPr="00B12718">
              <w:rPr>
                <w:rFonts w:ascii="Times New Roman" w:eastAsia="Times New Roman" w:hAnsi="Times New Roman" w:cs="Times New Roman"/>
                <w:bCs/>
                <w:i/>
                <w:iCs/>
                <w:color w:val="000000"/>
                <w:sz w:val="20"/>
                <w:szCs w:val="20"/>
                <w:vertAlign w:val="subscript"/>
                <w:lang w:eastAsia="ru-RU"/>
              </w:rPr>
              <w:t>33</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1,000</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1,000</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1,000</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1,000</w:t>
            </w:r>
          </w:p>
        </w:tc>
      </w:tr>
      <w:tr w:rsidR="00B12718" w:rsidRPr="00B12718" w:rsidTr="00B12718">
        <w:trPr>
          <w:trHeight w:val="300"/>
          <w:jc w:val="center"/>
        </w:trPr>
        <w:tc>
          <w:tcPr>
            <w:tcW w:w="180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К</w:t>
            </w:r>
            <w:r w:rsidRPr="00B12718">
              <w:rPr>
                <w:rFonts w:ascii="Times New Roman" w:eastAsia="Times New Roman" w:hAnsi="Times New Roman" w:cs="Times New Roman"/>
                <w:bCs/>
                <w:i/>
                <w:iCs/>
                <w:color w:val="000000"/>
                <w:sz w:val="20"/>
                <w:szCs w:val="20"/>
                <w:vertAlign w:val="subscript"/>
                <w:lang w:eastAsia="ru-RU"/>
              </w:rPr>
              <w:t>34</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0,088</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0,091</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0,085</w:t>
            </w:r>
          </w:p>
        </w:tc>
        <w:tc>
          <w:tcPr>
            <w:tcW w:w="1176" w:type="dxa"/>
            <w:tcBorders>
              <w:top w:val="nil"/>
              <w:left w:val="nil"/>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0,086</w:t>
            </w:r>
          </w:p>
        </w:tc>
      </w:tr>
      <w:tr w:rsidR="00B12718" w:rsidRPr="00B12718" w:rsidTr="00B12718">
        <w:trPr>
          <w:trHeight w:val="300"/>
          <w:jc w:val="center"/>
        </w:trPr>
        <w:tc>
          <w:tcPr>
            <w:tcW w:w="1807" w:type="dxa"/>
            <w:tcBorders>
              <w:top w:val="nil"/>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К</w:t>
            </w:r>
            <w:r w:rsidRPr="00B12718">
              <w:rPr>
                <w:rFonts w:ascii="Times New Roman" w:eastAsia="Times New Roman" w:hAnsi="Times New Roman" w:cs="Times New Roman"/>
                <w:bCs/>
                <w:i/>
                <w:iCs/>
                <w:color w:val="000000"/>
                <w:sz w:val="20"/>
                <w:szCs w:val="20"/>
                <w:vertAlign w:val="subscript"/>
                <w:lang w:eastAsia="ru-RU"/>
              </w:rPr>
              <w:t>35</w:t>
            </w:r>
          </w:p>
        </w:tc>
        <w:tc>
          <w:tcPr>
            <w:tcW w:w="1176" w:type="dxa"/>
            <w:tcBorders>
              <w:top w:val="nil"/>
              <w:left w:val="nil"/>
              <w:bottom w:val="single" w:sz="4" w:space="0" w:color="auto"/>
              <w:right w:val="single" w:sz="4" w:space="0" w:color="auto"/>
            </w:tcBorders>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0,009</w:t>
            </w:r>
          </w:p>
        </w:tc>
        <w:tc>
          <w:tcPr>
            <w:tcW w:w="1176" w:type="dxa"/>
            <w:tcBorders>
              <w:top w:val="nil"/>
              <w:left w:val="nil"/>
              <w:bottom w:val="single" w:sz="4" w:space="0" w:color="auto"/>
              <w:right w:val="single" w:sz="4" w:space="0" w:color="auto"/>
            </w:tcBorders>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0,005</w:t>
            </w:r>
          </w:p>
        </w:tc>
        <w:tc>
          <w:tcPr>
            <w:tcW w:w="1176" w:type="dxa"/>
            <w:tcBorders>
              <w:top w:val="nil"/>
              <w:left w:val="nil"/>
              <w:bottom w:val="single" w:sz="4" w:space="0" w:color="auto"/>
              <w:right w:val="single" w:sz="4" w:space="0" w:color="auto"/>
            </w:tcBorders>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0,014</w:t>
            </w:r>
          </w:p>
        </w:tc>
        <w:tc>
          <w:tcPr>
            <w:tcW w:w="1176" w:type="dxa"/>
            <w:tcBorders>
              <w:top w:val="nil"/>
              <w:left w:val="nil"/>
              <w:bottom w:val="single" w:sz="4" w:space="0" w:color="auto"/>
              <w:right w:val="single" w:sz="4" w:space="0" w:color="auto"/>
            </w:tcBorders>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bCs/>
                <w:i/>
                <w:iCs/>
                <w:color w:val="000000"/>
                <w:sz w:val="20"/>
                <w:szCs w:val="20"/>
                <w:lang w:eastAsia="ru-RU"/>
              </w:rPr>
            </w:pPr>
            <w:r w:rsidRPr="00B12718">
              <w:rPr>
                <w:rFonts w:ascii="Times New Roman" w:eastAsia="Times New Roman" w:hAnsi="Times New Roman" w:cs="Times New Roman"/>
                <w:bCs/>
                <w:i/>
                <w:iCs/>
                <w:color w:val="000000"/>
                <w:sz w:val="20"/>
                <w:szCs w:val="20"/>
                <w:lang w:eastAsia="ru-RU"/>
              </w:rPr>
              <w:t>0,055</w:t>
            </w:r>
          </w:p>
        </w:tc>
      </w:tr>
    </w:tbl>
    <w:p w:rsidR="00B12718" w:rsidRPr="00B12718" w:rsidRDefault="00B12718" w:rsidP="00B12718">
      <w:pPr>
        <w:spacing w:after="0" w:line="240" w:lineRule="auto"/>
        <w:ind w:left="62" w:firstLine="1418"/>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u w:val="single"/>
          <w:lang w:eastAsia="ru-RU"/>
        </w:rPr>
        <w:t>Источник:</w:t>
      </w:r>
      <w:r w:rsidRPr="00B12718">
        <w:rPr>
          <w:rFonts w:ascii="Times New Roman" w:eastAsia="Times New Roman" w:hAnsi="Times New Roman" w:cs="Times New Roman"/>
          <w:sz w:val="20"/>
          <w:szCs w:val="20"/>
          <w:lang w:eastAsia="ru-RU"/>
        </w:rPr>
        <w:t xml:space="preserve"> Таблица составлена по расчетам авторов.</w:t>
      </w:r>
    </w:p>
    <w:p w:rsidR="00B12718" w:rsidRPr="00B12718" w:rsidRDefault="00B12718" w:rsidP="00B12718">
      <w:pPr>
        <w:spacing w:after="0" w:line="240" w:lineRule="auto"/>
        <w:ind w:left="62"/>
        <w:jc w:val="both"/>
        <w:rPr>
          <w:rFonts w:ascii="Times New Roman" w:eastAsia="Times New Roman" w:hAnsi="Times New Roman" w:cs="Times New Roman"/>
          <w:sz w:val="20"/>
          <w:szCs w:val="20"/>
          <w:lang w:eastAsia="ru-RU"/>
        </w:rPr>
      </w:pPr>
    </w:p>
    <w:p w:rsidR="00B12718" w:rsidRPr="00B12718" w:rsidRDefault="00B12718" w:rsidP="00B12718">
      <w:pPr>
        <w:spacing w:after="0" w:line="360" w:lineRule="auto"/>
        <w:ind w:left="62"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Используя полученные нормированные коэффициенты потенциала кластеризации, находим внутренние индексы (</w:t>
      </w:r>
      <w:r w:rsidRPr="00B12718">
        <w:rPr>
          <w:rFonts w:ascii="Times New Roman" w:eastAsia="Times New Roman" w:hAnsi="Times New Roman" w:cs="Times New Roman"/>
          <w:i/>
          <w:iCs/>
          <w:sz w:val="24"/>
          <w:szCs w:val="24"/>
          <w:lang w:val="en-US" w:eastAsia="ru-RU"/>
        </w:rPr>
        <w:t>I</w:t>
      </w:r>
      <w:r w:rsidRPr="00B12718">
        <w:rPr>
          <w:rFonts w:ascii="Times New Roman" w:eastAsia="Times New Roman" w:hAnsi="Times New Roman" w:cs="Times New Roman"/>
          <w:i/>
          <w:iCs/>
          <w:sz w:val="24"/>
          <w:szCs w:val="24"/>
          <w:vertAlign w:val="subscript"/>
          <w:lang w:eastAsia="ru-RU"/>
        </w:rPr>
        <w:t>1</w:t>
      </w:r>
      <w:r w:rsidRPr="00B12718">
        <w:rPr>
          <w:rFonts w:ascii="Times New Roman" w:eastAsia="Times New Roman" w:hAnsi="Times New Roman" w:cs="Times New Roman"/>
          <w:i/>
          <w:iCs/>
          <w:sz w:val="24"/>
          <w:szCs w:val="24"/>
          <w:lang w:eastAsia="ru-RU"/>
        </w:rPr>
        <w:t xml:space="preserve">, </w:t>
      </w:r>
      <w:r w:rsidRPr="00B12718">
        <w:rPr>
          <w:rFonts w:ascii="Times New Roman" w:eastAsia="Times New Roman" w:hAnsi="Times New Roman" w:cs="Times New Roman"/>
          <w:i/>
          <w:iCs/>
          <w:sz w:val="24"/>
          <w:szCs w:val="24"/>
          <w:lang w:val="en-US" w:eastAsia="ru-RU"/>
        </w:rPr>
        <w:t>I</w:t>
      </w:r>
      <w:r w:rsidRPr="00B12718">
        <w:rPr>
          <w:rFonts w:ascii="Times New Roman" w:eastAsia="Times New Roman" w:hAnsi="Times New Roman" w:cs="Times New Roman"/>
          <w:i/>
          <w:iCs/>
          <w:sz w:val="24"/>
          <w:szCs w:val="24"/>
          <w:vertAlign w:val="subscript"/>
          <w:lang w:eastAsia="ru-RU"/>
        </w:rPr>
        <w:t>2</w:t>
      </w:r>
      <w:r w:rsidRPr="00B12718">
        <w:rPr>
          <w:rFonts w:ascii="Times New Roman" w:eastAsia="Times New Roman" w:hAnsi="Times New Roman" w:cs="Times New Roman"/>
          <w:i/>
          <w:iCs/>
          <w:sz w:val="24"/>
          <w:szCs w:val="24"/>
          <w:lang w:eastAsia="ru-RU"/>
        </w:rPr>
        <w:t>,</w:t>
      </w:r>
      <w:r w:rsidRPr="00B12718">
        <w:rPr>
          <w:rFonts w:ascii="Times New Roman" w:eastAsia="Times New Roman" w:hAnsi="Times New Roman" w:cs="Times New Roman"/>
          <w:i/>
          <w:iCs/>
          <w:sz w:val="24"/>
          <w:szCs w:val="24"/>
          <w:vertAlign w:val="subscript"/>
          <w:lang w:eastAsia="ru-RU"/>
        </w:rPr>
        <w:t xml:space="preserve"> </w:t>
      </w:r>
      <w:r w:rsidRPr="00B12718">
        <w:rPr>
          <w:rFonts w:ascii="Times New Roman" w:eastAsia="Times New Roman" w:hAnsi="Times New Roman" w:cs="Times New Roman"/>
          <w:i/>
          <w:iCs/>
          <w:sz w:val="24"/>
          <w:szCs w:val="24"/>
          <w:lang w:val="en-US" w:eastAsia="ru-RU"/>
        </w:rPr>
        <w:t>I</w:t>
      </w:r>
      <w:r w:rsidRPr="00B12718">
        <w:rPr>
          <w:rFonts w:ascii="Times New Roman" w:eastAsia="Times New Roman" w:hAnsi="Times New Roman" w:cs="Times New Roman"/>
          <w:i/>
          <w:iCs/>
          <w:sz w:val="24"/>
          <w:szCs w:val="24"/>
          <w:vertAlign w:val="subscript"/>
          <w:lang w:eastAsia="ru-RU"/>
        </w:rPr>
        <w:t>3</w:t>
      </w:r>
      <w:r w:rsidRPr="00B12718">
        <w:rPr>
          <w:rFonts w:ascii="Times New Roman" w:eastAsia="Times New Roman" w:hAnsi="Times New Roman" w:cs="Times New Roman"/>
          <w:i/>
          <w:iCs/>
          <w:sz w:val="24"/>
          <w:szCs w:val="24"/>
          <w:lang w:eastAsia="ru-RU"/>
        </w:rPr>
        <w:t>)</w:t>
      </w:r>
      <w:r w:rsidRPr="00B12718">
        <w:rPr>
          <w:rFonts w:ascii="Times New Roman" w:eastAsia="Times New Roman" w:hAnsi="Times New Roman" w:cs="Times New Roman"/>
          <w:sz w:val="24"/>
          <w:szCs w:val="24"/>
          <w:vertAlign w:val="subscript"/>
          <w:lang w:eastAsia="ru-RU"/>
        </w:rPr>
        <w:t xml:space="preserve"> </w:t>
      </w:r>
      <w:r w:rsidRPr="00B12718">
        <w:rPr>
          <w:rFonts w:ascii="Times New Roman" w:eastAsia="Times New Roman" w:hAnsi="Times New Roman" w:cs="Times New Roman"/>
          <w:sz w:val="24"/>
          <w:szCs w:val="24"/>
          <w:lang w:eastAsia="ru-RU"/>
        </w:rPr>
        <w:t>и результирующее значение сводного индекса потенциала кластеризации золотодобывающего производства РС(Я) (</w:t>
      </w:r>
      <w:r w:rsidRPr="00B12718">
        <w:rPr>
          <w:rFonts w:ascii="Times New Roman" w:eastAsia="Times New Roman" w:hAnsi="Times New Roman" w:cs="Times New Roman"/>
          <w:i/>
          <w:iCs/>
          <w:sz w:val="24"/>
          <w:szCs w:val="24"/>
          <w:lang w:eastAsia="ru-RU"/>
        </w:rPr>
        <w:t>I</w:t>
      </w:r>
      <w:r w:rsidRPr="00B12718">
        <w:rPr>
          <w:rFonts w:ascii="Times New Roman" w:eastAsia="Times New Roman" w:hAnsi="Times New Roman" w:cs="Times New Roman"/>
          <w:i/>
          <w:iCs/>
          <w:sz w:val="24"/>
          <w:szCs w:val="24"/>
          <w:vertAlign w:val="subscript"/>
          <w:lang w:eastAsia="ru-RU"/>
        </w:rPr>
        <w:t>pot</w:t>
      </w:r>
      <w:r w:rsidRPr="00B12718">
        <w:rPr>
          <w:rFonts w:ascii="Times New Roman" w:eastAsia="Times New Roman" w:hAnsi="Times New Roman" w:cs="Times New Roman"/>
          <w:sz w:val="24"/>
          <w:szCs w:val="24"/>
          <w:lang w:eastAsia="ru-RU"/>
        </w:rPr>
        <w:t>). Результаты расчетов согласно вышеприведенного критерия оценки показывают средний уровень потенциала кластеризации золотодобывающего производства РС(Я) (</w:t>
      </w:r>
      <w:r w:rsidRPr="00B12718">
        <w:rPr>
          <w:rFonts w:ascii="Times New Roman" w:eastAsia="Times New Roman" w:hAnsi="Times New Roman" w:cs="Times New Roman"/>
          <w:sz w:val="24"/>
          <w:szCs w:val="24"/>
          <w:lang w:eastAsia="ru-RU"/>
        </w:rPr>
        <w:fldChar w:fldCharType="begin"/>
      </w:r>
      <w:r w:rsidRPr="00B12718">
        <w:rPr>
          <w:rFonts w:ascii="Times New Roman" w:eastAsia="Times New Roman" w:hAnsi="Times New Roman" w:cs="Times New Roman"/>
          <w:sz w:val="24"/>
          <w:szCs w:val="24"/>
          <w:lang w:eastAsia="ru-RU"/>
        </w:rPr>
        <w:instrText xml:space="preserve"> QUOTE </w:instrText>
      </w:r>
      <w:r w:rsidR="002D2D90">
        <w:rPr>
          <w:rFonts w:ascii="Times New Roman" w:eastAsia="Times New Roman" w:hAnsi="Times New Roman" w:cs="Times New Roman"/>
          <w:position w:val="-9"/>
          <w:sz w:val="24"/>
          <w:szCs w:val="24"/>
          <w:lang w:eastAsia="ru-RU"/>
        </w:rPr>
        <w:pict>
          <v:shape id="_x0000_i1028" type="#_x0000_t75" style="width:91.4pt;height:15.65pt" equationxml="&lt;">
            <v:imagedata r:id="rId66" o:title="" chromakey="white"/>
          </v:shape>
        </w:pict>
      </w:r>
      <w:r w:rsidRPr="00B12718">
        <w:rPr>
          <w:rFonts w:ascii="Times New Roman" w:eastAsia="Times New Roman" w:hAnsi="Times New Roman" w:cs="Times New Roman"/>
          <w:sz w:val="24"/>
          <w:szCs w:val="24"/>
          <w:lang w:eastAsia="ru-RU"/>
        </w:rPr>
        <w:instrText xml:space="preserve"> </w:instrText>
      </w:r>
      <w:r w:rsidRPr="00B12718">
        <w:rPr>
          <w:rFonts w:ascii="Times New Roman" w:eastAsia="Times New Roman" w:hAnsi="Times New Roman" w:cs="Times New Roman"/>
          <w:sz w:val="24"/>
          <w:szCs w:val="24"/>
          <w:lang w:eastAsia="ru-RU"/>
        </w:rPr>
        <w:fldChar w:fldCharType="separate"/>
      </w:r>
      <w:r w:rsidR="002D2D90">
        <w:rPr>
          <w:rFonts w:ascii="Times New Roman" w:eastAsia="Times New Roman" w:hAnsi="Times New Roman" w:cs="Times New Roman"/>
          <w:position w:val="-9"/>
          <w:sz w:val="24"/>
          <w:szCs w:val="24"/>
          <w:lang w:eastAsia="ru-RU"/>
        </w:rPr>
        <w:pict>
          <v:shape id="_x0000_i1029" type="#_x0000_t75" style="width:91.4pt;height:15.65pt" equationxml="&lt;">
            <v:imagedata r:id="rId66" o:title="" chromakey="white"/>
          </v:shape>
        </w:pict>
      </w:r>
      <w:r w:rsidRPr="00B12718">
        <w:rPr>
          <w:rFonts w:ascii="Times New Roman" w:eastAsia="Times New Roman" w:hAnsi="Times New Roman" w:cs="Times New Roman"/>
          <w:sz w:val="24"/>
          <w:szCs w:val="24"/>
          <w:lang w:eastAsia="ru-RU"/>
        </w:rPr>
        <w:fldChar w:fldCharType="end"/>
      </w:r>
      <w:r w:rsidRPr="00B12718">
        <w:rPr>
          <w:rFonts w:ascii="Times New Roman" w:eastAsia="Times New Roman" w:hAnsi="Times New Roman" w:cs="Times New Roman"/>
          <w:sz w:val="24"/>
          <w:szCs w:val="24"/>
          <w:lang w:eastAsia="ru-RU"/>
        </w:rPr>
        <w:t>).</w:t>
      </w:r>
    </w:p>
    <w:p w:rsidR="00B12718" w:rsidRPr="00B12718" w:rsidRDefault="00B12718" w:rsidP="00B12718">
      <w:pPr>
        <w:spacing w:after="0" w:line="360" w:lineRule="auto"/>
        <w:ind w:left="62"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При этом наиболее высоким является индекс научно-образовательного потенциала (</w:t>
      </w:r>
      <w:r w:rsidRPr="00B12718">
        <w:rPr>
          <w:rFonts w:ascii="Times New Roman" w:eastAsia="Times New Roman" w:hAnsi="Times New Roman" w:cs="Times New Roman"/>
          <w:sz w:val="24"/>
          <w:szCs w:val="24"/>
          <w:lang w:eastAsia="ru-RU"/>
        </w:rPr>
        <w:fldChar w:fldCharType="begin"/>
      </w:r>
      <w:r w:rsidRPr="00B12718">
        <w:rPr>
          <w:rFonts w:ascii="Times New Roman" w:eastAsia="Times New Roman" w:hAnsi="Times New Roman" w:cs="Times New Roman"/>
          <w:sz w:val="24"/>
          <w:szCs w:val="24"/>
          <w:lang w:eastAsia="ru-RU"/>
        </w:rPr>
        <w:instrText xml:space="preserve"> QUOTE </w:instrText>
      </w:r>
      <w:r w:rsidR="002D2D90">
        <w:rPr>
          <w:rFonts w:ascii="Times New Roman" w:eastAsia="Times New Roman" w:hAnsi="Times New Roman" w:cs="Times New Roman"/>
          <w:position w:val="-6"/>
          <w:sz w:val="24"/>
          <w:szCs w:val="24"/>
          <w:lang w:eastAsia="ru-RU"/>
        </w:rPr>
        <w:pict>
          <v:shape id="_x0000_i1030" type="#_x0000_t75" style="width:94.55pt;height:14.4pt" equationxml="&lt;">
            <v:imagedata r:id="rId67" o:title="" chromakey="white"/>
          </v:shape>
        </w:pict>
      </w:r>
      <w:r w:rsidRPr="00B12718">
        <w:rPr>
          <w:rFonts w:ascii="Times New Roman" w:eastAsia="Times New Roman" w:hAnsi="Times New Roman" w:cs="Times New Roman"/>
          <w:sz w:val="24"/>
          <w:szCs w:val="24"/>
          <w:lang w:eastAsia="ru-RU"/>
        </w:rPr>
        <w:instrText xml:space="preserve"> </w:instrText>
      </w:r>
      <w:r w:rsidRPr="00B12718">
        <w:rPr>
          <w:rFonts w:ascii="Times New Roman" w:eastAsia="Times New Roman" w:hAnsi="Times New Roman" w:cs="Times New Roman"/>
          <w:sz w:val="24"/>
          <w:szCs w:val="24"/>
          <w:lang w:eastAsia="ru-RU"/>
        </w:rPr>
        <w:fldChar w:fldCharType="separate"/>
      </w:r>
      <w:r w:rsidR="002D2D90">
        <w:rPr>
          <w:rFonts w:ascii="Times New Roman" w:eastAsia="Times New Roman" w:hAnsi="Times New Roman" w:cs="Times New Roman"/>
          <w:position w:val="-6"/>
          <w:sz w:val="24"/>
          <w:szCs w:val="24"/>
          <w:lang w:eastAsia="ru-RU"/>
        </w:rPr>
        <w:pict>
          <v:shape id="_x0000_i1031" type="#_x0000_t75" style="width:94.55pt;height:14.4pt" equationxml="&lt;">
            <v:imagedata r:id="rId67" o:title="" chromakey="white"/>
          </v:shape>
        </w:pict>
      </w:r>
      <w:r w:rsidRPr="00B12718">
        <w:rPr>
          <w:rFonts w:ascii="Times New Roman" w:eastAsia="Times New Roman" w:hAnsi="Times New Roman" w:cs="Times New Roman"/>
          <w:sz w:val="24"/>
          <w:szCs w:val="24"/>
          <w:lang w:eastAsia="ru-RU"/>
        </w:rPr>
        <w:fldChar w:fldCharType="end"/>
      </w:r>
      <w:r w:rsidRPr="00B12718">
        <w:rPr>
          <w:rFonts w:ascii="Times New Roman" w:eastAsia="Times New Roman" w:hAnsi="Times New Roman" w:cs="Times New Roman"/>
          <w:sz w:val="24"/>
          <w:szCs w:val="24"/>
          <w:lang w:eastAsia="ru-RU"/>
        </w:rPr>
        <w:t>), низким - инфраструктурного (</w:t>
      </w:r>
      <w:r w:rsidRPr="00B12718">
        <w:rPr>
          <w:rFonts w:ascii="Times New Roman" w:eastAsia="Times New Roman" w:hAnsi="Times New Roman" w:cs="Times New Roman"/>
          <w:sz w:val="24"/>
          <w:szCs w:val="24"/>
          <w:lang w:eastAsia="ru-RU"/>
        </w:rPr>
        <w:fldChar w:fldCharType="begin"/>
      </w:r>
      <w:r w:rsidRPr="00B12718">
        <w:rPr>
          <w:rFonts w:ascii="Times New Roman" w:eastAsia="Times New Roman" w:hAnsi="Times New Roman" w:cs="Times New Roman"/>
          <w:sz w:val="24"/>
          <w:szCs w:val="24"/>
          <w:lang w:eastAsia="ru-RU"/>
        </w:rPr>
        <w:instrText xml:space="preserve"> QUOTE </w:instrText>
      </w:r>
      <w:r w:rsidR="002D2D90">
        <w:rPr>
          <w:rFonts w:ascii="Times New Roman" w:eastAsia="Times New Roman" w:hAnsi="Times New Roman" w:cs="Times New Roman"/>
          <w:position w:val="-6"/>
          <w:sz w:val="24"/>
          <w:szCs w:val="24"/>
          <w:lang w:eastAsia="ru-RU"/>
        </w:rPr>
        <w:pict>
          <v:shape id="_x0000_i1032" type="#_x0000_t75" style="width:95.8pt;height:14.4pt" equationxml="&lt;">
            <v:imagedata r:id="rId68" o:title="" chromakey="white"/>
          </v:shape>
        </w:pict>
      </w:r>
      <w:r w:rsidRPr="00B12718">
        <w:rPr>
          <w:rFonts w:ascii="Times New Roman" w:eastAsia="Times New Roman" w:hAnsi="Times New Roman" w:cs="Times New Roman"/>
          <w:sz w:val="24"/>
          <w:szCs w:val="24"/>
          <w:lang w:eastAsia="ru-RU"/>
        </w:rPr>
        <w:instrText xml:space="preserve"> </w:instrText>
      </w:r>
      <w:r w:rsidRPr="00B12718">
        <w:rPr>
          <w:rFonts w:ascii="Times New Roman" w:eastAsia="Times New Roman" w:hAnsi="Times New Roman" w:cs="Times New Roman"/>
          <w:sz w:val="24"/>
          <w:szCs w:val="24"/>
          <w:lang w:eastAsia="ru-RU"/>
        </w:rPr>
        <w:fldChar w:fldCharType="separate"/>
      </w:r>
      <w:r w:rsidR="002D2D90">
        <w:rPr>
          <w:rFonts w:ascii="Times New Roman" w:eastAsia="Times New Roman" w:hAnsi="Times New Roman" w:cs="Times New Roman"/>
          <w:position w:val="-6"/>
          <w:sz w:val="24"/>
          <w:szCs w:val="24"/>
          <w:lang w:eastAsia="ru-RU"/>
        </w:rPr>
        <w:pict>
          <v:shape id="_x0000_i1033" type="#_x0000_t75" style="width:95.8pt;height:14.4pt" equationxml="&lt;">
            <v:imagedata r:id="rId68" o:title="" chromakey="white"/>
          </v:shape>
        </w:pict>
      </w:r>
      <w:r w:rsidRPr="00B12718">
        <w:rPr>
          <w:rFonts w:ascii="Times New Roman" w:eastAsia="Times New Roman" w:hAnsi="Times New Roman" w:cs="Times New Roman"/>
          <w:sz w:val="24"/>
          <w:szCs w:val="24"/>
          <w:lang w:eastAsia="ru-RU"/>
        </w:rPr>
        <w:fldChar w:fldCharType="end"/>
      </w:r>
      <w:r w:rsidRPr="00B12718">
        <w:rPr>
          <w:rFonts w:ascii="Times New Roman" w:eastAsia="Times New Roman" w:hAnsi="Times New Roman" w:cs="Times New Roman"/>
          <w:sz w:val="24"/>
          <w:szCs w:val="24"/>
          <w:lang w:eastAsia="ru-RU"/>
        </w:rPr>
        <w:t>) (рис. 13).</w:t>
      </w:r>
    </w:p>
    <w:p w:rsidR="00B12718" w:rsidRPr="00B12718" w:rsidRDefault="00B12718" w:rsidP="00B12718">
      <w:pPr>
        <w:spacing w:after="0" w:line="360" w:lineRule="auto"/>
        <w:ind w:left="62" w:firstLine="709"/>
        <w:jc w:val="both"/>
        <w:rPr>
          <w:rFonts w:ascii="Times New Roman" w:eastAsia="Times New Roman" w:hAnsi="Times New Roman" w:cs="Times New Roman"/>
          <w:sz w:val="24"/>
          <w:szCs w:val="24"/>
          <w:lang w:eastAsia="ru-RU"/>
        </w:rPr>
      </w:pPr>
    </w:p>
    <w:p w:rsidR="00B12718" w:rsidRPr="00B12718" w:rsidRDefault="00B12718" w:rsidP="00B12718">
      <w:pPr>
        <w:spacing w:after="0" w:line="360" w:lineRule="auto"/>
        <w:ind w:left="62"/>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noProof/>
          <w:sz w:val="24"/>
          <w:szCs w:val="24"/>
          <w:lang w:eastAsia="ru-RU"/>
        </w:rPr>
        <w:lastRenderedPageBreak/>
        <w:drawing>
          <wp:inline distT="0" distB="0" distL="0" distR="0" wp14:anchorId="0BEB5BE5" wp14:editId="5F31104B">
            <wp:extent cx="5526405" cy="2679700"/>
            <wp:effectExtent l="0" t="0" r="0" b="6350"/>
            <wp:docPr id="79" name="Рисунок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526405" cy="2679700"/>
                    </a:xfrm>
                    <a:prstGeom prst="rect">
                      <a:avLst/>
                    </a:prstGeom>
                    <a:noFill/>
                    <a:ln>
                      <a:noFill/>
                    </a:ln>
                  </pic:spPr>
                </pic:pic>
              </a:graphicData>
            </a:graphic>
          </wp:inline>
        </w:drawing>
      </w:r>
    </w:p>
    <w:p w:rsidR="00B12718" w:rsidRPr="00B12718" w:rsidRDefault="00B12718" w:rsidP="00B12718">
      <w:pPr>
        <w:spacing w:after="0" w:line="240" w:lineRule="auto"/>
        <w:ind w:left="62"/>
        <w:jc w:val="center"/>
        <w:rPr>
          <w:rFonts w:ascii="Times New Roman" w:eastAsia="Times New Roman" w:hAnsi="Times New Roman" w:cs="Times New Roman"/>
          <w:b/>
          <w:sz w:val="24"/>
          <w:szCs w:val="24"/>
          <w:lang w:val="sah-RU" w:eastAsia="ru-RU"/>
        </w:rPr>
      </w:pPr>
      <w:r w:rsidRPr="00B12718">
        <w:rPr>
          <w:rFonts w:ascii="Times New Roman" w:eastAsia="Times New Roman" w:hAnsi="Times New Roman" w:cs="Times New Roman"/>
          <w:b/>
          <w:sz w:val="24"/>
          <w:szCs w:val="24"/>
          <w:lang w:val="sah-RU" w:eastAsia="ru-RU"/>
        </w:rPr>
        <w:t>Рис. 13. Динамика изменения внутренних и сводного индексов потенциала кластеризации золотодобывающего производства РС(Я) за 2010-2013 гг.</w:t>
      </w:r>
    </w:p>
    <w:p w:rsidR="00B12718" w:rsidRPr="00B12718" w:rsidRDefault="00B12718" w:rsidP="00B12718">
      <w:pPr>
        <w:spacing w:after="0" w:line="360" w:lineRule="auto"/>
        <w:ind w:left="62" w:firstLine="708"/>
        <w:jc w:val="both"/>
        <w:rPr>
          <w:rFonts w:ascii="Times New Roman" w:eastAsia="Times New Roman" w:hAnsi="Times New Roman" w:cs="Times New Roman"/>
          <w:sz w:val="24"/>
          <w:szCs w:val="24"/>
          <w:lang w:eastAsia="ru-RU"/>
        </w:rPr>
      </w:pPr>
    </w:p>
    <w:p w:rsidR="00B12718" w:rsidRPr="00B12718" w:rsidRDefault="00B12718" w:rsidP="00B12718">
      <w:pPr>
        <w:spacing w:after="0" w:line="360" w:lineRule="auto"/>
        <w:ind w:firstLine="709"/>
        <w:jc w:val="both"/>
        <w:rPr>
          <w:rFonts w:ascii="Times New Roman" w:eastAsia="Times New Roman" w:hAnsi="Times New Roman" w:cs="Times New Roman"/>
          <w:i/>
          <w:sz w:val="24"/>
          <w:szCs w:val="24"/>
          <w:lang w:val="sah-RU" w:eastAsia="ru-RU"/>
        </w:rPr>
      </w:pPr>
      <w:r w:rsidRPr="00B12718">
        <w:rPr>
          <w:rFonts w:ascii="Times New Roman" w:eastAsia="Times New Roman" w:hAnsi="Times New Roman" w:cs="Times New Roman"/>
          <w:sz w:val="24"/>
          <w:szCs w:val="24"/>
          <w:lang w:val="sah-RU" w:eastAsia="ru-RU"/>
        </w:rPr>
        <w:t xml:space="preserve">Резюмируя вышеизложенные анализ и расчеты, можно сделать следующие </w:t>
      </w:r>
      <w:r w:rsidRPr="00B12718">
        <w:rPr>
          <w:rFonts w:ascii="Times New Roman" w:eastAsia="Times New Roman" w:hAnsi="Times New Roman" w:cs="Times New Roman"/>
          <w:i/>
          <w:sz w:val="24"/>
          <w:szCs w:val="24"/>
          <w:lang w:val="sah-RU" w:eastAsia="ru-RU"/>
        </w:rPr>
        <w:t>выводы:</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eastAsia="ru-RU"/>
        </w:rPr>
        <w:t>- н</w:t>
      </w:r>
      <w:r w:rsidRPr="00B12718">
        <w:rPr>
          <w:rFonts w:ascii="Times New Roman" w:eastAsia="Times New Roman" w:hAnsi="Times New Roman" w:cs="Times New Roman"/>
          <w:sz w:val="24"/>
          <w:szCs w:val="24"/>
          <w:lang w:val="sah-RU" w:eastAsia="ru-RU"/>
        </w:rPr>
        <w:t>а основе анализа современного состояния минерально-сырьевой базы и производственных показателей предприятий золотодобывающей промышленности Республики Саха (Якутия) выявлено достаточная обеспеченность золотодобывающих предприятий запасами золота для дальнейшего эффективного функционирования;</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 расчет внутренних и </w:t>
      </w:r>
      <w:r w:rsidRPr="00B12718">
        <w:rPr>
          <w:rFonts w:ascii="Times New Roman" w:eastAsia="Times New Roman" w:hAnsi="Times New Roman" w:cs="Times New Roman"/>
          <w:sz w:val="24"/>
          <w:szCs w:val="24"/>
          <w:lang w:eastAsia="ru-RU"/>
        </w:rPr>
        <w:t>сводного интегрального индекса потенциала кластеризации золотодобывающего производства</w:t>
      </w:r>
      <w:r w:rsidRPr="00B12718">
        <w:rPr>
          <w:rFonts w:ascii="Times New Roman" w:eastAsia="Times New Roman" w:hAnsi="Times New Roman" w:cs="Times New Roman"/>
          <w:sz w:val="24"/>
          <w:szCs w:val="24"/>
          <w:lang w:val="sah-RU" w:eastAsia="ru-RU"/>
        </w:rPr>
        <w:t xml:space="preserve"> показывает, что на базе данной отрасли возможно формирование и развитие регионального золотодобывающего кластера </w:t>
      </w:r>
      <w:r w:rsidRPr="00B12718">
        <w:rPr>
          <w:rFonts w:ascii="Times New Roman" w:eastAsia="Times New Roman" w:hAnsi="Times New Roman" w:cs="Times New Roman"/>
          <w:i/>
          <w:sz w:val="24"/>
          <w:szCs w:val="24"/>
          <w:lang w:val="sah-RU" w:eastAsia="ru-RU"/>
        </w:rPr>
        <w:t>(ПРИЛОЖЕНИЕ Г)</w:t>
      </w:r>
      <w:r w:rsidRPr="00B12718">
        <w:rPr>
          <w:rFonts w:ascii="Times New Roman" w:eastAsia="Times New Roman" w:hAnsi="Times New Roman" w:cs="Times New Roman"/>
          <w:sz w:val="24"/>
          <w:szCs w:val="24"/>
          <w:lang w:val="sah-RU" w:eastAsia="ru-RU"/>
        </w:rPr>
        <w:t>, при этом основным препятствием для его создания является низкий уровень инфраструктурного (социального) потенциала.</w:t>
      </w:r>
    </w:p>
    <w:p w:rsidR="00B12718" w:rsidRPr="00B12718" w:rsidRDefault="00B12718" w:rsidP="00B12718">
      <w:pPr>
        <w:spacing w:after="0" w:line="240" w:lineRule="auto"/>
        <w:ind w:left="62"/>
        <w:rPr>
          <w:rFonts w:ascii="Times New Roman" w:eastAsia="Times New Roman" w:hAnsi="Times New Roman" w:cs="Times New Roman"/>
          <w:sz w:val="24"/>
          <w:szCs w:val="24"/>
          <w:lang w:val="sah-RU" w:eastAsia="ru-RU"/>
        </w:rPr>
      </w:pPr>
    </w:p>
    <w:p w:rsidR="00B12718" w:rsidRPr="00D9286E" w:rsidRDefault="00B12718" w:rsidP="00B12718">
      <w:pPr>
        <w:spacing w:after="0" w:line="240" w:lineRule="auto"/>
        <w:ind w:left="62" w:firstLine="709"/>
        <w:rPr>
          <w:rFonts w:ascii="Times New Roman" w:eastAsia="Times New Roman" w:hAnsi="Times New Roman" w:cs="Times New Roman"/>
          <w:b/>
          <w:sz w:val="24"/>
          <w:szCs w:val="24"/>
          <w:lang w:eastAsia="x-none"/>
        </w:rPr>
      </w:pPr>
      <w:r w:rsidRPr="00D9286E">
        <w:rPr>
          <w:rFonts w:ascii="Times New Roman" w:eastAsia="Times New Roman" w:hAnsi="Times New Roman" w:cs="Times New Roman"/>
          <w:b/>
          <w:sz w:val="24"/>
          <w:szCs w:val="24"/>
          <w:lang w:val="sah-RU" w:eastAsia="x-none"/>
        </w:rPr>
        <w:t>4.3. Организаци</w:t>
      </w:r>
      <w:r w:rsidR="00E13C40">
        <w:rPr>
          <w:rFonts w:ascii="Times New Roman" w:eastAsia="Times New Roman" w:hAnsi="Times New Roman" w:cs="Times New Roman"/>
          <w:b/>
          <w:sz w:val="24"/>
          <w:szCs w:val="24"/>
          <w:lang w:val="sah-RU" w:eastAsia="x-none"/>
        </w:rPr>
        <w:t>я</w:t>
      </w:r>
      <w:r w:rsidRPr="00D9286E">
        <w:rPr>
          <w:rFonts w:ascii="Times New Roman" w:eastAsia="Times New Roman" w:hAnsi="Times New Roman" w:cs="Times New Roman"/>
          <w:b/>
          <w:sz w:val="24"/>
          <w:szCs w:val="24"/>
          <w:lang w:val="sah-RU" w:eastAsia="x-none"/>
        </w:rPr>
        <w:t xml:space="preserve"> производственного кластера в </w:t>
      </w:r>
      <w:r w:rsidRPr="00D9286E">
        <w:rPr>
          <w:rFonts w:ascii="Times New Roman" w:eastAsia="Times New Roman" w:hAnsi="Times New Roman" w:cs="Times New Roman"/>
          <w:b/>
          <w:sz w:val="24"/>
          <w:szCs w:val="24"/>
          <w:lang w:eastAsia="x-none"/>
        </w:rPr>
        <w:t>АБК</w:t>
      </w:r>
    </w:p>
    <w:p w:rsidR="00B12718" w:rsidRPr="00B12718" w:rsidRDefault="00B12718" w:rsidP="00B12718">
      <w:pPr>
        <w:spacing w:after="0" w:line="240" w:lineRule="auto"/>
        <w:ind w:left="62" w:firstLine="709"/>
        <w:rPr>
          <w:rFonts w:ascii="Times New Roman" w:eastAsia="Times New Roman" w:hAnsi="Times New Roman" w:cs="Times New Roman"/>
          <w:b/>
          <w:i/>
          <w:sz w:val="24"/>
          <w:szCs w:val="24"/>
          <w:lang w:eastAsia="ru-RU"/>
        </w:rPr>
      </w:pPr>
    </w:p>
    <w:p w:rsidR="00B12718" w:rsidRPr="00B12718" w:rsidRDefault="00B12718" w:rsidP="00D9286E">
      <w:pPr>
        <w:spacing w:after="0" w:line="240" w:lineRule="auto"/>
        <w:jc w:val="center"/>
        <w:rPr>
          <w:rFonts w:ascii="Times New Roman" w:eastAsia="Times New Roman" w:hAnsi="Times New Roman" w:cs="Times New Roman"/>
          <w:b/>
          <w:i/>
          <w:sz w:val="24"/>
          <w:szCs w:val="24"/>
          <w:lang w:eastAsia="ru-RU"/>
        </w:rPr>
      </w:pPr>
      <w:r w:rsidRPr="00B12718">
        <w:rPr>
          <w:rFonts w:ascii="Times New Roman" w:eastAsia="Times New Roman" w:hAnsi="Times New Roman" w:cs="Times New Roman"/>
          <w:b/>
          <w:i/>
          <w:sz w:val="24"/>
          <w:szCs w:val="24"/>
          <w:lang w:eastAsia="ru-RU"/>
        </w:rPr>
        <w:t>Производственно-экономический потенциал АБК</w:t>
      </w:r>
    </w:p>
    <w:p w:rsidR="00B12718" w:rsidRPr="00B12718" w:rsidRDefault="00B12718" w:rsidP="00B12718">
      <w:pPr>
        <w:spacing w:after="0" w:line="240" w:lineRule="auto"/>
        <w:ind w:left="62" w:firstLine="709"/>
        <w:rPr>
          <w:rFonts w:ascii="Times New Roman" w:eastAsia="Times New Roman" w:hAnsi="Times New Roman" w:cs="Times New Roman"/>
          <w:b/>
          <w:i/>
          <w:sz w:val="24"/>
          <w:szCs w:val="24"/>
          <w:lang w:eastAsia="ru-RU"/>
        </w:rPr>
      </w:pPr>
    </w:p>
    <w:p w:rsidR="00B12718" w:rsidRPr="00B12718" w:rsidRDefault="00B12718" w:rsidP="00B12718">
      <w:pPr>
        <w:spacing w:after="0" w:line="360" w:lineRule="auto"/>
        <w:ind w:left="62"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АБК является одним из основных бюджетообразующих отраслей экономики Республике Саха (Якутия). Удельный вес АК «АЛРОСА» в общем объеме ВРП РС(Я) составляет более 25%. Она производит порядка 40% промышленного производства республики и обеспечивает около трети налоговых поступлений в ее консолидированный бюджет. </w:t>
      </w:r>
    </w:p>
    <w:p w:rsidR="00B12718" w:rsidRPr="00B12718" w:rsidRDefault="00B12718" w:rsidP="00B12718">
      <w:pPr>
        <w:spacing w:after="0" w:line="360" w:lineRule="auto"/>
        <w:ind w:left="62"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В 2014 г. доля ОАО АК «АЛРОСА» в мировом объеме добычи алмазов составила 26%, в российском – 96%. По уровню сырьевой базы она занимает одну треть мировых алмазных запасов. </w:t>
      </w:r>
    </w:p>
    <w:p w:rsidR="00B12718" w:rsidRPr="00B12718" w:rsidRDefault="00B12718" w:rsidP="00B12718">
      <w:pPr>
        <w:spacing w:after="0" w:line="360" w:lineRule="auto"/>
        <w:ind w:left="62"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 xml:space="preserve">Основная масса работ по созданию алмазодобывающей промышленности была проведена в годы существования Союзного государства за счет неограниченного использования национальных фондов накопления и распределения. В настоящее время, отрасль существует и эволюционно развивается в большей степени за счет собственных финансовых средств, выделяемых на обновление и частичное наращивание ранее созданных основных производственных, оборотных фондов, а также инфраструктурных образований. </w:t>
      </w:r>
    </w:p>
    <w:p w:rsidR="00B12718" w:rsidRPr="00B12718" w:rsidRDefault="00B12718" w:rsidP="00B12718">
      <w:pPr>
        <w:spacing w:after="0" w:line="360" w:lineRule="auto"/>
        <w:ind w:left="62"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Экономикообразующая отрасль не только республики, но и национального хозяйства базируется на уникальные по запасам и качеству сырья кимберлитовые трубки и россыпные месторождения алмазов, расположенных на территории Западной Якутии и Арктической зоны Республики Саха Якутия.</w:t>
      </w:r>
    </w:p>
    <w:p w:rsidR="00B12718" w:rsidRPr="00B12718" w:rsidRDefault="00B12718" w:rsidP="00B12718">
      <w:pPr>
        <w:autoSpaceDE w:val="0"/>
        <w:autoSpaceDN w:val="0"/>
        <w:adjustRightInd w:val="0"/>
        <w:spacing w:after="0" w:line="360" w:lineRule="auto"/>
        <w:ind w:left="62" w:firstLine="646"/>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По состоянию на начало 2012 г. Государственным балансом полезных ископаемых по РС(Я) учитывается 74 месторождения, в том числе 25 - коренных алмазов, 49 – россыпных. </w:t>
      </w:r>
    </w:p>
    <w:p w:rsidR="00B12718" w:rsidRPr="00B12718" w:rsidRDefault="00B12718" w:rsidP="00B12718">
      <w:pPr>
        <w:autoSpaceDE w:val="0"/>
        <w:autoSpaceDN w:val="0"/>
        <w:adjustRightInd w:val="0"/>
        <w:spacing w:after="0" w:line="360" w:lineRule="auto"/>
        <w:ind w:left="62" w:firstLine="567"/>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 целом сырьевая база предприятий алмазодобывающей промышленности республики распределяется следующим образом (табл. 4.24).</w:t>
      </w:r>
    </w:p>
    <w:p w:rsidR="00B12718" w:rsidRPr="00B12718" w:rsidRDefault="00B12718" w:rsidP="00B12718">
      <w:pPr>
        <w:autoSpaceDE w:val="0"/>
        <w:autoSpaceDN w:val="0"/>
        <w:adjustRightInd w:val="0"/>
        <w:spacing w:after="0" w:line="360" w:lineRule="auto"/>
        <w:ind w:left="62"/>
        <w:jc w:val="right"/>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Таблица 4.24 </w:t>
      </w:r>
    </w:p>
    <w:p w:rsidR="00B12718" w:rsidRPr="00B12718" w:rsidRDefault="00B12718" w:rsidP="00B12718">
      <w:pPr>
        <w:autoSpaceDE w:val="0"/>
        <w:autoSpaceDN w:val="0"/>
        <w:adjustRightInd w:val="0"/>
        <w:spacing w:after="0" w:line="240" w:lineRule="auto"/>
        <w:ind w:left="62"/>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 xml:space="preserve">Распределенные и нераспределенные балансовые </w:t>
      </w:r>
    </w:p>
    <w:p w:rsidR="00B12718" w:rsidRPr="00B12718" w:rsidRDefault="00B12718" w:rsidP="00B12718">
      <w:pPr>
        <w:autoSpaceDE w:val="0"/>
        <w:autoSpaceDN w:val="0"/>
        <w:adjustRightInd w:val="0"/>
        <w:spacing w:after="0" w:line="240" w:lineRule="auto"/>
        <w:ind w:left="62"/>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запасы алмазов Республики Саха (Якутия) за 2012 г.</w:t>
      </w:r>
    </w:p>
    <w:p w:rsidR="00B12718" w:rsidRPr="00B12718" w:rsidRDefault="00B12718" w:rsidP="00B12718">
      <w:pPr>
        <w:autoSpaceDE w:val="0"/>
        <w:autoSpaceDN w:val="0"/>
        <w:adjustRightInd w:val="0"/>
        <w:spacing w:after="0" w:line="240" w:lineRule="auto"/>
        <w:ind w:left="62"/>
        <w:jc w:val="center"/>
        <w:rPr>
          <w:rFonts w:ascii="Times New Roman" w:eastAsia="Times New Roman" w:hAnsi="Times New Roman" w:cs="Times New Roman"/>
          <w:b/>
          <w:sz w:val="24"/>
          <w:szCs w:val="24"/>
          <w:lang w:eastAsia="ru-RU"/>
        </w:rPr>
      </w:pP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027"/>
        <w:gridCol w:w="1162"/>
        <w:gridCol w:w="1418"/>
        <w:gridCol w:w="1740"/>
      </w:tblGrid>
      <w:tr w:rsidR="00B12718" w:rsidRPr="00B12718" w:rsidTr="00B12718">
        <w:tc>
          <w:tcPr>
            <w:tcW w:w="2802" w:type="dxa"/>
            <w:vMerge w:val="restar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bCs/>
                <w:sz w:val="20"/>
                <w:szCs w:val="20"/>
              </w:rPr>
            </w:pPr>
            <w:r w:rsidRPr="00B12718">
              <w:rPr>
                <w:rFonts w:ascii="Times New Roman" w:eastAsia="Calibri" w:hAnsi="Times New Roman" w:cs="Times New Roman"/>
                <w:bCs/>
                <w:sz w:val="20"/>
                <w:szCs w:val="20"/>
                <w:lang w:eastAsia="ru-RU"/>
              </w:rPr>
              <w:t>Недропользователь, территория, месторождение</w:t>
            </w:r>
          </w:p>
        </w:tc>
        <w:tc>
          <w:tcPr>
            <w:tcW w:w="1275" w:type="dxa"/>
            <w:vMerge w:val="restar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bCs/>
                <w:sz w:val="20"/>
                <w:szCs w:val="20"/>
              </w:rPr>
            </w:pPr>
            <w:r w:rsidRPr="00B12718">
              <w:rPr>
                <w:rFonts w:ascii="Times New Roman" w:eastAsia="Calibri" w:hAnsi="Times New Roman" w:cs="Times New Roman"/>
                <w:bCs/>
                <w:sz w:val="20"/>
                <w:szCs w:val="20"/>
                <w:lang w:eastAsia="ru-RU"/>
              </w:rPr>
              <w:t>Геолого-промышленный тип</w:t>
            </w:r>
          </w:p>
        </w:tc>
        <w:tc>
          <w:tcPr>
            <w:tcW w:w="2189" w:type="dxa"/>
            <w:gridSpan w:val="2"/>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bCs/>
                <w:sz w:val="20"/>
                <w:szCs w:val="20"/>
              </w:rPr>
            </w:pPr>
            <w:r w:rsidRPr="00B12718">
              <w:rPr>
                <w:rFonts w:ascii="Times New Roman" w:eastAsia="Calibri" w:hAnsi="Times New Roman" w:cs="Times New Roman"/>
                <w:bCs/>
                <w:sz w:val="20"/>
                <w:szCs w:val="20"/>
                <w:lang w:eastAsia="ru-RU"/>
              </w:rPr>
              <w:t>Запасы, млн кар</w:t>
            </w:r>
          </w:p>
        </w:tc>
        <w:tc>
          <w:tcPr>
            <w:tcW w:w="1418" w:type="dxa"/>
            <w:vMerge w:val="restar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bCs/>
                <w:sz w:val="20"/>
                <w:szCs w:val="20"/>
                <w:lang w:eastAsia="ru-RU"/>
              </w:rPr>
              <w:t>Доля в балансовых запасах РФ, %</w:t>
            </w:r>
          </w:p>
        </w:tc>
        <w:tc>
          <w:tcPr>
            <w:tcW w:w="1740" w:type="dxa"/>
            <w:vMerge w:val="restart"/>
            <w:tcBorders>
              <w:top w:val="single" w:sz="4" w:space="0" w:color="auto"/>
              <w:left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bCs/>
                <w:sz w:val="20"/>
                <w:szCs w:val="20"/>
              </w:rPr>
            </w:pPr>
            <w:r w:rsidRPr="00B12718">
              <w:rPr>
                <w:rFonts w:ascii="Times New Roman" w:eastAsia="Calibri" w:hAnsi="Times New Roman" w:cs="Times New Roman"/>
                <w:bCs/>
                <w:sz w:val="20"/>
                <w:szCs w:val="20"/>
                <w:lang w:eastAsia="ru-RU"/>
              </w:rPr>
              <w:t>Содержание в рудах и песках</w:t>
            </w:r>
          </w:p>
        </w:tc>
      </w:tr>
      <w:tr w:rsidR="00B12718" w:rsidRPr="00B12718" w:rsidTr="00B12718">
        <w:tc>
          <w:tcPr>
            <w:tcW w:w="2802" w:type="dxa"/>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Calibri" w:hAnsi="Times New Roman" w:cs="Times New Roman"/>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Calibri" w:hAnsi="Times New Roman" w:cs="Times New Roman"/>
                <w:bCs/>
                <w:sz w:val="20"/>
                <w:szCs w:val="20"/>
              </w:rPr>
            </w:pPr>
          </w:p>
        </w:tc>
        <w:tc>
          <w:tcPr>
            <w:tcW w:w="1027"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bCs/>
                <w:sz w:val="20"/>
                <w:szCs w:val="20"/>
                <w:lang w:eastAsia="ru-RU"/>
              </w:rPr>
              <w:t>А+В+С1</w:t>
            </w:r>
          </w:p>
        </w:tc>
        <w:tc>
          <w:tcPr>
            <w:tcW w:w="116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bCs/>
                <w:sz w:val="20"/>
                <w:szCs w:val="20"/>
              </w:rPr>
            </w:pPr>
            <w:r w:rsidRPr="00B12718">
              <w:rPr>
                <w:rFonts w:ascii="Times New Roman" w:eastAsia="Calibri" w:hAnsi="Times New Roman" w:cs="Times New Roman"/>
                <w:bCs/>
                <w:sz w:val="20"/>
                <w:szCs w:val="20"/>
                <w:lang w:eastAsia="ru-RU"/>
              </w:rPr>
              <w:t>С2</w:t>
            </w:r>
          </w:p>
        </w:tc>
        <w:tc>
          <w:tcPr>
            <w:tcW w:w="1418" w:type="dxa"/>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Calibri" w:hAnsi="Times New Roman" w:cs="Times New Roman"/>
                <w:sz w:val="20"/>
                <w:szCs w:val="20"/>
              </w:rPr>
            </w:pPr>
          </w:p>
        </w:tc>
        <w:tc>
          <w:tcPr>
            <w:tcW w:w="1740" w:type="dxa"/>
            <w:vMerge/>
            <w:tcBorders>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Calibri" w:hAnsi="Times New Roman" w:cs="Times New Roman"/>
                <w:bCs/>
                <w:sz w:val="20"/>
                <w:szCs w:val="20"/>
              </w:rPr>
            </w:pPr>
          </w:p>
        </w:tc>
      </w:tr>
      <w:tr w:rsidR="00B12718" w:rsidRPr="00B12718" w:rsidTr="00B12718">
        <w:tc>
          <w:tcPr>
            <w:tcW w:w="9424" w:type="dxa"/>
            <w:gridSpan w:val="6"/>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ОАО «АК АЛРОСА», Республика Саха (Якутия)</w:t>
            </w:r>
          </w:p>
        </w:tc>
      </w:tr>
      <w:tr w:rsidR="00B12718" w:rsidRPr="00B12718" w:rsidTr="00B12718">
        <w:tc>
          <w:tcPr>
            <w:tcW w:w="280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Трубка Удачная</w:t>
            </w:r>
          </w:p>
        </w:tc>
        <w:tc>
          <w:tcPr>
            <w:tcW w:w="1275" w:type="dxa"/>
            <w:vMerge w:val="restar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Коренной</w:t>
            </w:r>
          </w:p>
        </w:tc>
        <w:tc>
          <w:tcPr>
            <w:tcW w:w="1027"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152,2</w:t>
            </w:r>
          </w:p>
        </w:tc>
        <w:tc>
          <w:tcPr>
            <w:tcW w:w="116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69</w:t>
            </w:r>
          </w:p>
        </w:tc>
        <w:tc>
          <w:tcPr>
            <w:tcW w:w="1418"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17,5</w:t>
            </w:r>
          </w:p>
        </w:tc>
        <w:tc>
          <w:tcPr>
            <w:tcW w:w="1740"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1,47 кар/т</w:t>
            </w:r>
          </w:p>
        </w:tc>
      </w:tr>
      <w:tr w:rsidR="00B12718" w:rsidRPr="00B12718" w:rsidTr="00B12718">
        <w:tc>
          <w:tcPr>
            <w:tcW w:w="280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Трубка Мир</w:t>
            </w:r>
          </w:p>
        </w:tc>
        <w:tc>
          <w:tcPr>
            <w:tcW w:w="1275" w:type="dxa"/>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Calibri"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141,87</w:t>
            </w:r>
          </w:p>
        </w:tc>
        <w:tc>
          <w:tcPr>
            <w:tcW w:w="116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3,3</w:t>
            </w:r>
          </w:p>
        </w:tc>
        <w:tc>
          <w:tcPr>
            <w:tcW w:w="1418"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11,5</w:t>
            </w:r>
          </w:p>
        </w:tc>
        <w:tc>
          <w:tcPr>
            <w:tcW w:w="1740"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3,62 кар./т.</w:t>
            </w:r>
          </w:p>
        </w:tc>
      </w:tr>
      <w:tr w:rsidR="00B12718" w:rsidRPr="00B12718" w:rsidTr="00B12718">
        <w:tc>
          <w:tcPr>
            <w:tcW w:w="280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Трубка Юбилейная</w:t>
            </w:r>
          </w:p>
        </w:tc>
        <w:tc>
          <w:tcPr>
            <w:tcW w:w="1275" w:type="dxa"/>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Calibri"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153,88</w:t>
            </w:r>
          </w:p>
        </w:tc>
        <w:tc>
          <w:tcPr>
            <w:tcW w:w="116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6,7</w:t>
            </w:r>
          </w:p>
        </w:tc>
        <w:tc>
          <w:tcPr>
            <w:tcW w:w="1418"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12,7</w:t>
            </w:r>
          </w:p>
        </w:tc>
        <w:tc>
          <w:tcPr>
            <w:tcW w:w="1740"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0,9 кар./т.</w:t>
            </w:r>
          </w:p>
        </w:tc>
      </w:tr>
      <w:tr w:rsidR="00B12718" w:rsidRPr="00B12718" w:rsidTr="00B12718">
        <w:tc>
          <w:tcPr>
            <w:tcW w:w="280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Трубка Интернациональная</w:t>
            </w:r>
          </w:p>
        </w:tc>
        <w:tc>
          <w:tcPr>
            <w:tcW w:w="1275" w:type="dxa"/>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Calibri"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39,87</w:t>
            </w:r>
          </w:p>
        </w:tc>
        <w:tc>
          <w:tcPr>
            <w:tcW w:w="116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12,7</w:t>
            </w:r>
          </w:p>
        </w:tc>
        <w:tc>
          <w:tcPr>
            <w:tcW w:w="1418"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4,2</w:t>
            </w:r>
          </w:p>
        </w:tc>
        <w:tc>
          <w:tcPr>
            <w:tcW w:w="1740"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8,97 кар./т.</w:t>
            </w:r>
          </w:p>
        </w:tc>
      </w:tr>
      <w:tr w:rsidR="00B12718" w:rsidRPr="00B12718" w:rsidTr="00B12718">
        <w:tc>
          <w:tcPr>
            <w:tcW w:w="280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Трубка Айхал</w:t>
            </w:r>
          </w:p>
        </w:tc>
        <w:tc>
          <w:tcPr>
            <w:tcW w:w="1275" w:type="dxa"/>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Calibri"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27,3</w:t>
            </w:r>
          </w:p>
        </w:tc>
        <w:tc>
          <w:tcPr>
            <w:tcW w:w="116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10,1</w:t>
            </w:r>
          </w:p>
        </w:tc>
        <w:tc>
          <w:tcPr>
            <w:tcW w:w="1418"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3</w:t>
            </w:r>
          </w:p>
        </w:tc>
        <w:tc>
          <w:tcPr>
            <w:tcW w:w="1740"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4,95 кар./т.</w:t>
            </w:r>
          </w:p>
        </w:tc>
      </w:tr>
      <w:tr w:rsidR="00B12718" w:rsidRPr="00B12718" w:rsidTr="00B12718">
        <w:tc>
          <w:tcPr>
            <w:tcW w:w="280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Трубка Зарница</w:t>
            </w:r>
          </w:p>
        </w:tc>
        <w:tc>
          <w:tcPr>
            <w:tcW w:w="1275" w:type="dxa"/>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Calibri"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25</w:t>
            </w:r>
          </w:p>
        </w:tc>
        <w:tc>
          <w:tcPr>
            <w:tcW w:w="116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26,6</w:t>
            </w:r>
          </w:p>
        </w:tc>
        <w:tc>
          <w:tcPr>
            <w:tcW w:w="1418"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4</w:t>
            </w:r>
          </w:p>
        </w:tc>
        <w:tc>
          <w:tcPr>
            <w:tcW w:w="1740"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0,41 кар./т.</w:t>
            </w:r>
          </w:p>
        </w:tc>
      </w:tr>
      <w:tr w:rsidR="00B12718" w:rsidRPr="00B12718" w:rsidTr="00B12718">
        <w:tc>
          <w:tcPr>
            <w:tcW w:w="280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Водораздельные Галечники</w:t>
            </w:r>
          </w:p>
        </w:tc>
        <w:tc>
          <w:tcPr>
            <w:tcW w:w="1275" w:type="dxa"/>
            <w:vMerge w:val="restar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Россыпной</w:t>
            </w:r>
          </w:p>
        </w:tc>
        <w:tc>
          <w:tcPr>
            <w:tcW w:w="1027"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4,77</w:t>
            </w:r>
          </w:p>
        </w:tc>
        <w:tc>
          <w:tcPr>
            <w:tcW w:w="116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0,1</w:t>
            </w:r>
          </w:p>
        </w:tc>
        <w:tc>
          <w:tcPr>
            <w:tcW w:w="1418"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0,4</w:t>
            </w:r>
          </w:p>
        </w:tc>
        <w:tc>
          <w:tcPr>
            <w:tcW w:w="1740"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0,94 кар./м</w:t>
            </w:r>
            <w:r w:rsidRPr="00B12718">
              <w:rPr>
                <w:rFonts w:ascii="Times New Roman" w:eastAsia="Calibri" w:hAnsi="Times New Roman" w:cs="Times New Roman"/>
                <w:sz w:val="20"/>
                <w:szCs w:val="20"/>
                <w:vertAlign w:val="superscript"/>
                <w:lang w:eastAsia="ru-RU"/>
              </w:rPr>
              <w:t>3</w:t>
            </w:r>
          </w:p>
        </w:tc>
      </w:tr>
      <w:tr w:rsidR="00B12718" w:rsidRPr="00B12718" w:rsidTr="00B12718">
        <w:tc>
          <w:tcPr>
            <w:tcW w:w="280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Горный участок</w:t>
            </w:r>
          </w:p>
        </w:tc>
        <w:tc>
          <w:tcPr>
            <w:tcW w:w="1275" w:type="dxa"/>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Calibri"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3,22</w:t>
            </w:r>
          </w:p>
        </w:tc>
        <w:tc>
          <w:tcPr>
            <w:tcW w:w="116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0,2</w:t>
            </w:r>
          </w:p>
        </w:tc>
        <w:tc>
          <w:tcPr>
            <w:tcW w:w="1740"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0,4 кар/м</w:t>
            </w:r>
            <w:r w:rsidRPr="00B12718">
              <w:rPr>
                <w:rFonts w:ascii="Times New Roman" w:eastAsia="Calibri" w:hAnsi="Times New Roman" w:cs="Times New Roman"/>
                <w:sz w:val="20"/>
                <w:szCs w:val="20"/>
                <w:vertAlign w:val="superscript"/>
                <w:lang w:eastAsia="ru-RU"/>
              </w:rPr>
              <w:t>3</w:t>
            </w:r>
          </w:p>
        </w:tc>
      </w:tr>
      <w:tr w:rsidR="00B12718" w:rsidRPr="00B12718" w:rsidTr="00B12718">
        <w:tc>
          <w:tcPr>
            <w:tcW w:w="9424" w:type="dxa"/>
            <w:gridSpan w:val="6"/>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ОАО «АЛРОСА-Нюрба», Республика Саха (Якутия)</w:t>
            </w:r>
          </w:p>
        </w:tc>
      </w:tr>
      <w:tr w:rsidR="00B12718" w:rsidRPr="00B12718" w:rsidTr="00B12718">
        <w:tc>
          <w:tcPr>
            <w:tcW w:w="280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Трубка Нюрбинская</w:t>
            </w:r>
          </w:p>
        </w:tc>
        <w:tc>
          <w:tcPr>
            <w:tcW w:w="1275" w:type="dxa"/>
            <w:vMerge w:val="restar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Коренной</w:t>
            </w:r>
          </w:p>
        </w:tc>
        <w:tc>
          <w:tcPr>
            <w:tcW w:w="1027"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32,3</w:t>
            </w:r>
          </w:p>
        </w:tc>
        <w:tc>
          <w:tcPr>
            <w:tcW w:w="116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23,3</w:t>
            </w:r>
          </w:p>
        </w:tc>
        <w:tc>
          <w:tcPr>
            <w:tcW w:w="1418"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4,4</w:t>
            </w:r>
          </w:p>
        </w:tc>
        <w:tc>
          <w:tcPr>
            <w:tcW w:w="1740"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4,92 кар./т.</w:t>
            </w:r>
          </w:p>
        </w:tc>
      </w:tr>
      <w:tr w:rsidR="00B12718" w:rsidRPr="00B12718" w:rsidTr="00B12718">
        <w:tc>
          <w:tcPr>
            <w:tcW w:w="280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Трубка Ботуобинская</w:t>
            </w:r>
          </w:p>
        </w:tc>
        <w:tc>
          <w:tcPr>
            <w:tcW w:w="1275" w:type="dxa"/>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Calibri"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77,58</w:t>
            </w:r>
          </w:p>
        </w:tc>
        <w:tc>
          <w:tcPr>
            <w:tcW w:w="116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15,4</w:t>
            </w:r>
          </w:p>
        </w:tc>
        <w:tc>
          <w:tcPr>
            <w:tcW w:w="1418"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7,4</w:t>
            </w:r>
          </w:p>
        </w:tc>
        <w:tc>
          <w:tcPr>
            <w:tcW w:w="1740"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5,66 кар./т.</w:t>
            </w:r>
          </w:p>
        </w:tc>
      </w:tr>
      <w:tr w:rsidR="00B12718" w:rsidRPr="00B12718" w:rsidTr="00B12718">
        <w:tc>
          <w:tcPr>
            <w:tcW w:w="280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Нюрбинская россыпь</w:t>
            </w:r>
          </w:p>
        </w:tc>
        <w:tc>
          <w:tcPr>
            <w:tcW w:w="1275"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Россыпной</w:t>
            </w:r>
          </w:p>
        </w:tc>
        <w:tc>
          <w:tcPr>
            <w:tcW w:w="1027"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12,99</w:t>
            </w:r>
          </w:p>
        </w:tc>
        <w:tc>
          <w:tcPr>
            <w:tcW w:w="116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11,7</w:t>
            </w:r>
          </w:p>
        </w:tc>
        <w:tc>
          <w:tcPr>
            <w:tcW w:w="1418"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2</w:t>
            </w:r>
          </w:p>
        </w:tc>
        <w:tc>
          <w:tcPr>
            <w:tcW w:w="1740"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4,46 кар./м</w:t>
            </w:r>
            <w:r w:rsidRPr="00B12718">
              <w:rPr>
                <w:rFonts w:ascii="Times New Roman" w:eastAsia="Calibri" w:hAnsi="Times New Roman" w:cs="Times New Roman"/>
                <w:sz w:val="20"/>
                <w:szCs w:val="20"/>
                <w:vertAlign w:val="superscript"/>
                <w:lang w:eastAsia="ru-RU"/>
              </w:rPr>
              <w:t>3</w:t>
            </w:r>
          </w:p>
        </w:tc>
      </w:tr>
      <w:tr w:rsidR="00B12718" w:rsidRPr="00B12718" w:rsidTr="00B12718">
        <w:tc>
          <w:tcPr>
            <w:tcW w:w="9424" w:type="dxa"/>
            <w:gridSpan w:val="6"/>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ОАО «Алмазы Анабара», Республика Саха (Якутия)</w:t>
            </w:r>
          </w:p>
        </w:tc>
      </w:tr>
      <w:tr w:rsidR="00B12718" w:rsidRPr="00B12718" w:rsidTr="00B12718">
        <w:tc>
          <w:tcPr>
            <w:tcW w:w="280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Россыпь руч. Моргогор</w:t>
            </w:r>
          </w:p>
        </w:tc>
        <w:tc>
          <w:tcPr>
            <w:tcW w:w="1275" w:type="dxa"/>
            <w:vMerge w:val="restar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Россыпной</w:t>
            </w:r>
          </w:p>
        </w:tc>
        <w:tc>
          <w:tcPr>
            <w:tcW w:w="1027"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2</w:t>
            </w:r>
          </w:p>
        </w:tc>
        <w:tc>
          <w:tcPr>
            <w:tcW w:w="116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0,03</w:t>
            </w:r>
          </w:p>
        </w:tc>
        <w:tc>
          <w:tcPr>
            <w:tcW w:w="1418"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0,2</w:t>
            </w:r>
          </w:p>
        </w:tc>
        <w:tc>
          <w:tcPr>
            <w:tcW w:w="1740"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0,75 кар./м</w:t>
            </w:r>
            <w:r w:rsidRPr="00B12718">
              <w:rPr>
                <w:rFonts w:ascii="Times New Roman" w:eastAsia="Calibri" w:hAnsi="Times New Roman" w:cs="Times New Roman"/>
                <w:sz w:val="20"/>
                <w:szCs w:val="20"/>
                <w:vertAlign w:val="superscript"/>
                <w:lang w:eastAsia="ru-RU"/>
              </w:rPr>
              <w:t>3</w:t>
            </w:r>
          </w:p>
        </w:tc>
      </w:tr>
      <w:tr w:rsidR="00B12718" w:rsidRPr="00B12718" w:rsidTr="00B12718">
        <w:tc>
          <w:tcPr>
            <w:tcW w:w="280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Россыпь Солур-Восточная</w:t>
            </w:r>
          </w:p>
        </w:tc>
        <w:tc>
          <w:tcPr>
            <w:tcW w:w="1275" w:type="dxa"/>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Calibri"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5,9</w:t>
            </w:r>
          </w:p>
        </w:tc>
        <w:tc>
          <w:tcPr>
            <w:tcW w:w="116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0,86</w:t>
            </w:r>
          </w:p>
        </w:tc>
        <w:tc>
          <w:tcPr>
            <w:tcW w:w="1418"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0,5</w:t>
            </w:r>
          </w:p>
        </w:tc>
        <w:tc>
          <w:tcPr>
            <w:tcW w:w="1740"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1,97 кар./м</w:t>
            </w:r>
            <w:r w:rsidRPr="00B12718">
              <w:rPr>
                <w:rFonts w:ascii="Times New Roman" w:eastAsia="Calibri" w:hAnsi="Times New Roman" w:cs="Times New Roman"/>
                <w:sz w:val="20"/>
                <w:szCs w:val="20"/>
                <w:vertAlign w:val="superscript"/>
                <w:lang w:eastAsia="ru-RU"/>
              </w:rPr>
              <w:t>3</w:t>
            </w:r>
          </w:p>
        </w:tc>
      </w:tr>
      <w:tr w:rsidR="00B12718" w:rsidRPr="00B12718" w:rsidTr="00B12718">
        <w:tc>
          <w:tcPr>
            <w:tcW w:w="280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Россыпь р. Эбелях</w:t>
            </w:r>
          </w:p>
        </w:tc>
        <w:tc>
          <w:tcPr>
            <w:tcW w:w="1275" w:type="dxa"/>
            <w:vMerge/>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rPr>
                <w:rFonts w:ascii="Times New Roman" w:eastAsia="Calibri"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23,28</w:t>
            </w:r>
          </w:p>
        </w:tc>
        <w:tc>
          <w:tcPr>
            <w:tcW w:w="116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2,8</w:t>
            </w:r>
          </w:p>
        </w:tc>
        <w:tc>
          <w:tcPr>
            <w:tcW w:w="1418"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2</w:t>
            </w:r>
          </w:p>
        </w:tc>
        <w:tc>
          <w:tcPr>
            <w:tcW w:w="1740"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1,47 кар./м</w:t>
            </w:r>
            <w:r w:rsidRPr="00B12718">
              <w:rPr>
                <w:rFonts w:ascii="Times New Roman" w:eastAsia="Calibri" w:hAnsi="Times New Roman" w:cs="Times New Roman"/>
                <w:sz w:val="20"/>
                <w:szCs w:val="20"/>
                <w:vertAlign w:val="superscript"/>
                <w:lang w:eastAsia="ru-RU"/>
              </w:rPr>
              <w:t>3</w:t>
            </w:r>
          </w:p>
        </w:tc>
      </w:tr>
      <w:tr w:rsidR="00B12718" w:rsidRPr="00B12718" w:rsidTr="00B12718">
        <w:tc>
          <w:tcPr>
            <w:tcW w:w="9424" w:type="dxa"/>
            <w:gridSpan w:val="6"/>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ОАО «Нижне-Ленское», Республика Саха (Якутия)</w:t>
            </w:r>
          </w:p>
        </w:tc>
      </w:tr>
      <w:tr w:rsidR="00B12718" w:rsidRPr="00B12718" w:rsidTr="00B12718">
        <w:tc>
          <w:tcPr>
            <w:tcW w:w="280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Россыпь р. Биллях</w:t>
            </w:r>
          </w:p>
        </w:tc>
        <w:tc>
          <w:tcPr>
            <w:tcW w:w="1275"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Россыпной</w:t>
            </w:r>
          </w:p>
        </w:tc>
        <w:tc>
          <w:tcPr>
            <w:tcW w:w="1027"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1,4</w:t>
            </w:r>
          </w:p>
        </w:tc>
        <w:tc>
          <w:tcPr>
            <w:tcW w:w="116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0,52</w:t>
            </w:r>
          </w:p>
        </w:tc>
        <w:tc>
          <w:tcPr>
            <w:tcW w:w="1418"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0,2</w:t>
            </w:r>
          </w:p>
        </w:tc>
        <w:tc>
          <w:tcPr>
            <w:tcW w:w="1740"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0,97 кар./м</w:t>
            </w:r>
            <w:r w:rsidRPr="00B12718">
              <w:rPr>
                <w:rFonts w:ascii="Times New Roman" w:eastAsia="Calibri" w:hAnsi="Times New Roman" w:cs="Times New Roman"/>
                <w:sz w:val="20"/>
                <w:szCs w:val="20"/>
                <w:vertAlign w:val="superscript"/>
                <w:lang w:eastAsia="ru-RU"/>
              </w:rPr>
              <w:t>3</w:t>
            </w:r>
          </w:p>
        </w:tc>
      </w:tr>
      <w:tr w:rsidR="00B12718" w:rsidRPr="00B12718" w:rsidTr="00B12718">
        <w:tc>
          <w:tcPr>
            <w:tcW w:w="9424" w:type="dxa"/>
            <w:gridSpan w:val="6"/>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Нераспределенный фонд, Республика Саха (Якутия)</w:t>
            </w:r>
          </w:p>
        </w:tc>
      </w:tr>
      <w:tr w:rsidR="00B12718" w:rsidRPr="00B12718" w:rsidTr="00B12718">
        <w:tc>
          <w:tcPr>
            <w:tcW w:w="280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Трубка Краснопресненская</w:t>
            </w:r>
          </w:p>
        </w:tc>
        <w:tc>
          <w:tcPr>
            <w:tcW w:w="1275"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Коренной</w:t>
            </w:r>
          </w:p>
        </w:tc>
        <w:tc>
          <w:tcPr>
            <w:tcW w:w="1027"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26</w:t>
            </w:r>
          </w:p>
        </w:tc>
        <w:tc>
          <w:tcPr>
            <w:tcW w:w="1162"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2</w:t>
            </w:r>
          </w:p>
        </w:tc>
        <w:tc>
          <w:tcPr>
            <w:tcW w:w="1740" w:type="dxa"/>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1,32 кар./т.</w:t>
            </w:r>
          </w:p>
          <w:p w:rsidR="00B12718" w:rsidRPr="00B12718" w:rsidRDefault="00B12718" w:rsidP="00B12718">
            <w:pPr>
              <w:spacing w:after="0" w:line="240" w:lineRule="auto"/>
              <w:ind w:left="62"/>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lang w:eastAsia="ru-RU"/>
              </w:rPr>
              <w:t>-</w:t>
            </w:r>
          </w:p>
        </w:tc>
      </w:tr>
    </w:tbl>
    <w:p w:rsidR="00B12718" w:rsidRPr="00B12718" w:rsidRDefault="00B12718" w:rsidP="00B12718">
      <w:pPr>
        <w:tabs>
          <w:tab w:val="left" w:pos="0"/>
        </w:tabs>
        <w:spacing w:after="0" w:line="240" w:lineRule="auto"/>
        <w:ind w:left="62"/>
        <w:jc w:val="both"/>
        <w:rPr>
          <w:rFonts w:ascii="Times New Roman" w:eastAsia="Times New Roman" w:hAnsi="Times New Roman" w:cs="Times New Roman"/>
          <w:sz w:val="20"/>
          <w:szCs w:val="20"/>
          <w:lang w:eastAsia="x-none"/>
        </w:rPr>
      </w:pPr>
      <w:r w:rsidRPr="00B12718">
        <w:rPr>
          <w:rFonts w:ascii="Times New Roman" w:eastAsia="Times New Roman" w:hAnsi="Times New Roman" w:cs="Times New Roman"/>
          <w:sz w:val="20"/>
          <w:szCs w:val="20"/>
          <w:u w:val="single"/>
          <w:lang w:val="x-none" w:eastAsia="x-none"/>
        </w:rPr>
        <w:t>Источник</w:t>
      </w:r>
      <w:r w:rsidRPr="00B12718">
        <w:rPr>
          <w:rFonts w:ascii="Times New Roman" w:eastAsia="Times New Roman" w:hAnsi="Times New Roman" w:cs="Times New Roman"/>
          <w:sz w:val="20"/>
          <w:szCs w:val="20"/>
          <w:lang w:eastAsia="x-none"/>
        </w:rPr>
        <w:t>: Годовые отчеты ОАО «АК АЛРОСА» за 2010 г., 2011 г., 2012  г., 2013 г., 2014 г. [Электронный ресурс]. - URL: http://www.alrosa.ru/investment/finance_result/annual/</w:t>
      </w:r>
    </w:p>
    <w:p w:rsidR="00B12718" w:rsidRPr="00B12718" w:rsidRDefault="00B12718" w:rsidP="00B12718">
      <w:pPr>
        <w:tabs>
          <w:tab w:val="left" w:pos="0"/>
        </w:tabs>
        <w:spacing w:after="0" w:line="360" w:lineRule="auto"/>
        <w:ind w:firstLine="709"/>
        <w:jc w:val="both"/>
        <w:rPr>
          <w:rFonts w:ascii="Times New Roman" w:eastAsia="Times New Roman" w:hAnsi="Times New Roman" w:cs="Times New Roman"/>
          <w:sz w:val="24"/>
          <w:szCs w:val="24"/>
          <w:lang w:eastAsia="x-none"/>
        </w:rPr>
      </w:pPr>
    </w:p>
    <w:p w:rsidR="00B12718" w:rsidRPr="00B12718" w:rsidRDefault="00B12718" w:rsidP="00B12718">
      <w:pPr>
        <w:tabs>
          <w:tab w:val="left" w:pos="0"/>
        </w:tabs>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x-none"/>
        </w:rPr>
        <w:t>Подготовленная к освоению сырьевая база алмазов позволила создать единственную в стране мощную, международного значения алмазодобывающую промышленность. В ее производственную структуру входят</w:t>
      </w:r>
      <w:r w:rsidRPr="00B12718">
        <w:rPr>
          <w:rFonts w:ascii="Times New Roman" w:eastAsia="Times New Roman" w:hAnsi="Times New Roman" w:cs="Times New Roman"/>
          <w:sz w:val="24"/>
          <w:szCs w:val="24"/>
          <w:lang w:eastAsia="ru-RU"/>
        </w:rPr>
        <w:t xml:space="preserve"> АК «АЛРОСА», ОАО «АЛРОСА-Нюрба», ОАО «Алмазы Анабара» и ОАО «Нижне-Ленское», а также обрабатывающие отрасли, численность работающих на которых составляет более 30 тыс. чел., а с учетом всей обслуживающей инфраструктуры и социальной сферы – более 60 тыс. чел. или почти 12% всего занятого  населения республики. </w:t>
      </w:r>
    </w:p>
    <w:p w:rsidR="00B12718" w:rsidRPr="00B12718" w:rsidRDefault="00B12718" w:rsidP="00B12718">
      <w:pPr>
        <w:tabs>
          <w:tab w:val="left" w:pos="0"/>
        </w:tabs>
        <w:spacing w:after="0" w:line="360" w:lineRule="auto"/>
        <w:ind w:firstLine="709"/>
        <w:jc w:val="both"/>
        <w:rPr>
          <w:rFonts w:ascii="Times New Roman" w:eastAsia="Times New Roman" w:hAnsi="Times New Roman" w:cs="Times New Roman"/>
          <w:color w:val="000000"/>
          <w:sz w:val="24"/>
          <w:szCs w:val="24"/>
          <w:shd w:val="clear" w:color="auto" w:fill="FFFFFF"/>
          <w:lang w:val="sah-RU" w:eastAsia="ru-RU"/>
        </w:rPr>
      </w:pPr>
      <w:r w:rsidRPr="00B12718">
        <w:rPr>
          <w:rFonts w:ascii="Times New Roman" w:eastAsia="Times New Roman" w:hAnsi="Times New Roman" w:cs="Times New Roman"/>
          <w:i/>
          <w:color w:val="000000"/>
          <w:sz w:val="24"/>
          <w:szCs w:val="24"/>
          <w:shd w:val="clear" w:color="auto" w:fill="FFFFFF"/>
          <w:lang w:val="sah-RU" w:eastAsia="ru-RU"/>
        </w:rPr>
        <w:t>ОАО АК «АЛРОСА».</w:t>
      </w:r>
      <w:r w:rsidRPr="00B12718">
        <w:rPr>
          <w:rFonts w:ascii="Times New Roman" w:eastAsia="Times New Roman" w:hAnsi="Times New Roman" w:cs="Times New Roman"/>
          <w:color w:val="000000"/>
          <w:sz w:val="24"/>
          <w:szCs w:val="24"/>
          <w:shd w:val="clear" w:color="auto" w:fill="FFFFFF"/>
          <w:lang w:val="sah-RU" w:eastAsia="ru-RU"/>
        </w:rPr>
        <w:t xml:space="preserve"> Основными акционерами ОАО АК «АЛРОСА»  являются: Российская Федерация в лице Федерального агентства по управлению государственным имуществом - 43,9256% акций; Республика Саха (Якутия) в лице Министерства имущественных отношений Республики Саха (Якутия) - 25,0002%; восемь улусов (районов) Республики Саха (Якутия) - 8,0003%; иные юридические и физические лица (свободное обращение) - 23,0739%.</w:t>
      </w:r>
      <w:r w:rsidRPr="00B12718">
        <w:rPr>
          <w:rFonts w:ascii="Times New Roman" w:eastAsia="Times New Roman" w:hAnsi="Times New Roman" w:cs="Times New Roman"/>
          <w:color w:val="000000"/>
          <w:sz w:val="24"/>
          <w:szCs w:val="24"/>
          <w:shd w:val="clear" w:color="auto" w:fill="FFFFFF"/>
          <w:vertAlign w:val="superscript"/>
          <w:lang w:val="sah-RU" w:eastAsia="ru-RU"/>
        </w:rPr>
        <w:footnoteReference w:id="132"/>
      </w:r>
      <w:r w:rsidRPr="00B12718">
        <w:rPr>
          <w:rFonts w:ascii="Times New Roman" w:eastAsia="Times New Roman" w:hAnsi="Times New Roman" w:cs="Times New Roman"/>
          <w:color w:val="000000"/>
          <w:sz w:val="24"/>
          <w:szCs w:val="24"/>
          <w:shd w:val="clear" w:color="auto" w:fill="FFFFFF"/>
          <w:lang w:val="sah-RU" w:eastAsia="ru-RU"/>
        </w:rPr>
        <w:t xml:space="preserve">  </w:t>
      </w:r>
    </w:p>
    <w:p w:rsidR="00B12718" w:rsidRPr="00B12718" w:rsidRDefault="00B12718" w:rsidP="00B12718">
      <w:pPr>
        <w:tabs>
          <w:tab w:val="left" w:pos="0"/>
        </w:tabs>
        <w:spacing w:after="0" w:line="360" w:lineRule="auto"/>
        <w:ind w:firstLine="709"/>
        <w:jc w:val="both"/>
        <w:rPr>
          <w:rFonts w:ascii="Times New Roman" w:eastAsia="Times New Roman" w:hAnsi="Times New Roman" w:cs="Times New Roman"/>
          <w:color w:val="000000"/>
          <w:sz w:val="24"/>
          <w:szCs w:val="24"/>
          <w:shd w:val="clear" w:color="auto" w:fill="FFFFFF"/>
          <w:lang w:val="sah-RU" w:eastAsia="ru-RU"/>
        </w:rPr>
      </w:pPr>
      <w:r w:rsidRPr="00B12718">
        <w:rPr>
          <w:rFonts w:ascii="Times New Roman" w:eastAsia="Times New Roman" w:hAnsi="Times New Roman" w:cs="Times New Roman"/>
          <w:color w:val="000000"/>
          <w:sz w:val="24"/>
          <w:szCs w:val="24"/>
          <w:shd w:val="clear" w:color="auto" w:fill="FFFFFF"/>
          <w:lang w:val="sah-RU" w:eastAsia="ru-RU"/>
        </w:rPr>
        <w:t>АЛРОСА имеет собственный современный геологоразведочный комплекс, обеспечивающий поддержание и наращивание объема ресурсной базы, единую сбытовую организацию, цех сортировки алмазов, научно-сследовательский институт и другие филиалы. Также представительства в гг.Москва, Якутск, Орел и в Республике Ангола (табл. 4.25).</w:t>
      </w:r>
    </w:p>
    <w:p w:rsidR="00B12718" w:rsidRPr="00B12718" w:rsidRDefault="00B12718" w:rsidP="00B12718">
      <w:pPr>
        <w:shd w:val="clear" w:color="auto" w:fill="FFFFFF"/>
        <w:tabs>
          <w:tab w:val="left" w:pos="0"/>
        </w:tabs>
        <w:spacing w:after="0" w:line="360" w:lineRule="auto"/>
        <w:jc w:val="right"/>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Таблица 4.25 </w:t>
      </w:r>
    </w:p>
    <w:p w:rsidR="00B12718" w:rsidRPr="00B12718" w:rsidRDefault="00B12718" w:rsidP="00B12718">
      <w:pPr>
        <w:shd w:val="clear" w:color="auto" w:fill="FFFFFF"/>
        <w:tabs>
          <w:tab w:val="left" w:pos="0"/>
        </w:tabs>
        <w:spacing w:after="0" w:line="360" w:lineRule="auto"/>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Структура  ОАО АК «АЛРОСА»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2123"/>
        <w:gridCol w:w="1419"/>
        <w:gridCol w:w="2591"/>
      </w:tblGrid>
      <w:tr w:rsidR="00B12718" w:rsidRPr="00B12718" w:rsidTr="00B12718">
        <w:tc>
          <w:tcPr>
            <w:tcW w:w="3227" w:type="dxa"/>
            <w:shd w:val="clear" w:color="auto" w:fill="auto"/>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Филиалы</w:t>
            </w:r>
          </w:p>
        </w:tc>
        <w:tc>
          <w:tcPr>
            <w:tcW w:w="2126" w:type="dxa"/>
            <w:shd w:val="clear" w:color="auto" w:fill="auto"/>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Дочерние  и зависимые  общества</w:t>
            </w:r>
          </w:p>
        </w:tc>
        <w:tc>
          <w:tcPr>
            <w:tcW w:w="1357" w:type="dxa"/>
            <w:shd w:val="clear" w:color="auto" w:fill="auto"/>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Представи-тельства</w:t>
            </w:r>
          </w:p>
        </w:tc>
        <w:tc>
          <w:tcPr>
            <w:tcW w:w="2612" w:type="dxa"/>
            <w:shd w:val="clear" w:color="auto" w:fill="auto"/>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Ключевые производственные активы</w:t>
            </w:r>
          </w:p>
        </w:tc>
      </w:tr>
      <w:tr w:rsidR="00B12718" w:rsidRPr="00B12718" w:rsidTr="00B12718">
        <w:tc>
          <w:tcPr>
            <w:tcW w:w="3227" w:type="dxa"/>
            <w:shd w:val="clear" w:color="auto" w:fill="auto"/>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 «ЕСО АЛРОСА»</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 ЯПТА АК «АЛРОСА»</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 «Бриллианты АЛРОСА</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 АЛРОСА Трансснаб</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5.Центр сортировки алмазов</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6. Предприятие «Коммерал»</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 Институт «Якутнипроалмаз»</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8. Мирнинское управление </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    автомобильных дорог</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9. Управление мат-тех.снабжения</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 Мирнинское авиапредприятие</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 ПО «Алмаздортранс»</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12. Научно-исслед. геологоразвед. </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      предприятие</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13. Медицинский центр</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14. Центр подготовки кадров</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15. ТРК «Алмазный край»</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16. Культурно-спорт. комплекс</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17. Филиал ОК «Прометей»</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lastRenderedPageBreak/>
              <w:t>18. Совхоз «Новый»</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p>
        </w:tc>
        <w:tc>
          <w:tcPr>
            <w:tcW w:w="2126" w:type="dxa"/>
            <w:shd w:val="clear" w:color="auto" w:fill="auto"/>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lastRenderedPageBreak/>
              <w:t>1.Алмазно-бриллиантовый комплекс (6)</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 Организации по продаже продукции за рубежом (6)</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3.Промышленные и геологоразведочные (6)</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 Строительные (1)</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5.Транспорт (1)</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6. Кредитно-финансовые (1)</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7.Некоммерческие (1)</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8. Торговые и прочие (12)</w:t>
            </w:r>
          </w:p>
        </w:tc>
        <w:tc>
          <w:tcPr>
            <w:tcW w:w="1357" w:type="dxa"/>
            <w:shd w:val="clear" w:color="auto" w:fill="auto"/>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1.г. Москва</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2.г. Якутск</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3.г.Орел </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4.Республика    </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    Ангола</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p>
        </w:tc>
        <w:tc>
          <w:tcPr>
            <w:tcW w:w="2612" w:type="dxa"/>
            <w:shd w:val="clear" w:color="auto" w:fill="auto"/>
          </w:tcPr>
          <w:p w:rsidR="00B12718" w:rsidRPr="00B12718" w:rsidRDefault="00B12718" w:rsidP="00B12718">
            <w:pPr>
              <w:spacing w:after="0" w:line="240" w:lineRule="auto"/>
              <w:ind w:left="62" w:firstLine="1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1.Айхальский ГОК</w:t>
            </w:r>
          </w:p>
          <w:p w:rsidR="00B12718" w:rsidRPr="00B12718" w:rsidRDefault="00B12718" w:rsidP="00B12718">
            <w:pPr>
              <w:spacing w:after="0" w:line="240" w:lineRule="auto"/>
              <w:ind w:left="62" w:firstLine="1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2.Мирнинский ГОК</w:t>
            </w:r>
          </w:p>
          <w:p w:rsidR="00B12718" w:rsidRPr="00B12718" w:rsidRDefault="00B12718" w:rsidP="00B12718">
            <w:pPr>
              <w:spacing w:after="0" w:line="240" w:lineRule="auto"/>
              <w:ind w:left="62" w:firstLine="1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3.Нюрбинский ГОК</w:t>
            </w:r>
          </w:p>
          <w:p w:rsidR="00B12718" w:rsidRPr="00B12718" w:rsidRDefault="00B12718" w:rsidP="00B12718">
            <w:pPr>
              <w:spacing w:after="0" w:line="240" w:lineRule="auto"/>
              <w:ind w:left="62" w:firstLine="1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4.Удачнинский ГОК</w:t>
            </w:r>
          </w:p>
          <w:p w:rsidR="00B12718" w:rsidRPr="00B12718" w:rsidRDefault="00B12718" w:rsidP="00B12718">
            <w:pPr>
              <w:spacing w:after="0" w:line="240" w:lineRule="auto"/>
              <w:ind w:left="62" w:firstLine="1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5.Амакинская ГРЭ</w:t>
            </w:r>
          </w:p>
          <w:p w:rsidR="00B12718" w:rsidRPr="00B12718" w:rsidRDefault="00B12718" w:rsidP="00B12718">
            <w:pPr>
              <w:spacing w:after="0" w:line="240" w:lineRule="auto"/>
              <w:ind w:left="62" w:firstLine="1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6.Ботуобинская ГРЭ</w:t>
            </w:r>
          </w:p>
          <w:p w:rsidR="00B12718" w:rsidRPr="00B12718" w:rsidRDefault="00B12718" w:rsidP="00B12718">
            <w:pPr>
              <w:spacing w:after="0" w:line="240" w:lineRule="auto"/>
              <w:ind w:left="62" w:firstLine="1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7.Мирнинская ГРЭ</w:t>
            </w:r>
          </w:p>
          <w:p w:rsidR="00B12718" w:rsidRPr="00B12718" w:rsidRDefault="00B12718" w:rsidP="00B12718">
            <w:pPr>
              <w:spacing w:after="0" w:line="240" w:lineRule="auto"/>
              <w:ind w:left="62" w:firstLine="1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8.СТ «Алмаз- Автоматика»</w:t>
            </w:r>
          </w:p>
          <w:p w:rsidR="00B12718" w:rsidRPr="00B12718" w:rsidRDefault="00B12718" w:rsidP="00B12718">
            <w:pPr>
              <w:spacing w:after="0" w:line="240" w:lineRule="auto"/>
              <w:ind w:left="62" w:firstLine="1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9.Предприятие   </w:t>
            </w:r>
          </w:p>
          <w:p w:rsidR="00B12718" w:rsidRPr="00B12718" w:rsidRDefault="00B12718" w:rsidP="00B12718">
            <w:pPr>
              <w:spacing w:after="0" w:line="240" w:lineRule="auto"/>
              <w:ind w:left="62" w:firstLine="1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   теплоснабжения</w:t>
            </w:r>
          </w:p>
          <w:p w:rsidR="00B12718" w:rsidRPr="00B12718" w:rsidRDefault="00B12718" w:rsidP="00B12718">
            <w:pPr>
              <w:spacing w:after="0" w:line="240" w:lineRule="auto"/>
              <w:ind w:left="62" w:firstLine="1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10.Управление </w:t>
            </w:r>
          </w:p>
          <w:p w:rsidR="00B12718" w:rsidRPr="00B12718" w:rsidRDefault="00B12718" w:rsidP="00B12718">
            <w:pPr>
              <w:spacing w:after="0" w:line="240" w:lineRule="auto"/>
              <w:ind w:left="62" w:firstLine="1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     кап. строительства</w:t>
            </w:r>
          </w:p>
          <w:p w:rsidR="00B12718" w:rsidRPr="00B12718" w:rsidRDefault="00B12718" w:rsidP="00B12718">
            <w:pPr>
              <w:spacing w:after="0" w:line="240" w:lineRule="auto"/>
              <w:ind w:left="62" w:firstLine="14"/>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11.Управление ЖКХ</w:t>
            </w:r>
          </w:p>
        </w:tc>
      </w:tr>
    </w:tbl>
    <w:p w:rsidR="00B12718" w:rsidRPr="00B12718" w:rsidRDefault="00B12718" w:rsidP="00B12718">
      <w:pPr>
        <w:shd w:val="clear" w:color="auto" w:fill="FFFFFF"/>
        <w:spacing w:after="0" w:line="240" w:lineRule="auto"/>
        <w:ind w:left="62" w:firstLine="709"/>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u w:val="single"/>
          <w:lang w:val="sah-RU" w:eastAsia="ru-RU"/>
        </w:rPr>
        <w:lastRenderedPageBreak/>
        <w:t>Источник</w:t>
      </w:r>
      <w:r w:rsidRPr="00B12718">
        <w:rPr>
          <w:rFonts w:ascii="Times New Roman" w:eastAsia="Times New Roman" w:hAnsi="Times New Roman" w:cs="Times New Roman"/>
          <w:sz w:val="20"/>
          <w:szCs w:val="20"/>
          <w:lang w:val="sah-RU" w:eastAsia="ru-RU"/>
        </w:rPr>
        <w:t xml:space="preserve">: </w:t>
      </w:r>
      <w:r w:rsidRPr="00B12718">
        <w:rPr>
          <w:rFonts w:ascii="Times New Roman" w:eastAsia="Times New Roman" w:hAnsi="Times New Roman" w:cs="Times New Roman"/>
          <w:sz w:val="20"/>
          <w:szCs w:val="20"/>
          <w:lang w:eastAsia="ru-RU"/>
        </w:rPr>
        <w:t xml:space="preserve">Годовые отчеты ОАО «АК АЛРОСА» за 2010 г., 2011 г., 2012  г., 2013 г., 2014 г. [Электронный ресурс]. - URL: </w:t>
      </w:r>
      <w:hyperlink r:id="rId70" w:history="1">
        <w:r w:rsidRPr="00B12718">
          <w:rPr>
            <w:rFonts w:ascii="Times New Roman" w:eastAsia="Times New Roman" w:hAnsi="Times New Roman" w:cs="Times New Roman"/>
            <w:color w:val="0000FF"/>
            <w:sz w:val="20"/>
            <w:szCs w:val="20"/>
            <w:u w:val="single"/>
            <w:lang w:eastAsia="ru-RU"/>
          </w:rPr>
          <w:t>http://www.alrosa.ru/investment/finance_result/annual/</w:t>
        </w:r>
      </w:hyperlink>
    </w:p>
    <w:p w:rsidR="00B12718" w:rsidRPr="00B12718" w:rsidRDefault="00B12718" w:rsidP="00B12718">
      <w:pPr>
        <w:shd w:val="clear" w:color="auto" w:fill="FFFFFF"/>
        <w:spacing w:after="0" w:line="240" w:lineRule="auto"/>
        <w:ind w:left="62" w:firstLine="709"/>
        <w:jc w:val="both"/>
        <w:rPr>
          <w:rFonts w:ascii="Times New Roman" w:eastAsia="Times New Roman" w:hAnsi="Times New Roman" w:cs="Times New Roman"/>
          <w:sz w:val="20"/>
          <w:szCs w:val="20"/>
          <w:lang w:eastAsia="ru-RU"/>
        </w:rPr>
      </w:pP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Деятельность АК «АЛРОСА» по добыче алмазов обеспечивают 6 производственных комплексов. Четыре из них - Удачнинский, Айхальский, Мирнинский и Нюрбинский - входят в состав АЛРОСА в статусе ГОКов. Два других - «Алмазы Анабара» (включая добывающие и обрабатывающие мощности компании «Нижне-Ленское») и «Севералмаз» - являются дочерними предприятиями. Каждый производственный комплекс состоит из одного или нескольких месторождений, обогатительных мощностей и парка соответствующего горного оборудования. Также совместно с алмазодобывающим предприятием «Катока Майнинг Компани Лтд.» АК АЛРОСА занимается разработкой кимберлитовой трубки Катока в Анголе.</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i/>
          <w:color w:val="000000"/>
          <w:sz w:val="24"/>
          <w:szCs w:val="24"/>
          <w:lang w:eastAsia="ru-RU"/>
        </w:rPr>
        <w:t>О</w:t>
      </w:r>
      <w:r w:rsidRPr="00B12718">
        <w:rPr>
          <w:rFonts w:ascii="Times New Roman" w:eastAsia="Times New Roman" w:hAnsi="Times New Roman" w:cs="Times New Roman"/>
          <w:i/>
          <w:color w:val="000000"/>
          <w:sz w:val="24"/>
          <w:szCs w:val="24"/>
          <w:lang w:val="sah-RU" w:eastAsia="ru-RU"/>
        </w:rPr>
        <w:t>АО</w:t>
      </w:r>
      <w:r w:rsidRPr="00B12718">
        <w:rPr>
          <w:rFonts w:ascii="Times New Roman" w:eastAsia="Times New Roman" w:hAnsi="Times New Roman" w:cs="Times New Roman"/>
          <w:i/>
          <w:color w:val="000000"/>
          <w:sz w:val="24"/>
          <w:szCs w:val="24"/>
          <w:lang w:eastAsia="ru-RU"/>
        </w:rPr>
        <w:t xml:space="preserve"> «АЛРОСА-Нюрба»</w:t>
      </w:r>
      <w:r w:rsidRPr="00B12718">
        <w:rPr>
          <w:rFonts w:ascii="Times New Roman" w:eastAsia="Times New Roman" w:hAnsi="Times New Roman" w:cs="Times New Roman"/>
          <w:color w:val="000000"/>
          <w:sz w:val="24"/>
          <w:szCs w:val="24"/>
          <w:lang w:eastAsia="ru-RU"/>
        </w:rPr>
        <w:t xml:space="preserve"> осваивает кимберлитовое поле нового Накынского алмазного месторождения. При этом предприятие принимает участие в социально-экономическом развитии Нюрбинского улуса. Акционерами предприятия являются АК «АЛРОСА» (ОАО) – 87,48 % акций, Министерство имущественных и земельных отношений Республики Саха (Якутия) - 10,00 %, иные юридические и физические лица - 2,52 %.</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color w:val="000000"/>
          <w:sz w:val="24"/>
          <w:szCs w:val="24"/>
          <w:lang w:val="sah-RU" w:eastAsia="ru-RU"/>
        </w:rPr>
        <w:t>ОАО «АЛРОСА-Нюрба» владеет тремя лицензиями на право пользования недрами:</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color w:val="000000"/>
          <w:sz w:val="24"/>
          <w:szCs w:val="24"/>
          <w:lang w:val="sah-RU" w:eastAsia="ru-RU"/>
        </w:rPr>
        <w:t>- с целевым назначением геологического изучения и добычи на коренном месторождении алмазов трубке Нюрбинская и генетически связанной с ней месторождении россыпи Нюрбинская;</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color w:val="000000"/>
          <w:sz w:val="24"/>
          <w:szCs w:val="24"/>
          <w:lang w:val="sah-RU" w:eastAsia="ru-RU"/>
        </w:rPr>
        <w:t>- с целевым назначением геологического изучения и добычи алмазов на коренном месторождении трубке Ботуобинская и генетически связанной с ней месторождении россыпи Ботуобинская;</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color w:val="000000"/>
          <w:sz w:val="24"/>
          <w:szCs w:val="24"/>
          <w:lang w:val="sah-RU" w:eastAsia="ru-RU"/>
        </w:rPr>
        <w:t>- для строительства и опытно-промышленной эксплуатации полигона с целью захоронения дренажных вод карьеров трубок Ботуобинская и Нюрбинская на Ботуобинском участке.</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color w:val="000000"/>
          <w:sz w:val="24"/>
          <w:szCs w:val="24"/>
          <w:lang w:val="sah-RU" w:eastAsia="ru-RU"/>
        </w:rPr>
        <w:t>В настоящее время на Накынском поле функционирует горнообогатительное производство, включающее два карьера с производственной мощностью более 18,5 млн. м</w:t>
      </w:r>
      <w:r w:rsidRPr="00B12718">
        <w:rPr>
          <w:rFonts w:ascii="Times New Roman" w:eastAsia="Times New Roman" w:hAnsi="Times New Roman" w:cs="Times New Roman"/>
          <w:color w:val="000000"/>
          <w:sz w:val="24"/>
          <w:szCs w:val="24"/>
          <w:vertAlign w:val="superscript"/>
          <w:lang w:val="sah-RU" w:eastAsia="ru-RU"/>
        </w:rPr>
        <w:t>3</w:t>
      </w:r>
      <w:r w:rsidRPr="00B12718">
        <w:rPr>
          <w:rFonts w:ascii="Times New Roman" w:eastAsia="Times New Roman" w:hAnsi="Times New Roman" w:cs="Times New Roman"/>
          <w:color w:val="000000"/>
          <w:sz w:val="24"/>
          <w:szCs w:val="24"/>
          <w:lang w:val="sah-RU" w:eastAsia="ru-RU"/>
        </w:rPr>
        <w:t xml:space="preserve"> горной массыв год, в т.ч. добычи алмазоносных кимберлитов –  до 1500 тыс. т., песков – до 700 тыс. т. </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color w:val="000000"/>
          <w:sz w:val="24"/>
          <w:szCs w:val="24"/>
          <w:lang w:val="sah-RU" w:eastAsia="ru-RU"/>
        </w:rPr>
        <w:t xml:space="preserve">Обогатительный комплекс включает две фабрики, в т.ч. круглогодичную фабрику №16, на которой обрабатываются алмазоносные кимберлиты и пески, а также сезонную </w:t>
      </w:r>
      <w:r w:rsidRPr="00B12718">
        <w:rPr>
          <w:rFonts w:ascii="Times New Roman" w:eastAsia="Times New Roman" w:hAnsi="Times New Roman" w:cs="Times New Roman"/>
          <w:color w:val="000000"/>
          <w:sz w:val="24"/>
          <w:szCs w:val="24"/>
          <w:lang w:val="sah-RU" w:eastAsia="ru-RU"/>
        </w:rPr>
        <w:lastRenderedPageBreak/>
        <w:t>фабрику №15, работающую по россыпной схеме, общей производительностью 2,2 млн. т. Переработки песков, в т.ч. 1,5 млн. т коренных пород.</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color w:val="000000"/>
          <w:sz w:val="24"/>
          <w:szCs w:val="24"/>
          <w:lang w:val="sah-RU" w:eastAsia="ru-RU"/>
        </w:rPr>
        <w:t>Ежегодно по месторождениям Накынского комплекса добывается порядка 20 % алмазов страны, что составляет около 5 % в мировой алмазодобыче.</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color w:val="000000"/>
          <w:sz w:val="24"/>
          <w:szCs w:val="24"/>
          <w:lang w:val="sah-RU" w:eastAsia="ru-RU"/>
        </w:rPr>
        <w:t xml:space="preserve">В 2014 г. </w:t>
      </w:r>
      <w:r w:rsidRPr="00B12718">
        <w:rPr>
          <w:rFonts w:ascii="Times New Roman" w:eastAsia="Times New Roman" w:hAnsi="Times New Roman" w:cs="Times New Roman"/>
          <w:sz w:val="24"/>
          <w:szCs w:val="24"/>
          <w:lang w:eastAsia="ru-RU"/>
        </w:rPr>
        <w:t>ОАО «АЛРОСА-Нюрба»</w:t>
      </w:r>
      <w:r w:rsidRPr="00B12718">
        <w:rPr>
          <w:rFonts w:ascii="Times New Roman" w:eastAsia="Times New Roman" w:hAnsi="Times New Roman" w:cs="Times New Roman"/>
          <w:color w:val="000000"/>
          <w:sz w:val="24"/>
          <w:szCs w:val="24"/>
          <w:lang w:val="sah-RU" w:eastAsia="ru-RU"/>
        </w:rPr>
        <w:t xml:space="preserve"> реализовало продукцию на 809,1 млн долл. , в т.ч  86 % алмазов на экспорт, 14% - на внутренний рынок. При этом чистая прибыль составила  9795,1 млн руб., против </w:t>
      </w:r>
      <w:r w:rsidRPr="00B12718">
        <w:rPr>
          <w:rFonts w:ascii="Times New Roman" w:eastAsia="Times New Roman" w:hAnsi="Times New Roman" w:cs="Times New Roman"/>
          <w:sz w:val="24"/>
          <w:szCs w:val="24"/>
          <w:lang w:eastAsia="ru-RU"/>
        </w:rPr>
        <w:t>2027</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41</w:t>
      </w:r>
      <w:r w:rsidRPr="00B12718">
        <w:rPr>
          <w:rFonts w:ascii="Times New Roman" w:eastAsia="Times New Roman" w:hAnsi="Times New Roman" w:cs="Times New Roman"/>
          <w:sz w:val="20"/>
          <w:szCs w:val="20"/>
          <w:lang w:eastAsia="ru-RU"/>
        </w:rPr>
        <w:t xml:space="preserve"> </w:t>
      </w:r>
      <w:r w:rsidRPr="00B12718">
        <w:rPr>
          <w:rFonts w:ascii="Times New Roman" w:eastAsia="Times New Roman" w:hAnsi="Times New Roman" w:cs="Times New Roman"/>
          <w:color w:val="000000"/>
          <w:sz w:val="24"/>
          <w:szCs w:val="24"/>
          <w:lang w:val="sah-RU" w:eastAsia="ru-RU"/>
        </w:rPr>
        <w:t>млн. руб. в 2010 г. (табл.</w:t>
      </w:r>
      <w:r w:rsidRPr="00B12718">
        <w:rPr>
          <w:rFonts w:ascii="Times New Roman" w:eastAsia="Times New Roman" w:hAnsi="Times New Roman" w:cs="Times New Roman"/>
          <w:color w:val="000000"/>
          <w:sz w:val="24"/>
          <w:szCs w:val="24"/>
          <w:lang w:eastAsia="ru-RU"/>
        </w:rPr>
        <w:t xml:space="preserve"> 4.26</w:t>
      </w:r>
      <w:r w:rsidRPr="00B12718">
        <w:rPr>
          <w:rFonts w:ascii="Times New Roman" w:eastAsia="Times New Roman" w:hAnsi="Times New Roman" w:cs="Times New Roman"/>
          <w:color w:val="000000"/>
          <w:sz w:val="24"/>
          <w:szCs w:val="24"/>
          <w:lang w:val="sah-RU" w:eastAsia="ru-RU"/>
        </w:rPr>
        <w:t>).</w:t>
      </w:r>
    </w:p>
    <w:p w:rsidR="00B12718" w:rsidRPr="00B12718" w:rsidRDefault="00B12718" w:rsidP="00B12718">
      <w:pPr>
        <w:shd w:val="clear" w:color="auto" w:fill="FFFFFF"/>
        <w:spacing w:after="0" w:line="360" w:lineRule="auto"/>
        <w:jc w:val="right"/>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Таблица 4.26 </w:t>
      </w:r>
    </w:p>
    <w:p w:rsidR="00B12718" w:rsidRPr="00B12718" w:rsidRDefault="00B12718" w:rsidP="00B12718">
      <w:pPr>
        <w:shd w:val="clear" w:color="auto" w:fill="FFFFFF"/>
        <w:spacing w:after="0" w:line="360" w:lineRule="auto"/>
        <w:jc w:val="center"/>
        <w:rPr>
          <w:rFonts w:ascii="Times New Roman" w:eastAsia="Times New Roman" w:hAnsi="Times New Roman" w:cs="Times New Roman"/>
          <w:b/>
          <w:sz w:val="24"/>
          <w:szCs w:val="24"/>
          <w:lang w:val="sah-RU" w:eastAsia="ru-RU"/>
        </w:rPr>
      </w:pPr>
      <w:r w:rsidRPr="00B12718">
        <w:rPr>
          <w:rFonts w:ascii="Times New Roman" w:eastAsia="Times New Roman" w:hAnsi="Times New Roman" w:cs="Times New Roman"/>
          <w:b/>
          <w:sz w:val="24"/>
          <w:szCs w:val="24"/>
          <w:lang w:eastAsia="ru-RU"/>
        </w:rPr>
        <w:t>Финансово-экономические показатели ОАО «АЛРОСА-Нюрба»</w:t>
      </w:r>
      <w:r w:rsidRPr="00B12718">
        <w:rPr>
          <w:rFonts w:ascii="Times New Roman" w:eastAsia="Times New Roman" w:hAnsi="Times New Roman" w:cs="Times New Roman"/>
          <w:b/>
          <w:sz w:val="24"/>
          <w:szCs w:val="24"/>
          <w:lang w:val="sah-RU" w:eastAsia="ru-RU"/>
        </w:rPr>
        <w:t xml:space="preserve"> за 2010-2014 гг.</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017"/>
        <w:gridCol w:w="1028"/>
        <w:gridCol w:w="1098"/>
        <w:gridCol w:w="1073"/>
        <w:gridCol w:w="1073"/>
        <w:gridCol w:w="1058"/>
        <w:gridCol w:w="1184"/>
      </w:tblGrid>
      <w:tr w:rsidR="00B12718" w:rsidRPr="00B12718" w:rsidTr="00B12718">
        <w:tc>
          <w:tcPr>
            <w:tcW w:w="2149" w:type="dxa"/>
            <w:shd w:val="clear" w:color="auto" w:fill="auto"/>
          </w:tcPr>
          <w:p w:rsidR="00B12718" w:rsidRPr="00B12718" w:rsidRDefault="00B12718" w:rsidP="00B12718">
            <w:pPr>
              <w:spacing w:after="0"/>
              <w:ind w:left="62"/>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Наименование</w:t>
            </w:r>
          </w:p>
        </w:tc>
        <w:tc>
          <w:tcPr>
            <w:tcW w:w="1054" w:type="dxa"/>
            <w:shd w:val="clear" w:color="auto" w:fill="auto"/>
          </w:tcPr>
          <w:p w:rsidR="00B12718" w:rsidRPr="00B12718" w:rsidRDefault="00B12718" w:rsidP="00B12718">
            <w:pPr>
              <w:spacing w:after="0"/>
              <w:ind w:left="62"/>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Ед. изм.</w:t>
            </w:r>
          </w:p>
        </w:tc>
        <w:tc>
          <w:tcPr>
            <w:tcW w:w="988" w:type="dxa"/>
            <w:shd w:val="clear" w:color="auto" w:fill="auto"/>
          </w:tcPr>
          <w:p w:rsidR="00B12718" w:rsidRPr="00B12718" w:rsidRDefault="00B12718" w:rsidP="00B12718">
            <w:pPr>
              <w:spacing w:after="0"/>
              <w:ind w:left="62"/>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2010 г.</w:t>
            </w:r>
          </w:p>
        </w:tc>
        <w:tc>
          <w:tcPr>
            <w:tcW w:w="1100" w:type="dxa"/>
            <w:shd w:val="clear" w:color="auto" w:fill="auto"/>
          </w:tcPr>
          <w:p w:rsidR="00B12718" w:rsidRPr="00B12718" w:rsidRDefault="00B12718" w:rsidP="00B12718">
            <w:pPr>
              <w:spacing w:after="0"/>
              <w:ind w:left="62"/>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2011 г.</w:t>
            </w:r>
          </w:p>
        </w:tc>
        <w:tc>
          <w:tcPr>
            <w:tcW w:w="1079" w:type="dxa"/>
            <w:shd w:val="clear" w:color="auto" w:fill="auto"/>
          </w:tcPr>
          <w:p w:rsidR="00B12718" w:rsidRPr="00B12718" w:rsidRDefault="00B12718" w:rsidP="00B12718">
            <w:pPr>
              <w:spacing w:after="0"/>
              <w:ind w:left="62"/>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2012г.</w:t>
            </w:r>
          </w:p>
        </w:tc>
        <w:tc>
          <w:tcPr>
            <w:tcW w:w="1079" w:type="dxa"/>
            <w:shd w:val="clear" w:color="auto" w:fill="auto"/>
          </w:tcPr>
          <w:p w:rsidR="00B12718" w:rsidRPr="00B12718" w:rsidRDefault="00B12718" w:rsidP="00B12718">
            <w:pPr>
              <w:spacing w:after="0"/>
              <w:ind w:left="62"/>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2013г.</w:t>
            </w:r>
          </w:p>
        </w:tc>
        <w:tc>
          <w:tcPr>
            <w:tcW w:w="1062" w:type="dxa"/>
            <w:shd w:val="clear" w:color="auto" w:fill="auto"/>
          </w:tcPr>
          <w:p w:rsidR="00B12718" w:rsidRPr="00B12718" w:rsidRDefault="00B12718" w:rsidP="00B12718">
            <w:pPr>
              <w:spacing w:after="0"/>
              <w:ind w:left="62"/>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2014г.</w:t>
            </w:r>
          </w:p>
        </w:tc>
        <w:tc>
          <w:tcPr>
            <w:tcW w:w="1122" w:type="dxa"/>
            <w:shd w:val="clear" w:color="auto" w:fill="auto"/>
          </w:tcPr>
          <w:p w:rsidR="00B12718" w:rsidRPr="00B12718" w:rsidRDefault="00B12718" w:rsidP="00B12718">
            <w:pPr>
              <w:spacing w:after="0"/>
              <w:ind w:left="62"/>
              <w:jc w:val="both"/>
              <w:rPr>
                <w:rFonts w:ascii="Times New Roman" w:eastAsia="Times New Roman" w:hAnsi="Times New Roman" w:cs="Times New Roman"/>
                <w:i/>
                <w:sz w:val="20"/>
                <w:szCs w:val="20"/>
                <w:lang w:val="sah-RU" w:eastAsia="ru-RU"/>
              </w:rPr>
            </w:pPr>
            <w:r w:rsidRPr="00B12718">
              <w:rPr>
                <w:rFonts w:ascii="Times New Roman" w:eastAsia="Times New Roman" w:hAnsi="Times New Roman" w:cs="Times New Roman"/>
                <w:i/>
                <w:sz w:val="20"/>
                <w:szCs w:val="20"/>
                <w:lang w:val="sah-RU" w:eastAsia="ru-RU"/>
              </w:rPr>
              <w:t>2014/2010,</w:t>
            </w:r>
          </w:p>
          <w:p w:rsidR="00B12718" w:rsidRPr="00B12718" w:rsidRDefault="00B12718" w:rsidP="00B12718">
            <w:pPr>
              <w:spacing w:after="0"/>
              <w:ind w:left="62"/>
              <w:jc w:val="center"/>
              <w:rPr>
                <w:rFonts w:ascii="Times New Roman" w:eastAsia="Times New Roman" w:hAnsi="Times New Roman" w:cs="Times New Roman"/>
                <w:i/>
                <w:sz w:val="20"/>
                <w:szCs w:val="20"/>
                <w:lang w:val="sah-RU" w:eastAsia="ru-RU"/>
              </w:rPr>
            </w:pPr>
            <w:r w:rsidRPr="00B12718">
              <w:rPr>
                <w:rFonts w:ascii="Times New Roman" w:eastAsia="Times New Roman" w:hAnsi="Times New Roman" w:cs="Times New Roman"/>
                <w:i/>
                <w:sz w:val="20"/>
                <w:szCs w:val="20"/>
                <w:lang w:val="sah-RU" w:eastAsia="ru-RU"/>
              </w:rPr>
              <w:t>%</w:t>
            </w:r>
          </w:p>
        </w:tc>
      </w:tr>
      <w:tr w:rsidR="00B12718" w:rsidRPr="00B12718" w:rsidTr="00B12718">
        <w:tc>
          <w:tcPr>
            <w:tcW w:w="2149" w:type="dxa"/>
            <w:shd w:val="clear" w:color="auto" w:fill="auto"/>
          </w:tcPr>
          <w:p w:rsidR="00B12718" w:rsidRPr="00B12718" w:rsidRDefault="00B12718" w:rsidP="00B12718">
            <w:pPr>
              <w:spacing w:after="0"/>
              <w:jc w:val="both"/>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Добыча алмазов</w:t>
            </w:r>
          </w:p>
        </w:tc>
        <w:tc>
          <w:tcPr>
            <w:tcW w:w="1054" w:type="dxa"/>
            <w:vMerge w:val="restart"/>
            <w:shd w:val="clear" w:color="auto" w:fill="auto"/>
          </w:tcPr>
          <w:p w:rsidR="00B12718" w:rsidRPr="00B12718" w:rsidRDefault="00B12718" w:rsidP="00B12718">
            <w:pPr>
              <w:spacing w:after="0"/>
              <w:ind w:left="62"/>
              <w:jc w:val="both"/>
              <w:rPr>
                <w:rFonts w:ascii="Times New Roman" w:eastAsia="Times New Roman" w:hAnsi="Times New Roman" w:cs="Times New Roman"/>
                <w:sz w:val="20"/>
                <w:szCs w:val="20"/>
                <w:lang w:val="sah-RU" w:eastAsia="ru-RU"/>
              </w:rPr>
            </w:pPr>
          </w:p>
          <w:p w:rsidR="00B12718" w:rsidRPr="00B12718" w:rsidRDefault="00B12718" w:rsidP="00B12718">
            <w:pPr>
              <w:spacing w:after="0"/>
              <w:ind w:left="62"/>
              <w:jc w:val="center"/>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млн. долл.</w:t>
            </w:r>
          </w:p>
        </w:tc>
        <w:tc>
          <w:tcPr>
            <w:tcW w:w="988" w:type="dxa"/>
            <w:shd w:val="clear" w:color="auto" w:fill="auto"/>
            <w:vAlign w:val="bottom"/>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451,1</w:t>
            </w:r>
          </w:p>
        </w:tc>
        <w:tc>
          <w:tcPr>
            <w:tcW w:w="1100" w:type="dxa"/>
            <w:shd w:val="clear" w:color="auto" w:fill="auto"/>
            <w:vAlign w:val="bottom"/>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405,9</w:t>
            </w:r>
          </w:p>
        </w:tc>
        <w:tc>
          <w:tcPr>
            <w:tcW w:w="1079" w:type="dxa"/>
            <w:shd w:val="clear" w:color="auto" w:fill="auto"/>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447,2</w:t>
            </w:r>
          </w:p>
        </w:tc>
        <w:tc>
          <w:tcPr>
            <w:tcW w:w="1079" w:type="dxa"/>
            <w:shd w:val="clear" w:color="auto" w:fill="auto"/>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421,1</w:t>
            </w:r>
          </w:p>
        </w:tc>
        <w:tc>
          <w:tcPr>
            <w:tcW w:w="1062" w:type="dxa"/>
            <w:shd w:val="clear" w:color="auto" w:fill="auto"/>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545,0</w:t>
            </w:r>
          </w:p>
        </w:tc>
        <w:tc>
          <w:tcPr>
            <w:tcW w:w="112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120,8</w:t>
            </w:r>
          </w:p>
        </w:tc>
      </w:tr>
      <w:tr w:rsidR="00B12718" w:rsidRPr="00B12718" w:rsidTr="00B12718">
        <w:tc>
          <w:tcPr>
            <w:tcW w:w="2149" w:type="dxa"/>
            <w:shd w:val="clear" w:color="auto" w:fill="auto"/>
          </w:tcPr>
          <w:p w:rsidR="00B12718" w:rsidRPr="00B12718" w:rsidRDefault="00B12718" w:rsidP="00B12718">
            <w:pPr>
              <w:spacing w:after="0"/>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Реализация основной продукции</w:t>
            </w:r>
            <w:r w:rsidRPr="00B12718">
              <w:rPr>
                <w:rFonts w:ascii="Times New Roman" w:eastAsia="Times New Roman" w:hAnsi="Times New Roman" w:cs="Times New Roman"/>
                <w:sz w:val="20"/>
                <w:szCs w:val="20"/>
                <w:lang w:val="sah-RU" w:eastAsia="ru-RU"/>
              </w:rPr>
              <w:t>, всего</w:t>
            </w:r>
          </w:p>
          <w:p w:rsidR="00B12718" w:rsidRPr="00B12718" w:rsidRDefault="00B12718" w:rsidP="00B12718">
            <w:pPr>
              <w:spacing w:after="0"/>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в т.ч.:</w:t>
            </w:r>
          </w:p>
        </w:tc>
        <w:tc>
          <w:tcPr>
            <w:tcW w:w="1054" w:type="dxa"/>
            <w:vMerge/>
            <w:shd w:val="clear" w:color="auto" w:fill="auto"/>
            <w:vAlign w:val="center"/>
          </w:tcPr>
          <w:p w:rsidR="00B12718" w:rsidRPr="00B12718" w:rsidRDefault="00B12718" w:rsidP="00B12718">
            <w:pPr>
              <w:spacing w:after="0"/>
              <w:ind w:left="62"/>
              <w:jc w:val="center"/>
              <w:rPr>
                <w:rFonts w:ascii="Times New Roman" w:eastAsia="Times New Roman" w:hAnsi="Times New Roman" w:cs="Times New Roman"/>
                <w:sz w:val="20"/>
                <w:szCs w:val="20"/>
                <w:lang w:val="sah-RU" w:eastAsia="ru-RU"/>
              </w:rPr>
            </w:pPr>
          </w:p>
        </w:tc>
        <w:tc>
          <w:tcPr>
            <w:tcW w:w="988"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572,9</w:t>
            </w:r>
          </w:p>
        </w:tc>
        <w:tc>
          <w:tcPr>
            <w:tcW w:w="1100"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774,7</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774,4</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82</w:t>
            </w:r>
            <w:r w:rsidRPr="00B12718">
              <w:rPr>
                <w:rFonts w:ascii="Times New Roman" w:eastAsia="Times New Roman" w:hAnsi="Times New Roman" w:cs="Times New Roman"/>
                <w:sz w:val="20"/>
                <w:szCs w:val="20"/>
                <w:lang w:val="sah-RU" w:eastAsia="ru-RU"/>
              </w:rPr>
              <w:t>1,5</w:t>
            </w:r>
          </w:p>
        </w:tc>
        <w:tc>
          <w:tcPr>
            <w:tcW w:w="106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809,1</w:t>
            </w:r>
          </w:p>
        </w:tc>
        <w:tc>
          <w:tcPr>
            <w:tcW w:w="112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141,2</w:t>
            </w:r>
          </w:p>
        </w:tc>
      </w:tr>
      <w:tr w:rsidR="00B12718" w:rsidRPr="00B12718" w:rsidTr="00B12718">
        <w:tc>
          <w:tcPr>
            <w:tcW w:w="2149" w:type="dxa"/>
            <w:shd w:val="clear" w:color="auto" w:fill="auto"/>
            <w:vAlign w:val="center"/>
          </w:tcPr>
          <w:p w:rsidR="00B12718" w:rsidRPr="00B12718" w:rsidRDefault="00B12718" w:rsidP="00B12718">
            <w:pPr>
              <w:spacing w:after="0"/>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-экспорт;</w:t>
            </w:r>
          </w:p>
        </w:tc>
        <w:tc>
          <w:tcPr>
            <w:tcW w:w="1054" w:type="dxa"/>
            <w:vMerge/>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p>
        </w:tc>
        <w:tc>
          <w:tcPr>
            <w:tcW w:w="988"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407,5</w:t>
            </w:r>
          </w:p>
        </w:tc>
        <w:tc>
          <w:tcPr>
            <w:tcW w:w="1100"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532,5</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556,3</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68</w:t>
            </w:r>
            <w:r w:rsidRPr="00B12718">
              <w:rPr>
                <w:rFonts w:ascii="Times New Roman" w:eastAsia="Times New Roman" w:hAnsi="Times New Roman" w:cs="Times New Roman"/>
                <w:sz w:val="20"/>
                <w:szCs w:val="20"/>
                <w:lang w:val="sah-RU" w:eastAsia="ru-RU"/>
              </w:rPr>
              <w:t>9,4</w:t>
            </w:r>
          </w:p>
        </w:tc>
        <w:tc>
          <w:tcPr>
            <w:tcW w:w="106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 699,5</w:t>
            </w:r>
          </w:p>
        </w:tc>
        <w:tc>
          <w:tcPr>
            <w:tcW w:w="112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171,7</w:t>
            </w:r>
          </w:p>
        </w:tc>
      </w:tr>
      <w:tr w:rsidR="00B12718" w:rsidRPr="00B12718" w:rsidTr="00B12718">
        <w:tc>
          <w:tcPr>
            <w:tcW w:w="2149" w:type="dxa"/>
            <w:shd w:val="clear" w:color="auto" w:fill="auto"/>
            <w:vAlign w:val="center"/>
          </w:tcPr>
          <w:p w:rsidR="00B12718" w:rsidRPr="00B12718" w:rsidRDefault="00B12718" w:rsidP="00B12718">
            <w:pPr>
              <w:spacing w:after="0"/>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-внутр. рынок</w:t>
            </w:r>
          </w:p>
        </w:tc>
        <w:tc>
          <w:tcPr>
            <w:tcW w:w="1054" w:type="dxa"/>
            <w:vMerge/>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p>
        </w:tc>
        <w:tc>
          <w:tcPr>
            <w:tcW w:w="988"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165,4</w:t>
            </w:r>
          </w:p>
        </w:tc>
        <w:tc>
          <w:tcPr>
            <w:tcW w:w="1100"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242,2</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218,1</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132,1</w:t>
            </w:r>
          </w:p>
        </w:tc>
        <w:tc>
          <w:tcPr>
            <w:tcW w:w="106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109,6</w:t>
            </w:r>
          </w:p>
        </w:tc>
        <w:tc>
          <w:tcPr>
            <w:tcW w:w="112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66,3</w:t>
            </w:r>
          </w:p>
        </w:tc>
      </w:tr>
      <w:tr w:rsidR="00B12718" w:rsidRPr="00B12718" w:rsidTr="00B12718">
        <w:tc>
          <w:tcPr>
            <w:tcW w:w="2149" w:type="dxa"/>
            <w:shd w:val="clear" w:color="auto" w:fill="auto"/>
          </w:tcPr>
          <w:p w:rsidR="00B12718" w:rsidRPr="00B12718" w:rsidRDefault="00B12718" w:rsidP="00B12718">
            <w:pPr>
              <w:spacing w:after="0"/>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Объем горной массы</w:t>
            </w:r>
          </w:p>
        </w:tc>
        <w:tc>
          <w:tcPr>
            <w:tcW w:w="1054" w:type="dxa"/>
            <w:shd w:val="clear" w:color="auto" w:fill="auto"/>
            <w:vAlign w:val="center"/>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тыс.</w:t>
            </w:r>
            <w:r w:rsidRPr="00B12718">
              <w:rPr>
                <w:rFonts w:ascii="Times New Roman" w:eastAsia="Times New Roman" w:hAnsi="Times New Roman" w:cs="Times New Roman"/>
                <w:sz w:val="20"/>
                <w:szCs w:val="20"/>
                <w:lang w:val="sah-RU" w:eastAsia="ru-RU"/>
              </w:rPr>
              <w:t xml:space="preserve"> </w:t>
            </w:r>
            <w:r w:rsidRPr="00B12718">
              <w:rPr>
                <w:rFonts w:ascii="Times New Roman" w:eastAsia="Times New Roman" w:hAnsi="Times New Roman" w:cs="Times New Roman"/>
                <w:sz w:val="20"/>
                <w:szCs w:val="20"/>
                <w:lang w:eastAsia="ru-RU"/>
              </w:rPr>
              <w:t>м</w:t>
            </w:r>
            <w:r w:rsidRPr="00B12718">
              <w:rPr>
                <w:rFonts w:ascii="Times New Roman" w:eastAsia="Times New Roman" w:hAnsi="Times New Roman" w:cs="Times New Roman"/>
                <w:sz w:val="20"/>
                <w:szCs w:val="20"/>
                <w:vertAlign w:val="superscript"/>
                <w:lang w:eastAsia="ru-RU"/>
              </w:rPr>
              <w:t>3</w:t>
            </w:r>
          </w:p>
        </w:tc>
        <w:tc>
          <w:tcPr>
            <w:tcW w:w="988"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9851,5</w:t>
            </w:r>
          </w:p>
        </w:tc>
        <w:tc>
          <w:tcPr>
            <w:tcW w:w="1100"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11773,9</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12895,0</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18165,9</w:t>
            </w:r>
          </w:p>
        </w:tc>
        <w:tc>
          <w:tcPr>
            <w:tcW w:w="106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18582,5</w:t>
            </w:r>
          </w:p>
        </w:tc>
        <w:tc>
          <w:tcPr>
            <w:tcW w:w="112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188,6</w:t>
            </w:r>
          </w:p>
        </w:tc>
      </w:tr>
      <w:tr w:rsidR="00B12718" w:rsidRPr="00B12718" w:rsidTr="00B12718">
        <w:tc>
          <w:tcPr>
            <w:tcW w:w="2149" w:type="dxa"/>
            <w:shd w:val="clear" w:color="auto" w:fill="auto"/>
          </w:tcPr>
          <w:p w:rsidR="00B12718" w:rsidRPr="00B12718" w:rsidRDefault="00B12718" w:rsidP="00B12718">
            <w:pPr>
              <w:spacing w:after="0"/>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Выручка от реализа-ции продукции (работ, услуг)</w:t>
            </w:r>
          </w:p>
        </w:tc>
        <w:tc>
          <w:tcPr>
            <w:tcW w:w="1054" w:type="dxa"/>
            <w:vMerge w:val="restart"/>
            <w:shd w:val="clear" w:color="auto" w:fill="auto"/>
            <w:vAlign w:val="center"/>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w:t>
            </w:r>
          </w:p>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val="sah-RU" w:eastAsia="ru-RU"/>
              </w:rPr>
              <w:t>млн</w:t>
            </w:r>
            <w:r w:rsidRPr="00B12718">
              <w:rPr>
                <w:rFonts w:ascii="Times New Roman" w:eastAsia="Times New Roman" w:hAnsi="Times New Roman" w:cs="Times New Roman"/>
                <w:sz w:val="20"/>
                <w:szCs w:val="20"/>
                <w:lang w:eastAsia="ru-RU"/>
              </w:rPr>
              <w:t xml:space="preserve"> руб.</w:t>
            </w:r>
          </w:p>
        </w:tc>
        <w:tc>
          <w:tcPr>
            <w:tcW w:w="988" w:type="dxa"/>
            <w:shd w:val="clear" w:color="auto" w:fill="auto"/>
            <w:vAlign w:val="center"/>
          </w:tcPr>
          <w:p w:rsidR="00B12718" w:rsidRPr="00B12718" w:rsidRDefault="00B12718" w:rsidP="00B12718">
            <w:pPr>
              <w:spacing w:after="0"/>
              <w:ind w:left="-108"/>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17321</w:t>
            </w:r>
            <w:r w:rsidRPr="00B12718">
              <w:rPr>
                <w:rFonts w:ascii="Times New Roman" w:eastAsia="Times New Roman" w:hAnsi="Times New Roman" w:cs="Times New Roman"/>
                <w:sz w:val="20"/>
                <w:szCs w:val="20"/>
                <w:lang w:val="sah-RU" w:eastAsia="ru-RU"/>
              </w:rPr>
              <w:t xml:space="preserve">, </w:t>
            </w:r>
            <w:r w:rsidRPr="00B12718">
              <w:rPr>
                <w:rFonts w:ascii="Times New Roman" w:eastAsia="Times New Roman" w:hAnsi="Times New Roman" w:cs="Times New Roman"/>
                <w:sz w:val="20"/>
                <w:szCs w:val="20"/>
                <w:lang w:eastAsia="ru-RU"/>
              </w:rPr>
              <w:t>76</w:t>
            </w:r>
          </w:p>
        </w:tc>
        <w:tc>
          <w:tcPr>
            <w:tcW w:w="1100"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22449</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38</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23808</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6</w:t>
            </w:r>
            <w:r w:rsidRPr="00B12718">
              <w:rPr>
                <w:rFonts w:ascii="Times New Roman" w:eastAsia="Times New Roman" w:hAnsi="Times New Roman" w:cs="Times New Roman"/>
                <w:sz w:val="20"/>
                <w:szCs w:val="20"/>
                <w:lang w:val="sah-RU" w:eastAsia="ru-RU"/>
              </w:rPr>
              <w:t>8</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26006</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95</w:t>
            </w:r>
          </w:p>
        </w:tc>
        <w:tc>
          <w:tcPr>
            <w:tcW w:w="106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31416</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7</w:t>
            </w:r>
            <w:r w:rsidRPr="00B12718">
              <w:rPr>
                <w:rFonts w:ascii="Times New Roman" w:eastAsia="Times New Roman" w:hAnsi="Times New Roman" w:cs="Times New Roman"/>
                <w:sz w:val="20"/>
                <w:szCs w:val="20"/>
                <w:lang w:val="sah-RU" w:eastAsia="ru-RU"/>
              </w:rPr>
              <w:t>3</w:t>
            </w:r>
          </w:p>
        </w:tc>
        <w:tc>
          <w:tcPr>
            <w:tcW w:w="112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i/>
                <w:color w:val="000000"/>
                <w:sz w:val="20"/>
                <w:szCs w:val="20"/>
                <w:lang w:val="sah-RU" w:eastAsia="ru-RU"/>
              </w:rPr>
            </w:pPr>
            <w:r w:rsidRPr="00B12718">
              <w:rPr>
                <w:rFonts w:ascii="Times New Roman" w:eastAsia="Times New Roman" w:hAnsi="Times New Roman" w:cs="Times New Roman"/>
                <w:i/>
                <w:color w:val="000000"/>
                <w:sz w:val="20"/>
                <w:szCs w:val="20"/>
                <w:lang w:val="sah-RU" w:eastAsia="ru-RU"/>
              </w:rPr>
              <w:t>181,37</w:t>
            </w:r>
          </w:p>
        </w:tc>
      </w:tr>
      <w:tr w:rsidR="00B12718" w:rsidRPr="00B12718" w:rsidTr="00B12718">
        <w:tc>
          <w:tcPr>
            <w:tcW w:w="2149" w:type="dxa"/>
            <w:shd w:val="clear" w:color="auto" w:fill="auto"/>
          </w:tcPr>
          <w:p w:rsidR="00B12718" w:rsidRPr="00B12718" w:rsidRDefault="00B12718" w:rsidP="00B12718">
            <w:pPr>
              <w:spacing w:after="0"/>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Затраты на произ-водство продукции (работ, услуг)</w:t>
            </w:r>
          </w:p>
        </w:tc>
        <w:tc>
          <w:tcPr>
            <w:tcW w:w="1054" w:type="dxa"/>
            <w:vMerge/>
            <w:shd w:val="clear" w:color="auto" w:fill="auto"/>
            <w:vAlign w:val="center"/>
          </w:tcPr>
          <w:p w:rsidR="00B12718" w:rsidRPr="00B12718" w:rsidRDefault="00B12718" w:rsidP="00B12718">
            <w:pPr>
              <w:spacing w:after="0"/>
              <w:ind w:left="62"/>
              <w:jc w:val="center"/>
              <w:rPr>
                <w:rFonts w:ascii="Times New Roman" w:eastAsia="Times New Roman" w:hAnsi="Times New Roman" w:cs="Times New Roman"/>
                <w:sz w:val="20"/>
                <w:szCs w:val="20"/>
                <w:lang w:val="sah-RU" w:eastAsia="ru-RU"/>
              </w:rPr>
            </w:pPr>
          </w:p>
        </w:tc>
        <w:tc>
          <w:tcPr>
            <w:tcW w:w="988"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13779</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8</w:t>
            </w:r>
            <w:r w:rsidRPr="00B12718">
              <w:rPr>
                <w:rFonts w:ascii="Times New Roman" w:eastAsia="Times New Roman" w:hAnsi="Times New Roman" w:cs="Times New Roman"/>
                <w:sz w:val="20"/>
                <w:szCs w:val="20"/>
                <w:lang w:val="sah-RU" w:eastAsia="ru-RU"/>
              </w:rPr>
              <w:t>9</w:t>
            </w:r>
          </w:p>
        </w:tc>
        <w:tc>
          <w:tcPr>
            <w:tcW w:w="1100"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15001</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 86</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15023</w:t>
            </w:r>
            <w:r w:rsidRPr="00B12718">
              <w:rPr>
                <w:rFonts w:ascii="Times New Roman" w:eastAsia="Times New Roman" w:hAnsi="Times New Roman" w:cs="Times New Roman"/>
                <w:sz w:val="20"/>
                <w:szCs w:val="20"/>
                <w:lang w:val="sah-RU" w:eastAsia="ru-RU"/>
              </w:rPr>
              <w:t>,60</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16423</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95</w:t>
            </w:r>
          </w:p>
        </w:tc>
        <w:tc>
          <w:tcPr>
            <w:tcW w:w="106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18745</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2</w:t>
            </w:r>
            <w:r w:rsidRPr="00B12718">
              <w:rPr>
                <w:rFonts w:ascii="Times New Roman" w:eastAsia="Times New Roman" w:hAnsi="Times New Roman" w:cs="Times New Roman"/>
                <w:sz w:val="20"/>
                <w:szCs w:val="20"/>
                <w:lang w:val="sah-RU" w:eastAsia="ru-RU"/>
              </w:rPr>
              <w:t>8</w:t>
            </w:r>
          </w:p>
        </w:tc>
        <w:tc>
          <w:tcPr>
            <w:tcW w:w="112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136,0</w:t>
            </w:r>
          </w:p>
        </w:tc>
      </w:tr>
      <w:tr w:rsidR="00B12718" w:rsidRPr="00B12718" w:rsidTr="00B12718">
        <w:tc>
          <w:tcPr>
            <w:tcW w:w="2149" w:type="dxa"/>
            <w:shd w:val="clear" w:color="auto" w:fill="auto"/>
          </w:tcPr>
          <w:p w:rsidR="00B12718" w:rsidRPr="00B12718" w:rsidRDefault="00B12718" w:rsidP="00B12718">
            <w:pPr>
              <w:spacing w:after="0"/>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Прибыль до налогообложения</w:t>
            </w:r>
          </w:p>
        </w:tc>
        <w:tc>
          <w:tcPr>
            <w:tcW w:w="1054" w:type="dxa"/>
            <w:vMerge/>
            <w:shd w:val="clear" w:color="auto" w:fill="auto"/>
            <w:vAlign w:val="center"/>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p>
        </w:tc>
        <w:tc>
          <w:tcPr>
            <w:tcW w:w="988"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2607</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42</w:t>
            </w:r>
          </w:p>
        </w:tc>
        <w:tc>
          <w:tcPr>
            <w:tcW w:w="1100"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7405</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2</w:t>
            </w:r>
            <w:r w:rsidRPr="00B12718">
              <w:rPr>
                <w:rFonts w:ascii="Times New Roman" w:eastAsia="Times New Roman" w:hAnsi="Times New Roman" w:cs="Times New Roman"/>
                <w:sz w:val="20"/>
                <w:szCs w:val="20"/>
                <w:lang w:val="sah-RU" w:eastAsia="ru-RU"/>
              </w:rPr>
              <w:t>8</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10374</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71</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8434</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4</w:t>
            </w:r>
            <w:r w:rsidRPr="00B12718">
              <w:rPr>
                <w:rFonts w:ascii="Times New Roman" w:eastAsia="Times New Roman" w:hAnsi="Times New Roman" w:cs="Times New Roman"/>
                <w:sz w:val="20"/>
                <w:szCs w:val="20"/>
                <w:lang w:val="sah-RU" w:eastAsia="ru-RU"/>
              </w:rPr>
              <w:t>8</w:t>
            </w:r>
          </w:p>
        </w:tc>
        <w:tc>
          <w:tcPr>
            <w:tcW w:w="106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12369</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45</w:t>
            </w:r>
          </w:p>
        </w:tc>
        <w:tc>
          <w:tcPr>
            <w:tcW w:w="112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474,4</w:t>
            </w:r>
          </w:p>
        </w:tc>
      </w:tr>
      <w:tr w:rsidR="00B12718" w:rsidRPr="00B12718" w:rsidTr="00B12718">
        <w:tc>
          <w:tcPr>
            <w:tcW w:w="2149" w:type="dxa"/>
            <w:shd w:val="clear" w:color="auto" w:fill="auto"/>
          </w:tcPr>
          <w:p w:rsidR="00B12718" w:rsidRPr="00B12718" w:rsidRDefault="00B12718" w:rsidP="00B12718">
            <w:pPr>
              <w:spacing w:after="0"/>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Начисленные налоги, </w:t>
            </w:r>
            <w:r w:rsidRPr="00B12718">
              <w:rPr>
                <w:rFonts w:ascii="Times New Roman" w:eastAsia="Times New Roman" w:hAnsi="Times New Roman" w:cs="Times New Roman"/>
                <w:sz w:val="20"/>
                <w:szCs w:val="20"/>
                <w:lang w:val="sah-RU" w:eastAsia="ru-RU"/>
              </w:rPr>
              <w:t>обя</w:t>
            </w:r>
            <w:r w:rsidRPr="00B12718">
              <w:rPr>
                <w:rFonts w:ascii="Times New Roman" w:eastAsia="Times New Roman" w:hAnsi="Times New Roman" w:cs="Times New Roman"/>
                <w:sz w:val="20"/>
                <w:szCs w:val="20"/>
                <w:lang w:eastAsia="ru-RU"/>
              </w:rPr>
              <w:t>зательные плате-жи в бюджеты и вне-бюджетные фонды</w:t>
            </w:r>
          </w:p>
        </w:tc>
        <w:tc>
          <w:tcPr>
            <w:tcW w:w="1054" w:type="dxa"/>
            <w:vMerge/>
            <w:shd w:val="clear" w:color="auto" w:fill="auto"/>
            <w:vAlign w:val="center"/>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p>
        </w:tc>
        <w:tc>
          <w:tcPr>
            <w:tcW w:w="988"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5494</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25</w:t>
            </w:r>
          </w:p>
        </w:tc>
        <w:tc>
          <w:tcPr>
            <w:tcW w:w="1100"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5738</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26</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3594</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4</w:t>
            </w:r>
            <w:r w:rsidRPr="00B12718">
              <w:rPr>
                <w:rFonts w:ascii="Times New Roman" w:eastAsia="Times New Roman" w:hAnsi="Times New Roman" w:cs="Times New Roman"/>
                <w:sz w:val="20"/>
                <w:szCs w:val="20"/>
                <w:lang w:val="sah-RU" w:eastAsia="ru-RU"/>
              </w:rPr>
              <w:t>1</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3849</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2</w:t>
            </w:r>
            <w:r w:rsidRPr="00B12718">
              <w:rPr>
                <w:rFonts w:ascii="Times New Roman" w:eastAsia="Times New Roman" w:hAnsi="Times New Roman" w:cs="Times New Roman"/>
                <w:sz w:val="20"/>
                <w:szCs w:val="20"/>
                <w:lang w:val="sah-RU" w:eastAsia="ru-RU"/>
              </w:rPr>
              <w:t>5</w:t>
            </w:r>
          </w:p>
        </w:tc>
        <w:tc>
          <w:tcPr>
            <w:tcW w:w="106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4774</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0</w:t>
            </w:r>
            <w:r w:rsidRPr="00B12718">
              <w:rPr>
                <w:rFonts w:ascii="Times New Roman" w:eastAsia="Times New Roman" w:hAnsi="Times New Roman" w:cs="Times New Roman"/>
                <w:sz w:val="20"/>
                <w:szCs w:val="20"/>
                <w:lang w:val="sah-RU" w:eastAsia="ru-RU"/>
              </w:rPr>
              <w:t>6</w:t>
            </w:r>
          </w:p>
        </w:tc>
        <w:tc>
          <w:tcPr>
            <w:tcW w:w="112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86,9</w:t>
            </w:r>
          </w:p>
        </w:tc>
      </w:tr>
      <w:tr w:rsidR="00B12718" w:rsidRPr="00B12718" w:rsidTr="00B12718">
        <w:tc>
          <w:tcPr>
            <w:tcW w:w="2149" w:type="dxa"/>
            <w:shd w:val="clear" w:color="auto" w:fill="auto"/>
            <w:vAlign w:val="center"/>
          </w:tcPr>
          <w:p w:rsidR="00B12718" w:rsidRPr="00B12718" w:rsidRDefault="00B12718" w:rsidP="00B12718">
            <w:pPr>
              <w:spacing w:after="0"/>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Чистая прибыль</w:t>
            </w:r>
          </w:p>
        </w:tc>
        <w:tc>
          <w:tcPr>
            <w:tcW w:w="1054" w:type="dxa"/>
            <w:vMerge/>
            <w:shd w:val="clear" w:color="auto" w:fill="auto"/>
            <w:vAlign w:val="center"/>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p>
        </w:tc>
        <w:tc>
          <w:tcPr>
            <w:tcW w:w="988"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2027</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41</w:t>
            </w:r>
          </w:p>
        </w:tc>
        <w:tc>
          <w:tcPr>
            <w:tcW w:w="1100"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5858</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86</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8304</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83</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6742</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4</w:t>
            </w:r>
            <w:r w:rsidRPr="00B12718">
              <w:rPr>
                <w:rFonts w:ascii="Times New Roman" w:eastAsia="Times New Roman" w:hAnsi="Times New Roman" w:cs="Times New Roman"/>
                <w:sz w:val="20"/>
                <w:szCs w:val="20"/>
                <w:lang w:val="sah-RU" w:eastAsia="ru-RU"/>
              </w:rPr>
              <w:t>2</w:t>
            </w:r>
          </w:p>
        </w:tc>
        <w:tc>
          <w:tcPr>
            <w:tcW w:w="106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9795</w:t>
            </w:r>
            <w:r w:rsidRPr="00B12718">
              <w:rPr>
                <w:rFonts w:ascii="Times New Roman" w:eastAsia="Times New Roman" w:hAnsi="Times New Roman" w:cs="Times New Roman"/>
                <w:sz w:val="20"/>
                <w:szCs w:val="20"/>
                <w:lang w:val="sah-RU" w:eastAsia="ru-RU"/>
              </w:rPr>
              <w:t>,</w:t>
            </w:r>
            <w:r w:rsidRPr="00B12718">
              <w:rPr>
                <w:rFonts w:ascii="Times New Roman" w:eastAsia="Times New Roman" w:hAnsi="Times New Roman" w:cs="Times New Roman"/>
                <w:sz w:val="20"/>
                <w:szCs w:val="20"/>
                <w:lang w:eastAsia="ru-RU"/>
              </w:rPr>
              <w:t>1</w:t>
            </w:r>
          </w:p>
        </w:tc>
        <w:tc>
          <w:tcPr>
            <w:tcW w:w="1122" w:type="dxa"/>
            <w:shd w:val="clear" w:color="auto" w:fill="auto"/>
            <w:vAlign w:val="center"/>
          </w:tcPr>
          <w:p w:rsidR="00B12718" w:rsidRPr="00B12718" w:rsidRDefault="00B12718" w:rsidP="00B12718">
            <w:pPr>
              <w:spacing w:after="0"/>
              <w:ind w:left="62"/>
              <w:jc w:val="center"/>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483,1</w:t>
            </w:r>
          </w:p>
        </w:tc>
      </w:tr>
      <w:tr w:rsidR="00B12718" w:rsidRPr="00B12718" w:rsidTr="00B12718">
        <w:tc>
          <w:tcPr>
            <w:tcW w:w="2149" w:type="dxa"/>
            <w:shd w:val="clear" w:color="auto" w:fill="auto"/>
          </w:tcPr>
          <w:p w:rsidR="00B12718" w:rsidRPr="00B12718" w:rsidRDefault="00B12718" w:rsidP="00B12718">
            <w:pPr>
              <w:spacing w:after="0"/>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val="sah-RU" w:eastAsia="ru-RU"/>
              </w:rPr>
              <w:t>Кап</w:t>
            </w:r>
            <w:r w:rsidRPr="00B12718">
              <w:rPr>
                <w:rFonts w:ascii="Times New Roman" w:eastAsia="Times New Roman" w:hAnsi="Times New Roman" w:cs="Times New Roman"/>
                <w:sz w:val="20"/>
                <w:szCs w:val="20"/>
                <w:lang w:eastAsia="ru-RU"/>
              </w:rPr>
              <w:t>вложения всего:</w:t>
            </w:r>
          </w:p>
        </w:tc>
        <w:tc>
          <w:tcPr>
            <w:tcW w:w="1054" w:type="dxa"/>
            <w:shd w:val="clear" w:color="auto" w:fill="auto"/>
            <w:vAlign w:val="center"/>
          </w:tcPr>
          <w:p w:rsidR="00B12718" w:rsidRPr="00B12718" w:rsidRDefault="00B12718" w:rsidP="00B12718">
            <w:pPr>
              <w:spacing w:after="0"/>
              <w:ind w:left="-120"/>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тыс. руб.</w:t>
            </w:r>
          </w:p>
        </w:tc>
        <w:tc>
          <w:tcPr>
            <w:tcW w:w="988"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9</w:t>
            </w:r>
            <w:r w:rsidRPr="00B12718">
              <w:rPr>
                <w:rFonts w:ascii="Times New Roman" w:eastAsia="Times New Roman" w:hAnsi="Times New Roman" w:cs="Times New Roman"/>
                <w:sz w:val="20"/>
                <w:szCs w:val="20"/>
                <w:lang w:val="sah-RU" w:eastAsia="ru-RU"/>
              </w:rPr>
              <w:t>3</w:t>
            </w:r>
            <w:r w:rsidRPr="00B12718">
              <w:rPr>
                <w:rFonts w:ascii="Times New Roman" w:eastAsia="Times New Roman" w:hAnsi="Times New Roman" w:cs="Times New Roman"/>
                <w:sz w:val="20"/>
                <w:szCs w:val="20"/>
                <w:lang w:eastAsia="ru-RU"/>
              </w:rPr>
              <w:t>74</w:t>
            </w:r>
          </w:p>
        </w:tc>
        <w:tc>
          <w:tcPr>
            <w:tcW w:w="1100"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11265</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46068</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 </w:t>
            </w:r>
            <w:r w:rsidRPr="00B12718">
              <w:rPr>
                <w:rFonts w:ascii="Times New Roman" w:eastAsia="Times New Roman" w:hAnsi="Times New Roman" w:cs="Times New Roman"/>
                <w:sz w:val="20"/>
                <w:szCs w:val="20"/>
                <w:lang w:val="sah-RU" w:eastAsia="ru-RU"/>
              </w:rPr>
              <w:t>1</w:t>
            </w:r>
            <w:r w:rsidRPr="00B12718">
              <w:rPr>
                <w:rFonts w:ascii="Times New Roman" w:eastAsia="Times New Roman" w:hAnsi="Times New Roman" w:cs="Times New Roman"/>
                <w:sz w:val="20"/>
                <w:szCs w:val="20"/>
                <w:lang w:eastAsia="ru-RU"/>
              </w:rPr>
              <w:t>256900</w:t>
            </w:r>
          </w:p>
        </w:tc>
        <w:tc>
          <w:tcPr>
            <w:tcW w:w="106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2031957</w:t>
            </w:r>
          </w:p>
        </w:tc>
        <w:tc>
          <w:tcPr>
            <w:tcW w:w="112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21676,5</w:t>
            </w:r>
          </w:p>
        </w:tc>
      </w:tr>
      <w:tr w:rsidR="00B12718" w:rsidRPr="00B12718" w:rsidTr="00B12718">
        <w:tc>
          <w:tcPr>
            <w:tcW w:w="2149" w:type="dxa"/>
            <w:shd w:val="clear" w:color="auto" w:fill="auto"/>
          </w:tcPr>
          <w:p w:rsidR="00B12718" w:rsidRPr="00B12718" w:rsidRDefault="00B12718" w:rsidP="00B12718">
            <w:pPr>
              <w:spacing w:after="0"/>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Средняя численность работающих</w:t>
            </w:r>
          </w:p>
        </w:tc>
        <w:tc>
          <w:tcPr>
            <w:tcW w:w="1054" w:type="dxa"/>
            <w:shd w:val="clear" w:color="auto" w:fill="auto"/>
            <w:vAlign w:val="center"/>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чел.</w:t>
            </w:r>
          </w:p>
        </w:tc>
        <w:tc>
          <w:tcPr>
            <w:tcW w:w="988"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73</w:t>
            </w:r>
          </w:p>
        </w:tc>
        <w:tc>
          <w:tcPr>
            <w:tcW w:w="1100"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val="sah-RU" w:eastAsia="ru-RU"/>
              </w:rPr>
              <w:t>74</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75</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70</w:t>
            </w:r>
          </w:p>
        </w:tc>
        <w:tc>
          <w:tcPr>
            <w:tcW w:w="106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76</w:t>
            </w:r>
          </w:p>
        </w:tc>
        <w:tc>
          <w:tcPr>
            <w:tcW w:w="112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104,1</w:t>
            </w:r>
          </w:p>
        </w:tc>
      </w:tr>
      <w:tr w:rsidR="00B12718" w:rsidRPr="00B12718" w:rsidTr="00B12718">
        <w:tc>
          <w:tcPr>
            <w:tcW w:w="2149" w:type="dxa"/>
            <w:shd w:val="clear" w:color="auto" w:fill="auto"/>
          </w:tcPr>
          <w:p w:rsidR="00B12718" w:rsidRPr="00B12718" w:rsidRDefault="00B12718" w:rsidP="00B12718">
            <w:pPr>
              <w:spacing w:after="0"/>
              <w:rPr>
                <w:rFonts w:ascii="Times New Roman" w:eastAsia="Times New Roman" w:hAnsi="Times New Roman" w:cs="Times New Roman"/>
                <w:sz w:val="20"/>
                <w:szCs w:val="20"/>
                <w:lang w:val="sah-RU" w:eastAsia="ru-RU"/>
              </w:rPr>
            </w:pPr>
            <w:r w:rsidRPr="00B12718">
              <w:rPr>
                <w:rFonts w:ascii="Times New Roman" w:eastAsia="Times New Roman" w:hAnsi="Times New Roman" w:cs="Times New Roman"/>
                <w:sz w:val="20"/>
                <w:szCs w:val="20"/>
                <w:lang w:eastAsia="ru-RU"/>
              </w:rPr>
              <w:t>Фонд оплаты труда</w:t>
            </w:r>
          </w:p>
        </w:tc>
        <w:tc>
          <w:tcPr>
            <w:tcW w:w="1054" w:type="dxa"/>
            <w:shd w:val="clear" w:color="auto" w:fill="auto"/>
            <w:vAlign w:val="center"/>
          </w:tcPr>
          <w:p w:rsidR="00B12718" w:rsidRPr="00B12718" w:rsidRDefault="00B12718" w:rsidP="00B12718">
            <w:pPr>
              <w:spacing w:after="0"/>
              <w:ind w:left="-120"/>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тыс.</w:t>
            </w:r>
            <w:r w:rsidRPr="00B12718">
              <w:rPr>
                <w:rFonts w:ascii="Times New Roman" w:eastAsia="Times New Roman" w:hAnsi="Times New Roman" w:cs="Times New Roman"/>
                <w:sz w:val="20"/>
                <w:szCs w:val="20"/>
                <w:lang w:val="sah-RU" w:eastAsia="ru-RU"/>
              </w:rPr>
              <w:t xml:space="preserve"> </w:t>
            </w:r>
            <w:r w:rsidRPr="00B12718">
              <w:rPr>
                <w:rFonts w:ascii="Times New Roman" w:eastAsia="Times New Roman" w:hAnsi="Times New Roman" w:cs="Times New Roman"/>
                <w:sz w:val="20"/>
                <w:szCs w:val="20"/>
                <w:lang w:eastAsia="ru-RU"/>
              </w:rPr>
              <w:t>руб.</w:t>
            </w:r>
          </w:p>
        </w:tc>
        <w:tc>
          <w:tcPr>
            <w:tcW w:w="988"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53 776</w:t>
            </w:r>
          </w:p>
        </w:tc>
        <w:tc>
          <w:tcPr>
            <w:tcW w:w="1100"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70375</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84 143</w:t>
            </w:r>
          </w:p>
        </w:tc>
        <w:tc>
          <w:tcPr>
            <w:tcW w:w="1079"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113 330</w:t>
            </w:r>
          </w:p>
        </w:tc>
        <w:tc>
          <w:tcPr>
            <w:tcW w:w="106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96 751</w:t>
            </w:r>
          </w:p>
        </w:tc>
        <w:tc>
          <w:tcPr>
            <w:tcW w:w="1122" w:type="dxa"/>
            <w:shd w:val="clear" w:color="auto" w:fill="auto"/>
            <w:vAlign w:val="center"/>
          </w:tcPr>
          <w:p w:rsidR="00B12718" w:rsidRPr="00B12718" w:rsidRDefault="00B12718" w:rsidP="00B12718">
            <w:pPr>
              <w:spacing w:after="0"/>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179,9</w:t>
            </w:r>
          </w:p>
        </w:tc>
      </w:tr>
    </w:tbl>
    <w:p w:rsidR="00B12718" w:rsidRPr="00B12718" w:rsidRDefault="00B12718" w:rsidP="00B12718">
      <w:pPr>
        <w:shd w:val="clear" w:color="auto" w:fill="FFFFFF"/>
        <w:spacing w:after="0" w:line="360" w:lineRule="auto"/>
        <w:ind w:left="62"/>
        <w:jc w:val="both"/>
        <w:rPr>
          <w:rFonts w:ascii="Times New Roman" w:eastAsia="Times New Roman" w:hAnsi="Times New Roman" w:cs="Times New Roman"/>
          <w:sz w:val="20"/>
          <w:szCs w:val="20"/>
          <w:lang w:val="en-US" w:eastAsia="ru-RU"/>
        </w:rPr>
      </w:pPr>
      <w:r w:rsidRPr="00B12718">
        <w:rPr>
          <w:rFonts w:ascii="Times New Roman" w:eastAsia="Times New Roman" w:hAnsi="Times New Roman" w:cs="Times New Roman"/>
          <w:sz w:val="20"/>
          <w:szCs w:val="20"/>
          <w:u w:val="single"/>
          <w:lang w:val="sah-RU" w:eastAsia="ru-RU"/>
        </w:rPr>
        <w:t>Источник</w:t>
      </w:r>
      <w:r w:rsidRPr="00B12718">
        <w:rPr>
          <w:rFonts w:ascii="Times New Roman" w:eastAsia="Times New Roman" w:hAnsi="Times New Roman" w:cs="Times New Roman"/>
          <w:sz w:val="20"/>
          <w:szCs w:val="20"/>
          <w:lang w:val="sah-RU" w:eastAsia="ru-RU"/>
        </w:rPr>
        <w:t xml:space="preserve">: </w:t>
      </w:r>
      <w:r w:rsidRPr="00B12718">
        <w:rPr>
          <w:rFonts w:ascii="Times New Roman" w:eastAsia="Times New Roman" w:hAnsi="Times New Roman" w:cs="Times New Roman"/>
          <w:sz w:val="20"/>
          <w:szCs w:val="20"/>
          <w:lang w:eastAsia="ru-RU"/>
        </w:rPr>
        <w:t xml:space="preserve">Годовые отчеты ОАО «АЛРОСА Нюрба». </w:t>
      </w:r>
      <w:r w:rsidRPr="00B12718">
        <w:rPr>
          <w:rFonts w:ascii="Times New Roman" w:eastAsia="Times New Roman" w:hAnsi="Times New Roman" w:cs="Times New Roman"/>
          <w:sz w:val="20"/>
          <w:szCs w:val="20"/>
          <w:lang w:val="en-US" w:eastAsia="ru-RU"/>
        </w:rPr>
        <w:t>[web site]. - URL: www.alrosanurba.ru.</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color w:val="000000"/>
          <w:sz w:val="24"/>
          <w:szCs w:val="24"/>
          <w:lang w:val="sah-RU" w:eastAsia="ru-RU"/>
        </w:rPr>
      </w:pP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color w:val="000000"/>
          <w:sz w:val="24"/>
          <w:szCs w:val="24"/>
          <w:lang w:val="sah-RU" w:eastAsia="ru-RU"/>
        </w:rPr>
        <w:t>В целях поддержания роста добычи, предприятие ежегодно увеличивает расходы на на воспроизводство балансовых запасов. Так в 2014 г. они составили 393,7 млн руб., что по сравнению с предыдущим годом больше на 26,5 %.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highlight w:val="yellow"/>
          <w:lang w:eastAsia="ru-RU"/>
        </w:rPr>
      </w:pPr>
      <w:r w:rsidRPr="00B12718">
        <w:rPr>
          <w:rFonts w:ascii="Times New Roman" w:eastAsia="Times New Roman" w:hAnsi="Times New Roman" w:cs="Times New Roman"/>
          <w:sz w:val="24"/>
          <w:szCs w:val="24"/>
          <w:lang w:eastAsia="ru-RU"/>
        </w:rPr>
        <w:t xml:space="preserve">ОАО «Алмазы Анабара» ведет эксплуатацию россыпных месторождений алмазов в Анабарском улусе (прииски  «Маят» и «Моргорор»). В 2014 г. В разработку были введены новые участки «Правобережье р. Моргогор», «р. Эбелях» и «руч. Гусиный». В целях </w:t>
      </w:r>
      <w:r w:rsidRPr="00B12718">
        <w:rPr>
          <w:rFonts w:ascii="Times New Roman" w:eastAsia="Times New Roman" w:hAnsi="Times New Roman" w:cs="Times New Roman"/>
          <w:sz w:val="24"/>
          <w:szCs w:val="24"/>
          <w:lang w:eastAsia="ru-RU"/>
        </w:rPr>
        <w:lastRenderedPageBreak/>
        <w:t>дальнейшего расширения добычных работ, кроме перечисленных выше месторождений, на аукционе  были выиграны и другие алмазоносные участки (табл. 4.27).</w:t>
      </w:r>
      <w:r w:rsidRPr="00B12718">
        <w:rPr>
          <w:rFonts w:ascii="Times New Roman" w:eastAsia="Times New Roman" w:hAnsi="Times New Roman" w:cs="Times New Roman"/>
          <w:sz w:val="24"/>
          <w:szCs w:val="24"/>
          <w:highlight w:val="yellow"/>
          <w:lang w:eastAsia="ru-RU"/>
        </w:rPr>
        <w:t xml:space="preserve"> </w:t>
      </w:r>
    </w:p>
    <w:p w:rsidR="00B12718" w:rsidRPr="00B12718" w:rsidRDefault="00B12718" w:rsidP="00B12718">
      <w:pPr>
        <w:shd w:val="clear" w:color="auto" w:fill="FFFFFF"/>
        <w:spacing w:after="0" w:line="360" w:lineRule="auto"/>
        <w:jc w:val="right"/>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color w:val="000000"/>
          <w:sz w:val="24"/>
          <w:szCs w:val="24"/>
          <w:lang w:val="sah-RU" w:eastAsia="ru-RU"/>
        </w:rPr>
        <w:t xml:space="preserve">Таблица 4.27 </w:t>
      </w:r>
    </w:p>
    <w:p w:rsidR="00B12718" w:rsidRPr="00B12718" w:rsidRDefault="00B12718" w:rsidP="00B12718">
      <w:pPr>
        <w:shd w:val="clear" w:color="auto" w:fill="FFFFFF"/>
        <w:spacing w:after="0" w:line="360" w:lineRule="auto"/>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Лицензии на месторождения росспыных алмазов ОАО «Алмазы Анабара»</w:t>
      </w:r>
    </w:p>
    <w:tbl>
      <w:tblPr>
        <w:tblW w:w="9366" w:type="dxa"/>
        <w:tblLayout w:type="fixed"/>
        <w:tblCellMar>
          <w:left w:w="10" w:type="dxa"/>
          <w:right w:w="10" w:type="dxa"/>
        </w:tblCellMar>
        <w:tblLook w:val="04A0" w:firstRow="1" w:lastRow="0" w:firstColumn="1" w:lastColumn="0" w:noHBand="0" w:noVBand="1"/>
      </w:tblPr>
      <w:tblGrid>
        <w:gridCol w:w="850"/>
        <w:gridCol w:w="854"/>
        <w:gridCol w:w="1425"/>
        <w:gridCol w:w="3402"/>
        <w:gridCol w:w="1450"/>
        <w:gridCol w:w="1385"/>
      </w:tblGrid>
      <w:tr w:rsidR="00B12718" w:rsidRPr="00B12718" w:rsidTr="00B12718">
        <w:trPr>
          <w:trHeight w:hRule="exact" w:val="456"/>
        </w:trPr>
        <w:tc>
          <w:tcPr>
            <w:tcW w:w="3129" w:type="dxa"/>
            <w:gridSpan w:val="3"/>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142" w:right="121"/>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bCs/>
                <w:color w:val="000000"/>
                <w:sz w:val="20"/>
                <w:szCs w:val="20"/>
                <w:lang w:eastAsia="ru-RU" w:bidi="ru-RU"/>
              </w:rPr>
              <w:t>Лицензия</w:t>
            </w:r>
          </w:p>
        </w:tc>
        <w:tc>
          <w:tcPr>
            <w:tcW w:w="3402" w:type="dxa"/>
            <w:vMerge w:val="restart"/>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142" w:right="121"/>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bCs/>
                <w:color w:val="000000"/>
                <w:sz w:val="20"/>
                <w:szCs w:val="20"/>
                <w:lang w:eastAsia="ru-RU" w:bidi="ru-RU"/>
              </w:rPr>
              <w:t>Объект</w:t>
            </w:r>
          </w:p>
          <w:p w:rsidR="00B12718" w:rsidRPr="00B12718" w:rsidRDefault="00B12718" w:rsidP="00B12718">
            <w:pPr>
              <w:widowControl w:val="0"/>
              <w:spacing w:after="0" w:line="240" w:lineRule="auto"/>
              <w:ind w:left="142" w:right="121"/>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bCs/>
                <w:color w:val="000000"/>
                <w:sz w:val="20"/>
                <w:szCs w:val="20"/>
                <w:lang w:eastAsia="ru-RU" w:bidi="ru-RU"/>
              </w:rPr>
              <w:t>недропользования, обозначенный в лицензии</w:t>
            </w:r>
          </w:p>
        </w:tc>
        <w:tc>
          <w:tcPr>
            <w:tcW w:w="1450" w:type="dxa"/>
            <w:vMerge w:val="restart"/>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142" w:right="121"/>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bCs/>
                <w:color w:val="000000"/>
                <w:sz w:val="20"/>
                <w:szCs w:val="20"/>
                <w:lang w:eastAsia="ru-RU" w:bidi="ru-RU"/>
              </w:rPr>
              <w:t>Дата</w:t>
            </w:r>
          </w:p>
          <w:p w:rsidR="00B12718" w:rsidRPr="00B12718" w:rsidRDefault="00B12718" w:rsidP="00B12718">
            <w:pPr>
              <w:widowControl w:val="0"/>
              <w:spacing w:after="0" w:line="240" w:lineRule="auto"/>
              <w:ind w:left="142" w:right="121"/>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bCs/>
                <w:color w:val="000000"/>
                <w:sz w:val="20"/>
                <w:szCs w:val="20"/>
                <w:lang w:eastAsia="ru-RU" w:bidi="ru-RU"/>
              </w:rPr>
              <w:t>регистрации</w:t>
            </w:r>
          </w:p>
          <w:p w:rsidR="00B12718" w:rsidRPr="00B12718" w:rsidRDefault="00B12718" w:rsidP="00B12718">
            <w:pPr>
              <w:widowControl w:val="0"/>
              <w:spacing w:after="0" w:line="240" w:lineRule="auto"/>
              <w:ind w:left="142" w:right="121"/>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bCs/>
                <w:color w:val="000000"/>
                <w:sz w:val="20"/>
                <w:szCs w:val="20"/>
                <w:lang w:eastAsia="ru-RU" w:bidi="ru-RU"/>
              </w:rPr>
              <w:t>лицензии</w:t>
            </w:r>
          </w:p>
        </w:tc>
        <w:tc>
          <w:tcPr>
            <w:tcW w:w="1385" w:type="dxa"/>
            <w:vMerge w:val="restart"/>
            <w:tcBorders>
              <w:top w:val="single" w:sz="4" w:space="0" w:color="auto"/>
              <w:left w:val="single" w:sz="4" w:space="0" w:color="auto"/>
              <w:right w:val="single" w:sz="4" w:space="0" w:color="auto"/>
            </w:tcBorders>
            <w:shd w:val="clear" w:color="auto" w:fill="FFFFFF"/>
            <w:vAlign w:val="center"/>
          </w:tcPr>
          <w:p w:rsidR="00B12718" w:rsidRPr="00B12718" w:rsidRDefault="00B12718" w:rsidP="00B12718">
            <w:pPr>
              <w:widowControl w:val="0"/>
              <w:spacing w:after="0" w:line="240" w:lineRule="auto"/>
              <w:ind w:left="142" w:right="121"/>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bCs/>
                <w:color w:val="000000"/>
                <w:sz w:val="20"/>
                <w:szCs w:val="20"/>
                <w:lang w:eastAsia="ru-RU" w:bidi="ru-RU"/>
              </w:rPr>
              <w:t>Дата</w:t>
            </w:r>
          </w:p>
          <w:p w:rsidR="00B12718" w:rsidRPr="00B12718" w:rsidRDefault="00B12718" w:rsidP="00B12718">
            <w:pPr>
              <w:widowControl w:val="0"/>
              <w:spacing w:after="0" w:line="240" w:lineRule="auto"/>
              <w:ind w:left="142" w:right="121"/>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bCs/>
                <w:color w:val="000000"/>
                <w:sz w:val="20"/>
                <w:szCs w:val="20"/>
                <w:lang w:eastAsia="ru-RU" w:bidi="ru-RU"/>
              </w:rPr>
              <w:t>окончания</w:t>
            </w:r>
          </w:p>
          <w:p w:rsidR="00B12718" w:rsidRPr="00B12718" w:rsidRDefault="00B12718" w:rsidP="00B12718">
            <w:pPr>
              <w:widowControl w:val="0"/>
              <w:spacing w:after="0" w:line="240" w:lineRule="auto"/>
              <w:ind w:left="142" w:right="121"/>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bCs/>
                <w:color w:val="000000"/>
                <w:sz w:val="20"/>
                <w:szCs w:val="20"/>
                <w:lang w:eastAsia="ru-RU" w:bidi="ru-RU"/>
              </w:rPr>
              <w:t>действия</w:t>
            </w:r>
          </w:p>
          <w:p w:rsidR="00B12718" w:rsidRPr="00B12718" w:rsidRDefault="00B12718" w:rsidP="00B12718">
            <w:pPr>
              <w:widowControl w:val="0"/>
              <w:spacing w:after="0" w:line="240" w:lineRule="auto"/>
              <w:ind w:left="142" w:right="121"/>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bCs/>
                <w:color w:val="000000"/>
                <w:sz w:val="20"/>
                <w:szCs w:val="20"/>
                <w:lang w:eastAsia="ru-RU" w:bidi="ru-RU"/>
              </w:rPr>
              <w:t>лицензии</w:t>
            </w:r>
          </w:p>
        </w:tc>
      </w:tr>
      <w:tr w:rsidR="00B12718" w:rsidRPr="00B12718" w:rsidTr="00B12718">
        <w:trPr>
          <w:trHeight w:hRule="exact" w:val="663"/>
        </w:trPr>
        <w:tc>
          <w:tcPr>
            <w:tcW w:w="850" w:type="dxa"/>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142" w:right="121"/>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Серия</w:t>
            </w:r>
          </w:p>
        </w:tc>
        <w:tc>
          <w:tcPr>
            <w:tcW w:w="854" w:type="dxa"/>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142" w:right="121"/>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Номер</w:t>
            </w:r>
          </w:p>
        </w:tc>
        <w:tc>
          <w:tcPr>
            <w:tcW w:w="1425" w:type="dxa"/>
            <w:tcBorders>
              <w:top w:val="single" w:sz="4" w:space="0" w:color="auto"/>
              <w:left w:val="single" w:sz="4" w:space="0" w:color="auto"/>
            </w:tcBorders>
            <w:shd w:val="clear" w:color="auto" w:fill="FFFFFF"/>
            <w:vAlign w:val="bottom"/>
          </w:tcPr>
          <w:p w:rsidR="00B12718" w:rsidRPr="00B12718" w:rsidRDefault="00B12718" w:rsidP="00B12718">
            <w:pPr>
              <w:widowControl w:val="0"/>
              <w:spacing w:after="0" w:line="240" w:lineRule="auto"/>
              <w:ind w:left="142" w:right="121"/>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Вид</w:t>
            </w:r>
          </w:p>
          <w:p w:rsidR="00B12718" w:rsidRPr="00B12718" w:rsidRDefault="00B12718" w:rsidP="00B12718">
            <w:pPr>
              <w:widowControl w:val="0"/>
              <w:spacing w:after="0" w:line="240" w:lineRule="auto"/>
              <w:ind w:left="142" w:right="121"/>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пользования недрами</w:t>
            </w:r>
          </w:p>
        </w:tc>
        <w:tc>
          <w:tcPr>
            <w:tcW w:w="3402" w:type="dxa"/>
            <w:vMerge/>
            <w:tcBorders>
              <w:left w:val="single" w:sz="4" w:space="0" w:color="auto"/>
            </w:tcBorders>
            <w:shd w:val="clear" w:color="auto" w:fill="FFFFFF"/>
            <w:vAlign w:val="center"/>
          </w:tcPr>
          <w:p w:rsidR="00B12718" w:rsidRPr="00B12718" w:rsidRDefault="00B12718" w:rsidP="00B12718">
            <w:pPr>
              <w:widowControl w:val="0"/>
              <w:spacing w:after="0" w:line="240" w:lineRule="auto"/>
              <w:ind w:left="142" w:right="121"/>
              <w:jc w:val="center"/>
              <w:rPr>
                <w:rFonts w:ascii="Times New Roman" w:eastAsia="Arial Unicode MS" w:hAnsi="Times New Roman" w:cs="Times New Roman"/>
                <w:color w:val="000000"/>
                <w:sz w:val="20"/>
                <w:szCs w:val="20"/>
                <w:lang w:eastAsia="ru-RU" w:bidi="ru-RU"/>
              </w:rPr>
            </w:pPr>
          </w:p>
        </w:tc>
        <w:tc>
          <w:tcPr>
            <w:tcW w:w="1450" w:type="dxa"/>
            <w:vMerge/>
            <w:tcBorders>
              <w:left w:val="single" w:sz="4" w:space="0" w:color="auto"/>
            </w:tcBorders>
            <w:shd w:val="clear" w:color="auto" w:fill="FFFFFF"/>
            <w:vAlign w:val="center"/>
          </w:tcPr>
          <w:p w:rsidR="00B12718" w:rsidRPr="00B12718" w:rsidRDefault="00B12718" w:rsidP="00B12718">
            <w:pPr>
              <w:widowControl w:val="0"/>
              <w:spacing w:after="0" w:line="240" w:lineRule="auto"/>
              <w:ind w:left="142" w:right="121"/>
              <w:jc w:val="center"/>
              <w:rPr>
                <w:rFonts w:ascii="Times New Roman" w:eastAsia="Arial Unicode MS" w:hAnsi="Times New Roman" w:cs="Times New Roman"/>
                <w:color w:val="000000"/>
                <w:sz w:val="20"/>
                <w:szCs w:val="20"/>
                <w:lang w:eastAsia="ru-RU" w:bidi="ru-RU"/>
              </w:rPr>
            </w:pPr>
          </w:p>
        </w:tc>
        <w:tc>
          <w:tcPr>
            <w:tcW w:w="1385" w:type="dxa"/>
            <w:vMerge/>
            <w:tcBorders>
              <w:left w:val="single" w:sz="4" w:space="0" w:color="auto"/>
              <w:right w:val="single" w:sz="4" w:space="0" w:color="auto"/>
            </w:tcBorders>
            <w:shd w:val="clear" w:color="auto" w:fill="FFFFFF"/>
            <w:vAlign w:val="center"/>
          </w:tcPr>
          <w:p w:rsidR="00B12718" w:rsidRPr="00B12718" w:rsidRDefault="00B12718" w:rsidP="00B12718">
            <w:pPr>
              <w:widowControl w:val="0"/>
              <w:spacing w:after="0" w:line="240" w:lineRule="auto"/>
              <w:ind w:left="142" w:right="121"/>
              <w:jc w:val="center"/>
              <w:rPr>
                <w:rFonts w:ascii="Times New Roman" w:eastAsia="Arial Unicode MS" w:hAnsi="Times New Roman" w:cs="Times New Roman"/>
                <w:color w:val="000000"/>
                <w:sz w:val="20"/>
                <w:szCs w:val="20"/>
                <w:lang w:eastAsia="ru-RU" w:bidi="ru-RU"/>
              </w:rPr>
            </w:pPr>
          </w:p>
        </w:tc>
      </w:tr>
      <w:tr w:rsidR="00B12718" w:rsidRPr="00B12718" w:rsidTr="00B12718">
        <w:trPr>
          <w:trHeight w:hRule="exact" w:val="293"/>
        </w:trPr>
        <w:tc>
          <w:tcPr>
            <w:tcW w:w="850" w:type="dxa"/>
            <w:tcBorders>
              <w:top w:val="single" w:sz="4" w:space="0" w:color="auto"/>
              <w:left w:val="single" w:sz="4" w:space="0" w:color="auto"/>
            </w:tcBorders>
            <w:shd w:val="clear" w:color="auto" w:fill="FFFFFF"/>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ЯКУ</w:t>
            </w:r>
          </w:p>
        </w:tc>
        <w:tc>
          <w:tcPr>
            <w:tcW w:w="854" w:type="dxa"/>
            <w:tcBorders>
              <w:top w:val="single" w:sz="4" w:space="0" w:color="auto"/>
              <w:left w:val="single" w:sz="4" w:space="0" w:color="auto"/>
            </w:tcBorders>
            <w:shd w:val="clear" w:color="auto" w:fill="FFFFFF"/>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13004</w:t>
            </w:r>
          </w:p>
        </w:tc>
        <w:tc>
          <w:tcPr>
            <w:tcW w:w="1425" w:type="dxa"/>
            <w:tcBorders>
              <w:top w:val="single" w:sz="4" w:space="0" w:color="auto"/>
              <w:left w:val="single" w:sz="4" w:space="0" w:color="auto"/>
            </w:tcBorders>
            <w:shd w:val="clear" w:color="auto" w:fill="FFFFFF"/>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кэ</w:t>
            </w:r>
          </w:p>
        </w:tc>
        <w:tc>
          <w:tcPr>
            <w:tcW w:w="3402" w:type="dxa"/>
            <w:tcBorders>
              <w:top w:val="single" w:sz="4" w:space="0" w:color="auto"/>
              <w:left w:val="single" w:sz="4" w:space="0" w:color="auto"/>
            </w:tcBorders>
            <w:shd w:val="clear" w:color="auto" w:fill="FFFFFF"/>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Моргогор</w:t>
            </w:r>
          </w:p>
        </w:tc>
        <w:tc>
          <w:tcPr>
            <w:tcW w:w="1450" w:type="dxa"/>
            <w:tcBorders>
              <w:top w:val="single" w:sz="4" w:space="0" w:color="auto"/>
              <w:left w:val="single" w:sz="4" w:space="0" w:color="auto"/>
            </w:tcBorders>
            <w:shd w:val="clear" w:color="auto" w:fill="FFFFFF"/>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18.02.2005</w:t>
            </w:r>
          </w:p>
        </w:tc>
        <w:tc>
          <w:tcPr>
            <w:tcW w:w="1385" w:type="dxa"/>
            <w:tcBorders>
              <w:top w:val="single" w:sz="4" w:space="0" w:color="auto"/>
              <w:left w:val="single" w:sz="4" w:space="0" w:color="auto"/>
              <w:right w:val="single" w:sz="4" w:space="0" w:color="auto"/>
            </w:tcBorders>
            <w:shd w:val="clear" w:color="auto" w:fill="FFFFFF"/>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01.06.2019</w:t>
            </w:r>
          </w:p>
        </w:tc>
      </w:tr>
      <w:tr w:rsidR="00B12718" w:rsidRPr="00B12718" w:rsidTr="00B12718">
        <w:trPr>
          <w:trHeight w:hRule="exact" w:val="547"/>
        </w:trPr>
        <w:tc>
          <w:tcPr>
            <w:tcW w:w="850" w:type="dxa"/>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ЯКУ</w:t>
            </w:r>
          </w:p>
        </w:tc>
        <w:tc>
          <w:tcPr>
            <w:tcW w:w="854" w:type="dxa"/>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13534</w:t>
            </w:r>
          </w:p>
        </w:tc>
        <w:tc>
          <w:tcPr>
            <w:tcW w:w="1425" w:type="dxa"/>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КР</w:t>
            </w:r>
          </w:p>
        </w:tc>
        <w:tc>
          <w:tcPr>
            <w:tcW w:w="3402" w:type="dxa"/>
            <w:tcBorders>
              <w:top w:val="single" w:sz="4" w:space="0" w:color="auto"/>
              <w:left w:val="single" w:sz="4" w:space="0" w:color="auto"/>
            </w:tcBorders>
            <w:shd w:val="clear" w:color="auto" w:fill="FFFFFF"/>
            <w:vAlign w:val="bottom"/>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Фланги россыпного месторождения Маят</w:t>
            </w:r>
          </w:p>
        </w:tc>
        <w:tc>
          <w:tcPr>
            <w:tcW w:w="1450" w:type="dxa"/>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17.03.2006</w:t>
            </w:r>
          </w:p>
        </w:tc>
        <w:tc>
          <w:tcPr>
            <w:tcW w:w="1385" w:type="dxa"/>
            <w:tcBorders>
              <w:top w:val="single" w:sz="4" w:space="0" w:color="auto"/>
              <w:left w:val="single" w:sz="4" w:space="0" w:color="auto"/>
              <w:righ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20.03.2031</w:t>
            </w:r>
          </w:p>
        </w:tc>
      </w:tr>
      <w:tr w:rsidR="00B12718" w:rsidRPr="00B12718" w:rsidTr="00B12718">
        <w:trPr>
          <w:trHeight w:hRule="exact" w:val="276"/>
        </w:trPr>
        <w:tc>
          <w:tcPr>
            <w:tcW w:w="850" w:type="dxa"/>
            <w:tcBorders>
              <w:top w:val="single" w:sz="4" w:space="0" w:color="auto"/>
              <w:left w:val="single" w:sz="4" w:space="0" w:color="auto"/>
            </w:tcBorders>
            <w:shd w:val="clear" w:color="auto" w:fill="FFFFFF"/>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ЯКУ</w:t>
            </w:r>
          </w:p>
        </w:tc>
        <w:tc>
          <w:tcPr>
            <w:tcW w:w="854" w:type="dxa"/>
            <w:tcBorders>
              <w:top w:val="single" w:sz="4" w:space="0" w:color="auto"/>
              <w:left w:val="single" w:sz="4" w:space="0" w:color="auto"/>
            </w:tcBorders>
            <w:shd w:val="clear" w:color="auto" w:fill="FFFFFF"/>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02646</w:t>
            </w:r>
          </w:p>
        </w:tc>
        <w:tc>
          <w:tcPr>
            <w:tcW w:w="1425" w:type="dxa"/>
            <w:tcBorders>
              <w:top w:val="single" w:sz="4" w:space="0" w:color="auto"/>
              <w:left w:val="single" w:sz="4" w:space="0" w:color="auto"/>
            </w:tcBorders>
            <w:shd w:val="clear" w:color="auto" w:fill="FFFFFF"/>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кэ</w:t>
            </w:r>
          </w:p>
        </w:tc>
        <w:tc>
          <w:tcPr>
            <w:tcW w:w="3402" w:type="dxa"/>
            <w:tcBorders>
              <w:top w:val="single" w:sz="4" w:space="0" w:color="auto"/>
              <w:left w:val="single" w:sz="4" w:space="0" w:color="auto"/>
            </w:tcBorders>
            <w:shd w:val="clear" w:color="auto" w:fill="FFFFFF"/>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Месторождение Холомолох</w:t>
            </w:r>
          </w:p>
        </w:tc>
        <w:tc>
          <w:tcPr>
            <w:tcW w:w="1450" w:type="dxa"/>
            <w:tcBorders>
              <w:top w:val="single" w:sz="4" w:space="0" w:color="auto"/>
              <w:left w:val="single" w:sz="4" w:space="0" w:color="auto"/>
            </w:tcBorders>
            <w:shd w:val="clear" w:color="auto" w:fill="FFFFFF"/>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01.04.2008</w:t>
            </w:r>
          </w:p>
        </w:tc>
        <w:tc>
          <w:tcPr>
            <w:tcW w:w="1385" w:type="dxa"/>
            <w:tcBorders>
              <w:top w:val="single" w:sz="4" w:space="0" w:color="auto"/>
              <w:left w:val="single" w:sz="4" w:space="0" w:color="auto"/>
              <w:right w:val="single" w:sz="4" w:space="0" w:color="auto"/>
            </w:tcBorders>
            <w:shd w:val="clear" w:color="auto" w:fill="FFFFFF"/>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01.06.2024</w:t>
            </w:r>
          </w:p>
        </w:tc>
      </w:tr>
      <w:tr w:rsidR="00B12718" w:rsidRPr="00B12718" w:rsidTr="00B12718">
        <w:trPr>
          <w:trHeight w:hRule="exact" w:val="293"/>
        </w:trPr>
        <w:tc>
          <w:tcPr>
            <w:tcW w:w="850" w:type="dxa"/>
            <w:tcBorders>
              <w:top w:val="single" w:sz="4" w:space="0" w:color="auto"/>
              <w:left w:val="single" w:sz="4" w:space="0" w:color="auto"/>
            </w:tcBorders>
            <w:shd w:val="clear" w:color="auto" w:fill="FFFFFF"/>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КУ</w:t>
            </w:r>
          </w:p>
        </w:tc>
        <w:tc>
          <w:tcPr>
            <w:tcW w:w="854" w:type="dxa"/>
            <w:tcBorders>
              <w:top w:val="single" w:sz="4" w:space="0" w:color="auto"/>
              <w:left w:val="single" w:sz="4" w:space="0" w:color="auto"/>
            </w:tcBorders>
            <w:shd w:val="clear" w:color="auto" w:fill="FFFFFF"/>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02647</w:t>
            </w:r>
          </w:p>
        </w:tc>
        <w:tc>
          <w:tcPr>
            <w:tcW w:w="1425" w:type="dxa"/>
            <w:tcBorders>
              <w:top w:val="single" w:sz="4" w:space="0" w:color="auto"/>
              <w:left w:val="single" w:sz="4" w:space="0" w:color="auto"/>
            </w:tcBorders>
            <w:shd w:val="clear" w:color="auto" w:fill="FFFFFF"/>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кэ</w:t>
            </w:r>
          </w:p>
        </w:tc>
        <w:tc>
          <w:tcPr>
            <w:tcW w:w="3402" w:type="dxa"/>
            <w:tcBorders>
              <w:top w:val="single" w:sz="4" w:space="0" w:color="auto"/>
              <w:left w:val="single" w:sz="4" w:space="0" w:color="auto"/>
            </w:tcBorders>
            <w:shd w:val="clear" w:color="auto" w:fill="FFFFFF"/>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Месторождение Исток</w:t>
            </w:r>
          </w:p>
        </w:tc>
        <w:tc>
          <w:tcPr>
            <w:tcW w:w="1450" w:type="dxa"/>
            <w:tcBorders>
              <w:top w:val="single" w:sz="4" w:space="0" w:color="auto"/>
              <w:left w:val="single" w:sz="4" w:space="0" w:color="auto"/>
            </w:tcBorders>
            <w:shd w:val="clear" w:color="auto" w:fill="FFFFFF"/>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01.04.2008</w:t>
            </w:r>
          </w:p>
        </w:tc>
        <w:tc>
          <w:tcPr>
            <w:tcW w:w="1385" w:type="dxa"/>
            <w:tcBorders>
              <w:top w:val="single" w:sz="4" w:space="0" w:color="auto"/>
              <w:left w:val="single" w:sz="4" w:space="0" w:color="auto"/>
              <w:right w:val="single" w:sz="4" w:space="0" w:color="auto"/>
            </w:tcBorders>
            <w:shd w:val="clear" w:color="auto" w:fill="FFFFFF"/>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01.06.2023</w:t>
            </w:r>
          </w:p>
        </w:tc>
      </w:tr>
      <w:tr w:rsidR="00B12718" w:rsidRPr="00B12718" w:rsidTr="00B12718">
        <w:trPr>
          <w:trHeight w:hRule="exact" w:val="297"/>
        </w:trPr>
        <w:tc>
          <w:tcPr>
            <w:tcW w:w="850" w:type="dxa"/>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ЯКУ</w:t>
            </w:r>
          </w:p>
        </w:tc>
        <w:tc>
          <w:tcPr>
            <w:tcW w:w="854" w:type="dxa"/>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02650</w:t>
            </w:r>
          </w:p>
        </w:tc>
        <w:tc>
          <w:tcPr>
            <w:tcW w:w="1425" w:type="dxa"/>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КР</w:t>
            </w:r>
          </w:p>
        </w:tc>
        <w:tc>
          <w:tcPr>
            <w:tcW w:w="3402" w:type="dxa"/>
            <w:tcBorders>
              <w:top w:val="single" w:sz="4" w:space="0" w:color="auto"/>
              <w:left w:val="single" w:sz="4" w:space="0" w:color="auto"/>
            </w:tcBorders>
            <w:shd w:val="clear" w:color="auto" w:fill="FFFFFF"/>
            <w:vAlign w:val="bottom"/>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Правобережье р. Моргогор</w:t>
            </w:r>
          </w:p>
        </w:tc>
        <w:tc>
          <w:tcPr>
            <w:tcW w:w="1450" w:type="dxa"/>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09.04.2008</w:t>
            </w:r>
          </w:p>
        </w:tc>
        <w:tc>
          <w:tcPr>
            <w:tcW w:w="1385" w:type="dxa"/>
            <w:tcBorders>
              <w:top w:val="single" w:sz="4" w:space="0" w:color="auto"/>
              <w:left w:val="single" w:sz="4" w:space="0" w:color="auto"/>
              <w:righ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15.04.2028</w:t>
            </w:r>
          </w:p>
        </w:tc>
      </w:tr>
      <w:tr w:rsidR="00B12718" w:rsidRPr="00B12718" w:rsidTr="00B12718">
        <w:trPr>
          <w:trHeight w:hRule="exact" w:val="685"/>
        </w:trPr>
        <w:tc>
          <w:tcPr>
            <w:tcW w:w="850" w:type="dxa"/>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ЯКУ</w:t>
            </w:r>
          </w:p>
        </w:tc>
        <w:tc>
          <w:tcPr>
            <w:tcW w:w="854" w:type="dxa"/>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02663</w:t>
            </w:r>
          </w:p>
        </w:tc>
        <w:tc>
          <w:tcPr>
            <w:tcW w:w="1425" w:type="dxa"/>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КР</w:t>
            </w:r>
          </w:p>
        </w:tc>
        <w:tc>
          <w:tcPr>
            <w:tcW w:w="3402" w:type="dxa"/>
            <w:tcBorders>
              <w:top w:val="single" w:sz="4" w:space="0" w:color="auto"/>
              <w:left w:val="single" w:sz="4" w:space="0" w:color="auto"/>
            </w:tcBorders>
            <w:shd w:val="clear" w:color="auto" w:fill="FFFFFF"/>
            <w:vAlign w:val="bottom"/>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Хара-Масс пр. Оттуктах, бассейны р Кычкин, Учах-Ытырбат, Хара-Мас за пределами</w:t>
            </w:r>
            <w:r w:rsidRPr="00B12718">
              <w:rPr>
                <w:rFonts w:ascii="Times New Roman" w:eastAsia="Times New Roman" w:hAnsi="Times New Roman" w:cs="Times New Roman"/>
                <w:color w:val="000000"/>
                <w:sz w:val="20"/>
                <w:szCs w:val="20"/>
                <w:lang w:val="sah-RU" w:eastAsia="ru-RU" w:bidi="ru-RU"/>
              </w:rPr>
              <w:t xml:space="preserve"> </w:t>
            </w:r>
            <w:r w:rsidRPr="00B12718">
              <w:rPr>
                <w:rFonts w:ascii="Times New Roman" w:eastAsia="Times New Roman" w:hAnsi="Times New Roman" w:cs="Times New Roman"/>
                <w:color w:val="000000"/>
                <w:sz w:val="20"/>
                <w:szCs w:val="20"/>
                <w:lang w:eastAsia="ru-RU" w:bidi="ru-RU"/>
              </w:rPr>
              <w:t>уч. Хара-Мас</w:t>
            </w:r>
          </w:p>
        </w:tc>
        <w:tc>
          <w:tcPr>
            <w:tcW w:w="1450" w:type="dxa"/>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29.04.2008</w:t>
            </w:r>
          </w:p>
        </w:tc>
        <w:tc>
          <w:tcPr>
            <w:tcW w:w="1385" w:type="dxa"/>
            <w:tcBorders>
              <w:top w:val="single" w:sz="4" w:space="0" w:color="auto"/>
              <w:left w:val="single" w:sz="4" w:space="0" w:color="auto"/>
              <w:righ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20.04.2033</w:t>
            </w:r>
          </w:p>
        </w:tc>
      </w:tr>
      <w:tr w:rsidR="00B12718" w:rsidRPr="00B12718" w:rsidTr="00B12718">
        <w:trPr>
          <w:trHeight w:hRule="exact" w:val="275"/>
        </w:trPr>
        <w:tc>
          <w:tcPr>
            <w:tcW w:w="850" w:type="dxa"/>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ЯКУ</w:t>
            </w:r>
          </w:p>
        </w:tc>
        <w:tc>
          <w:tcPr>
            <w:tcW w:w="854" w:type="dxa"/>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03245</w:t>
            </w:r>
          </w:p>
        </w:tc>
        <w:tc>
          <w:tcPr>
            <w:tcW w:w="1425" w:type="dxa"/>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кэ</w:t>
            </w:r>
          </w:p>
        </w:tc>
        <w:tc>
          <w:tcPr>
            <w:tcW w:w="3402" w:type="dxa"/>
            <w:tcBorders>
              <w:top w:val="single" w:sz="4" w:space="0" w:color="auto"/>
              <w:left w:val="single" w:sz="4" w:space="0" w:color="auto"/>
            </w:tcBorders>
            <w:shd w:val="clear" w:color="auto" w:fill="FFFFFF"/>
            <w:vAlign w:val="bottom"/>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Месторождение р. Эбелях</w:t>
            </w:r>
          </w:p>
        </w:tc>
        <w:tc>
          <w:tcPr>
            <w:tcW w:w="1450" w:type="dxa"/>
            <w:tcBorders>
              <w:top w:val="single" w:sz="4" w:space="0" w:color="auto"/>
              <w:lef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25.06.2012</w:t>
            </w:r>
          </w:p>
        </w:tc>
        <w:tc>
          <w:tcPr>
            <w:tcW w:w="1385" w:type="dxa"/>
            <w:tcBorders>
              <w:top w:val="single" w:sz="4" w:space="0" w:color="auto"/>
              <w:left w:val="single" w:sz="4" w:space="0" w:color="auto"/>
              <w:righ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18.03.2031</w:t>
            </w:r>
          </w:p>
        </w:tc>
      </w:tr>
      <w:tr w:rsidR="00B12718" w:rsidRPr="00B12718" w:rsidTr="00B12718">
        <w:trPr>
          <w:trHeight w:hRule="exact" w:val="280"/>
        </w:trPr>
        <w:tc>
          <w:tcPr>
            <w:tcW w:w="850" w:type="dxa"/>
            <w:tcBorders>
              <w:top w:val="single" w:sz="4" w:space="0" w:color="auto"/>
              <w:left w:val="single" w:sz="4" w:space="0" w:color="auto"/>
              <w:bottom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ЯКУ</w:t>
            </w:r>
          </w:p>
        </w:tc>
        <w:tc>
          <w:tcPr>
            <w:tcW w:w="854" w:type="dxa"/>
            <w:tcBorders>
              <w:top w:val="single" w:sz="4" w:space="0" w:color="auto"/>
              <w:left w:val="single" w:sz="4" w:space="0" w:color="auto"/>
              <w:bottom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03244</w:t>
            </w:r>
          </w:p>
        </w:tc>
        <w:tc>
          <w:tcPr>
            <w:tcW w:w="1425" w:type="dxa"/>
            <w:tcBorders>
              <w:top w:val="single" w:sz="4" w:space="0" w:color="auto"/>
              <w:left w:val="single" w:sz="4" w:space="0" w:color="auto"/>
              <w:bottom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кэ</w:t>
            </w:r>
          </w:p>
        </w:tc>
        <w:tc>
          <w:tcPr>
            <w:tcW w:w="3402" w:type="dxa"/>
            <w:tcBorders>
              <w:top w:val="single" w:sz="4" w:space="0" w:color="auto"/>
              <w:left w:val="single" w:sz="4" w:space="0" w:color="auto"/>
              <w:bottom w:val="single" w:sz="4" w:space="0" w:color="auto"/>
            </w:tcBorders>
            <w:shd w:val="clear" w:color="auto" w:fill="FFFFFF"/>
            <w:vAlign w:val="bottom"/>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Месторождение р. Гусиный</w:t>
            </w:r>
          </w:p>
        </w:tc>
        <w:tc>
          <w:tcPr>
            <w:tcW w:w="1450" w:type="dxa"/>
            <w:tcBorders>
              <w:top w:val="single" w:sz="4" w:space="0" w:color="auto"/>
              <w:left w:val="single" w:sz="4" w:space="0" w:color="auto"/>
              <w:bottom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25.06.2012</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B12718" w:rsidRPr="00B12718" w:rsidRDefault="00B12718" w:rsidP="00B12718">
            <w:pPr>
              <w:widowControl w:val="0"/>
              <w:spacing w:after="0" w:line="240" w:lineRule="auto"/>
              <w:ind w:left="62"/>
              <w:jc w:val="center"/>
              <w:rPr>
                <w:rFonts w:ascii="Times New Roman" w:eastAsia="Times New Roman" w:hAnsi="Times New Roman" w:cs="Times New Roman"/>
                <w:color w:val="000000"/>
                <w:sz w:val="20"/>
                <w:szCs w:val="20"/>
                <w:lang w:eastAsia="ru-RU" w:bidi="ru-RU"/>
              </w:rPr>
            </w:pPr>
            <w:r w:rsidRPr="00B12718">
              <w:rPr>
                <w:rFonts w:ascii="Times New Roman" w:eastAsia="Times New Roman" w:hAnsi="Times New Roman" w:cs="Times New Roman"/>
                <w:color w:val="000000"/>
                <w:sz w:val="20"/>
                <w:szCs w:val="20"/>
                <w:lang w:eastAsia="ru-RU" w:bidi="ru-RU"/>
              </w:rPr>
              <w:t>18.03.2031</w:t>
            </w:r>
          </w:p>
        </w:tc>
      </w:tr>
    </w:tbl>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u w:val="single"/>
          <w:lang w:val="sah-RU" w:eastAsia="ru-RU"/>
        </w:rPr>
        <w:t>Источник:</w:t>
      </w:r>
      <w:r w:rsidRPr="00B12718">
        <w:rPr>
          <w:rFonts w:ascii="Times New Roman" w:eastAsia="Times New Roman" w:hAnsi="Times New Roman" w:cs="Times New Roman"/>
          <w:color w:val="000000"/>
          <w:sz w:val="20"/>
          <w:szCs w:val="20"/>
          <w:lang w:val="sah-RU" w:eastAsia="ru-RU"/>
        </w:rPr>
        <w:t xml:space="preserve"> Годовой отчет ОАО «Алмазы Анабара». [web site]. - URL: www.alanab.ykt.ru.</w:t>
      </w: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color w:val="000000"/>
          <w:sz w:val="24"/>
          <w:szCs w:val="24"/>
          <w:lang w:val="sah-RU" w:eastAsia="ru-RU"/>
        </w:rPr>
      </w:pP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color w:val="000000"/>
          <w:sz w:val="24"/>
          <w:szCs w:val="24"/>
          <w:lang w:val="sah-RU" w:eastAsia="ru-RU"/>
        </w:rPr>
        <w:t>Всего по результатам ГРР в 2014 г., чистый прирост запасов по всем месторождениям всех категорий составил 5,6 млн карат алмазов и 12,0 млн м</w:t>
      </w:r>
      <w:r w:rsidRPr="00B12718">
        <w:rPr>
          <w:rFonts w:ascii="Times New Roman" w:eastAsia="Times New Roman" w:hAnsi="Times New Roman" w:cs="Times New Roman"/>
          <w:color w:val="000000"/>
          <w:sz w:val="24"/>
          <w:szCs w:val="24"/>
          <w:vertAlign w:val="superscript"/>
          <w:lang w:val="sah-RU" w:eastAsia="ru-RU"/>
        </w:rPr>
        <w:t>3</w:t>
      </w:r>
      <w:r w:rsidRPr="00B12718">
        <w:rPr>
          <w:rFonts w:ascii="Times New Roman" w:eastAsia="Times New Roman" w:hAnsi="Times New Roman" w:cs="Times New Roman"/>
          <w:color w:val="000000"/>
          <w:sz w:val="24"/>
          <w:szCs w:val="24"/>
          <w:lang w:val="sah-RU" w:eastAsia="ru-RU"/>
        </w:rPr>
        <w:t xml:space="preserve"> алмазоносных песков. </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color w:val="000000"/>
          <w:sz w:val="24"/>
          <w:szCs w:val="24"/>
          <w:lang w:val="sah-RU" w:eastAsia="ru-RU"/>
        </w:rPr>
        <w:t>В 2014 г. на предприятии объем добычи алмазов составил – 179,9 млн долл., что превышает аналогичный показатель 2010 г. на 32 %, реализация алмазной продукции – 263,2 млн долл. (26,4%), чистая прибыль – 1697,4 млн руб. (31,5 %). За последние 5 лет среднемесячная зарплата выросла в 2 с лишним раза и в 2014 г. составила 124,51 руб., что превышает среднереспубликанский показатель в 2 раза.  На предприятии работает 1786 чел. (табл. 4.28).</w:t>
      </w:r>
    </w:p>
    <w:p w:rsidR="00B12718" w:rsidRPr="00B12718" w:rsidRDefault="00B12718" w:rsidP="00B12718">
      <w:pPr>
        <w:shd w:val="clear" w:color="auto" w:fill="FFFFFF"/>
        <w:spacing w:after="0" w:line="360" w:lineRule="auto"/>
        <w:jc w:val="right"/>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color w:val="000000"/>
          <w:sz w:val="24"/>
          <w:szCs w:val="24"/>
          <w:lang w:val="sah-RU" w:eastAsia="ru-RU"/>
        </w:rPr>
        <w:t xml:space="preserve">Таблица 4.28 </w:t>
      </w:r>
    </w:p>
    <w:p w:rsidR="00B12718" w:rsidRPr="00B12718" w:rsidRDefault="00B12718" w:rsidP="00B12718">
      <w:pPr>
        <w:shd w:val="clear" w:color="auto" w:fill="FFFFFF"/>
        <w:spacing w:after="0" w:line="240" w:lineRule="auto"/>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 xml:space="preserve">Основные финансово-экономические показатели </w:t>
      </w:r>
    </w:p>
    <w:p w:rsidR="00B12718" w:rsidRPr="00B12718" w:rsidRDefault="00B12718" w:rsidP="00B12718">
      <w:pPr>
        <w:shd w:val="clear" w:color="auto" w:fill="FFFFFF"/>
        <w:spacing w:after="0" w:line="240" w:lineRule="auto"/>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ОАО «Алмазы Анабара» за 2010-2014 гг.</w:t>
      </w:r>
    </w:p>
    <w:p w:rsidR="00B12718" w:rsidRPr="00B12718" w:rsidRDefault="00B12718" w:rsidP="00B12718">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992"/>
        <w:gridCol w:w="992"/>
        <w:gridCol w:w="875"/>
        <w:gridCol w:w="966"/>
        <w:gridCol w:w="875"/>
        <w:gridCol w:w="970"/>
        <w:gridCol w:w="1275"/>
      </w:tblGrid>
      <w:tr w:rsidR="00B12718" w:rsidRPr="00B12718" w:rsidTr="00B12718">
        <w:trPr>
          <w:trHeight w:hRule="exact" w:val="284"/>
        </w:trPr>
        <w:tc>
          <w:tcPr>
            <w:tcW w:w="2709" w:type="dxa"/>
            <w:shd w:val="clear" w:color="auto" w:fill="auto"/>
            <w:noWrap/>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Наименование</w:t>
            </w:r>
          </w:p>
        </w:tc>
        <w:tc>
          <w:tcPr>
            <w:tcW w:w="992" w:type="dxa"/>
            <w:shd w:val="clear" w:color="auto" w:fill="auto"/>
            <w:noWrap/>
            <w:vAlign w:val="center"/>
          </w:tcPr>
          <w:p w:rsidR="00B12718" w:rsidRPr="00B12718" w:rsidRDefault="00B12718" w:rsidP="00B12718">
            <w:pPr>
              <w:spacing w:after="0" w:line="240" w:lineRule="auto"/>
              <w:ind w:left="-108" w:right="-108"/>
              <w:jc w:val="center"/>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eastAsia="ru-RU"/>
              </w:rPr>
              <w:t>Ед.</w:t>
            </w:r>
            <w:r w:rsidRPr="00B12718">
              <w:rPr>
                <w:rFonts w:ascii="Times New Roman" w:eastAsia="Times New Roman" w:hAnsi="Times New Roman" w:cs="Times New Roman"/>
                <w:color w:val="000000"/>
                <w:sz w:val="20"/>
                <w:szCs w:val="20"/>
                <w:lang w:val="sah-RU" w:eastAsia="ru-RU"/>
              </w:rPr>
              <w:t xml:space="preserve"> изм.</w:t>
            </w:r>
          </w:p>
        </w:tc>
        <w:tc>
          <w:tcPr>
            <w:tcW w:w="992" w:type="dxa"/>
            <w:shd w:val="clear" w:color="auto" w:fill="auto"/>
            <w:noWrap/>
            <w:vAlign w:val="center"/>
          </w:tcPr>
          <w:p w:rsidR="00B12718" w:rsidRPr="00B12718" w:rsidRDefault="00B12718" w:rsidP="00B12718">
            <w:pPr>
              <w:spacing w:after="0" w:line="240" w:lineRule="auto"/>
              <w:ind w:left="-44"/>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2010 г.</w:t>
            </w:r>
          </w:p>
        </w:tc>
        <w:tc>
          <w:tcPr>
            <w:tcW w:w="875" w:type="dxa"/>
            <w:shd w:val="clear" w:color="auto" w:fill="auto"/>
            <w:noWrap/>
            <w:vAlign w:val="center"/>
          </w:tcPr>
          <w:p w:rsidR="00B12718" w:rsidRPr="00B12718" w:rsidRDefault="00B12718" w:rsidP="00B12718">
            <w:pPr>
              <w:spacing w:after="0" w:line="240" w:lineRule="auto"/>
              <w:ind w:left="-44"/>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2011г.</w:t>
            </w:r>
          </w:p>
        </w:tc>
        <w:tc>
          <w:tcPr>
            <w:tcW w:w="966" w:type="dxa"/>
            <w:shd w:val="clear" w:color="auto" w:fill="auto"/>
            <w:noWrap/>
            <w:vAlign w:val="center"/>
          </w:tcPr>
          <w:p w:rsidR="00B12718" w:rsidRPr="00B12718" w:rsidRDefault="00B12718" w:rsidP="00B12718">
            <w:pPr>
              <w:spacing w:after="0" w:line="240" w:lineRule="auto"/>
              <w:ind w:left="-44"/>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2012 г.</w:t>
            </w:r>
          </w:p>
        </w:tc>
        <w:tc>
          <w:tcPr>
            <w:tcW w:w="875" w:type="dxa"/>
            <w:shd w:val="clear" w:color="auto" w:fill="auto"/>
            <w:noWrap/>
            <w:vAlign w:val="center"/>
          </w:tcPr>
          <w:p w:rsidR="00B12718" w:rsidRPr="00B12718" w:rsidRDefault="00B12718" w:rsidP="00B12718">
            <w:pPr>
              <w:spacing w:after="0" w:line="240" w:lineRule="auto"/>
              <w:ind w:left="-44"/>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2013 г.</w:t>
            </w:r>
          </w:p>
        </w:tc>
        <w:tc>
          <w:tcPr>
            <w:tcW w:w="970" w:type="dxa"/>
            <w:shd w:val="clear" w:color="auto" w:fill="auto"/>
            <w:noWrap/>
            <w:vAlign w:val="center"/>
          </w:tcPr>
          <w:p w:rsidR="00B12718" w:rsidRPr="00B12718" w:rsidRDefault="00B12718" w:rsidP="00B12718">
            <w:pPr>
              <w:spacing w:after="0" w:line="240" w:lineRule="auto"/>
              <w:ind w:left="-44"/>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2014 г.</w:t>
            </w:r>
          </w:p>
        </w:tc>
        <w:tc>
          <w:tcPr>
            <w:tcW w:w="1275" w:type="dxa"/>
            <w:vAlign w:val="center"/>
          </w:tcPr>
          <w:p w:rsidR="00B12718" w:rsidRPr="00B12718" w:rsidRDefault="00B12718" w:rsidP="00B12718">
            <w:pPr>
              <w:spacing w:after="0" w:line="240" w:lineRule="auto"/>
              <w:ind w:left="-250" w:right="-250"/>
              <w:jc w:val="center"/>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2014/2010,%</w:t>
            </w:r>
          </w:p>
        </w:tc>
      </w:tr>
      <w:tr w:rsidR="00B12718" w:rsidRPr="00B12718" w:rsidTr="00B12718">
        <w:trPr>
          <w:trHeight w:hRule="exact" w:val="300"/>
        </w:trPr>
        <w:tc>
          <w:tcPr>
            <w:tcW w:w="2709"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Добыча алмазов</w:t>
            </w:r>
          </w:p>
        </w:tc>
        <w:tc>
          <w:tcPr>
            <w:tcW w:w="992" w:type="dxa"/>
            <w:shd w:val="clear" w:color="auto" w:fill="auto"/>
            <w:noWrap/>
            <w:vAlign w:val="bottom"/>
          </w:tcPr>
          <w:p w:rsidR="00B12718" w:rsidRPr="00B12718" w:rsidRDefault="00B12718" w:rsidP="00B12718">
            <w:pPr>
              <w:spacing w:after="0" w:line="240" w:lineRule="auto"/>
              <w:ind w:left="-108" w:right="-108"/>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 xml:space="preserve">млн </w:t>
            </w:r>
            <w:r w:rsidRPr="00B12718">
              <w:rPr>
                <w:rFonts w:ascii="Times New Roman" w:eastAsia="Times New Roman" w:hAnsi="Times New Roman" w:cs="Times New Roman"/>
                <w:color w:val="000000"/>
                <w:sz w:val="20"/>
                <w:szCs w:val="20"/>
                <w:lang w:val="sah-RU" w:eastAsia="ru-RU"/>
              </w:rPr>
              <w:t>д</w:t>
            </w:r>
            <w:r w:rsidRPr="00B12718">
              <w:rPr>
                <w:rFonts w:ascii="Times New Roman" w:eastAsia="Times New Roman" w:hAnsi="Times New Roman" w:cs="Times New Roman"/>
                <w:color w:val="000000"/>
                <w:sz w:val="20"/>
                <w:szCs w:val="20"/>
                <w:lang w:eastAsia="ru-RU"/>
              </w:rPr>
              <w:t>олл.</w:t>
            </w:r>
          </w:p>
        </w:tc>
        <w:tc>
          <w:tcPr>
            <w:tcW w:w="992"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136,3</w:t>
            </w:r>
          </w:p>
        </w:tc>
        <w:tc>
          <w:tcPr>
            <w:tcW w:w="875"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175,4</w:t>
            </w:r>
          </w:p>
        </w:tc>
        <w:tc>
          <w:tcPr>
            <w:tcW w:w="966"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153,1</w:t>
            </w:r>
          </w:p>
        </w:tc>
        <w:tc>
          <w:tcPr>
            <w:tcW w:w="875"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180,2</w:t>
            </w:r>
          </w:p>
        </w:tc>
        <w:tc>
          <w:tcPr>
            <w:tcW w:w="970"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179,9</w:t>
            </w:r>
          </w:p>
        </w:tc>
        <w:tc>
          <w:tcPr>
            <w:tcW w:w="1275" w:type="dxa"/>
            <w:vAlign w:val="bottom"/>
          </w:tcPr>
          <w:p w:rsidR="00B12718" w:rsidRPr="00B12718" w:rsidRDefault="00B12718" w:rsidP="00B12718">
            <w:pPr>
              <w:spacing w:after="0" w:line="240" w:lineRule="auto"/>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132,0</w:t>
            </w:r>
          </w:p>
        </w:tc>
      </w:tr>
      <w:tr w:rsidR="00B12718" w:rsidRPr="00B12718" w:rsidTr="00B12718">
        <w:trPr>
          <w:trHeight w:hRule="exact" w:val="300"/>
        </w:trPr>
        <w:tc>
          <w:tcPr>
            <w:tcW w:w="2709"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Объем переработки горной массы механизмами</w:t>
            </w:r>
          </w:p>
        </w:tc>
        <w:tc>
          <w:tcPr>
            <w:tcW w:w="992" w:type="dxa"/>
            <w:shd w:val="clear" w:color="auto" w:fill="auto"/>
            <w:noWrap/>
            <w:vAlign w:val="bottom"/>
          </w:tcPr>
          <w:p w:rsidR="00B12718" w:rsidRPr="00B12718" w:rsidRDefault="00B12718" w:rsidP="00B12718">
            <w:pPr>
              <w:spacing w:after="0" w:line="240" w:lineRule="auto"/>
              <w:ind w:left="-108" w:right="-108"/>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тыс. м</w:t>
            </w:r>
            <w:r w:rsidRPr="00B12718">
              <w:rPr>
                <w:rFonts w:ascii="Times New Roman" w:eastAsia="Times New Roman" w:hAnsi="Times New Roman" w:cs="Times New Roman"/>
                <w:color w:val="000000"/>
                <w:sz w:val="20"/>
                <w:szCs w:val="20"/>
                <w:vertAlign w:val="superscript"/>
                <w:lang w:val="sah-RU" w:eastAsia="ru-RU"/>
              </w:rPr>
              <w:t>3</w:t>
            </w:r>
          </w:p>
        </w:tc>
        <w:tc>
          <w:tcPr>
            <w:tcW w:w="992"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22352</w:t>
            </w:r>
          </w:p>
        </w:tc>
        <w:tc>
          <w:tcPr>
            <w:tcW w:w="875"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31492</w:t>
            </w:r>
          </w:p>
        </w:tc>
        <w:tc>
          <w:tcPr>
            <w:tcW w:w="966"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33 516</w:t>
            </w:r>
          </w:p>
        </w:tc>
        <w:tc>
          <w:tcPr>
            <w:tcW w:w="875" w:type="dxa"/>
            <w:shd w:val="clear" w:color="auto" w:fill="auto"/>
            <w:noWrap/>
            <w:vAlign w:val="bottom"/>
          </w:tcPr>
          <w:p w:rsidR="00B12718" w:rsidRPr="00B12718" w:rsidRDefault="00B12718" w:rsidP="00B12718">
            <w:pPr>
              <w:spacing w:after="0" w:line="240" w:lineRule="auto"/>
              <w:ind w:left="-108" w:firstLine="25"/>
              <w:jc w:val="center"/>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н.д.</w:t>
            </w:r>
          </w:p>
        </w:tc>
        <w:tc>
          <w:tcPr>
            <w:tcW w:w="970"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15560,5</w:t>
            </w:r>
          </w:p>
        </w:tc>
        <w:tc>
          <w:tcPr>
            <w:tcW w:w="1275" w:type="dxa"/>
            <w:vAlign w:val="bottom"/>
          </w:tcPr>
          <w:p w:rsidR="00B12718" w:rsidRPr="00B12718" w:rsidRDefault="00B12718" w:rsidP="00B12718">
            <w:pPr>
              <w:spacing w:after="0" w:line="240" w:lineRule="auto"/>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69,6</w:t>
            </w:r>
          </w:p>
        </w:tc>
      </w:tr>
      <w:tr w:rsidR="00B12718" w:rsidRPr="00B12718" w:rsidTr="00B12718">
        <w:trPr>
          <w:trHeight w:hRule="exact" w:val="300"/>
        </w:trPr>
        <w:tc>
          <w:tcPr>
            <w:tcW w:w="2709"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Реализация алмазной продукции</w:t>
            </w:r>
          </w:p>
        </w:tc>
        <w:tc>
          <w:tcPr>
            <w:tcW w:w="992" w:type="dxa"/>
            <w:shd w:val="clear" w:color="auto" w:fill="auto"/>
            <w:noWrap/>
            <w:vAlign w:val="bottom"/>
          </w:tcPr>
          <w:p w:rsidR="00B12718" w:rsidRPr="00B12718" w:rsidRDefault="00B12718" w:rsidP="00B12718">
            <w:pPr>
              <w:spacing w:after="0" w:line="240" w:lineRule="auto"/>
              <w:ind w:left="-108" w:right="-108"/>
              <w:jc w:val="center"/>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eastAsia="ru-RU"/>
              </w:rPr>
              <w:t xml:space="preserve">млн </w:t>
            </w:r>
            <w:r w:rsidRPr="00B12718">
              <w:rPr>
                <w:rFonts w:ascii="Times New Roman" w:eastAsia="Times New Roman" w:hAnsi="Times New Roman" w:cs="Times New Roman"/>
                <w:color w:val="000000"/>
                <w:sz w:val="20"/>
                <w:szCs w:val="20"/>
                <w:lang w:val="sah-RU" w:eastAsia="ru-RU"/>
              </w:rPr>
              <w:t>долл.</w:t>
            </w:r>
          </w:p>
        </w:tc>
        <w:tc>
          <w:tcPr>
            <w:tcW w:w="992"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208,2</w:t>
            </w:r>
          </w:p>
        </w:tc>
        <w:tc>
          <w:tcPr>
            <w:tcW w:w="875"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244,6</w:t>
            </w:r>
          </w:p>
        </w:tc>
        <w:tc>
          <w:tcPr>
            <w:tcW w:w="966"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347,5</w:t>
            </w:r>
          </w:p>
        </w:tc>
        <w:tc>
          <w:tcPr>
            <w:tcW w:w="875"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310,8</w:t>
            </w:r>
          </w:p>
        </w:tc>
        <w:tc>
          <w:tcPr>
            <w:tcW w:w="970"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263,2</w:t>
            </w:r>
          </w:p>
        </w:tc>
        <w:tc>
          <w:tcPr>
            <w:tcW w:w="1275" w:type="dxa"/>
            <w:vAlign w:val="bottom"/>
          </w:tcPr>
          <w:p w:rsidR="00B12718" w:rsidRPr="00B12718" w:rsidRDefault="00B12718" w:rsidP="00B12718">
            <w:pPr>
              <w:spacing w:after="0" w:line="240" w:lineRule="auto"/>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126,4</w:t>
            </w:r>
          </w:p>
        </w:tc>
      </w:tr>
      <w:tr w:rsidR="00B12718" w:rsidRPr="00B12718" w:rsidTr="00B12718">
        <w:trPr>
          <w:trHeight w:hRule="exact" w:val="296"/>
        </w:trPr>
        <w:tc>
          <w:tcPr>
            <w:tcW w:w="2709"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eastAsia="ru-RU"/>
              </w:rPr>
              <w:t>Выручка</w:t>
            </w:r>
            <w:r w:rsidRPr="00B12718">
              <w:rPr>
                <w:rFonts w:ascii="Times New Roman" w:eastAsia="Times New Roman" w:hAnsi="Times New Roman" w:cs="Times New Roman"/>
                <w:color w:val="000000"/>
                <w:sz w:val="20"/>
                <w:szCs w:val="20"/>
                <w:lang w:val="sah-RU" w:eastAsia="ru-RU"/>
              </w:rPr>
              <w:t xml:space="preserve"> от реализации</w:t>
            </w:r>
          </w:p>
        </w:tc>
        <w:tc>
          <w:tcPr>
            <w:tcW w:w="992" w:type="dxa"/>
            <w:vMerge w:val="restart"/>
            <w:shd w:val="clear" w:color="auto" w:fill="auto"/>
            <w:noWrap/>
            <w:vAlign w:val="bottom"/>
          </w:tcPr>
          <w:p w:rsidR="00B12718" w:rsidRPr="00B12718" w:rsidRDefault="00B12718" w:rsidP="00B12718">
            <w:pPr>
              <w:spacing w:after="0" w:line="240" w:lineRule="auto"/>
              <w:ind w:left="-108" w:right="-108"/>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млн руб.</w:t>
            </w:r>
          </w:p>
        </w:tc>
        <w:tc>
          <w:tcPr>
            <w:tcW w:w="992"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6631,3</w:t>
            </w:r>
          </w:p>
        </w:tc>
        <w:tc>
          <w:tcPr>
            <w:tcW w:w="875"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7638,8</w:t>
            </w:r>
          </w:p>
        </w:tc>
        <w:tc>
          <w:tcPr>
            <w:tcW w:w="966"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10881,5</w:t>
            </w:r>
          </w:p>
        </w:tc>
        <w:tc>
          <w:tcPr>
            <w:tcW w:w="875"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13899,4</w:t>
            </w:r>
          </w:p>
        </w:tc>
        <w:tc>
          <w:tcPr>
            <w:tcW w:w="970"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15489,4</w:t>
            </w:r>
          </w:p>
        </w:tc>
        <w:tc>
          <w:tcPr>
            <w:tcW w:w="1275" w:type="dxa"/>
            <w:vAlign w:val="bottom"/>
          </w:tcPr>
          <w:p w:rsidR="00B12718" w:rsidRPr="00B12718" w:rsidRDefault="00B12718" w:rsidP="00B12718">
            <w:pPr>
              <w:spacing w:after="0" w:line="240" w:lineRule="auto"/>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233,6</w:t>
            </w:r>
          </w:p>
        </w:tc>
      </w:tr>
      <w:tr w:rsidR="00B12718" w:rsidRPr="00B12718" w:rsidTr="00B12718">
        <w:trPr>
          <w:trHeight w:hRule="exact" w:val="300"/>
        </w:trPr>
        <w:tc>
          <w:tcPr>
            <w:tcW w:w="2709"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Чистая прибыль</w:t>
            </w:r>
          </w:p>
        </w:tc>
        <w:tc>
          <w:tcPr>
            <w:tcW w:w="992" w:type="dxa"/>
            <w:vMerge/>
            <w:shd w:val="clear" w:color="auto" w:fill="auto"/>
            <w:noWrap/>
            <w:vAlign w:val="bottom"/>
          </w:tcPr>
          <w:p w:rsidR="00B12718" w:rsidRPr="00B12718" w:rsidRDefault="00B12718" w:rsidP="00B12718">
            <w:pPr>
              <w:spacing w:after="0" w:line="240" w:lineRule="auto"/>
              <w:ind w:left="-108" w:right="-108"/>
              <w:jc w:val="center"/>
              <w:rPr>
                <w:rFonts w:ascii="Times New Roman" w:eastAsia="Times New Roman" w:hAnsi="Times New Roman" w:cs="Times New Roman"/>
                <w:color w:val="000000"/>
                <w:sz w:val="20"/>
                <w:szCs w:val="20"/>
                <w:lang w:eastAsia="ru-RU"/>
              </w:rPr>
            </w:pPr>
          </w:p>
        </w:tc>
        <w:tc>
          <w:tcPr>
            <w:tcW w:w="992"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1290,6</w:t>
            </w:r>
          </w:p>
        </w:tc>
        <w:tc>
          <w:tcPr>
            <w:tcW w:w="875"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3112,1</w:t>
            </w:r>
          </w:p>
        </w:tc>
        <w:tc>
          <w:tcPr>
            <w:tcW w:w="966"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3836,4</w:t>
            </w:r>
          </w:p>
        </w:tc>
        <w:tc>
          <w:tcPr>
            <w:tcW w:w="875"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1480,9</w:t>
            </w:r>
          </w:p>
        </w:tc>
        <w:tc>
          <w:tcPr>
            <w:tcW w:w="970"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1697,4</w:t>
            </w:r>
          </w:p>
        </w:tc>
        <w:tc>
          <w:tcPr>
            <w:tcW w:w="1275" w:type="dxa"/>
            <w:vAlign w:val="bottom"/>
          </w:tcPr>
          <w:p w:rsidR="00B12718" w:rsidRPr="00B12718" w:rsidRDefault="00B12718" w:rsidP="00B12718">
            <w:pPr>
              <w:spacing w:after="0" w:line="240" w:lineRule="auto"/>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131,5</w:t>
            </w:r>
          </w:p>
        </w:tc>
      </w:tr>
      <w:tr w:rsidR="00B12718" w:rsidRPr="00B12718" w:rsidTr="00B12718">
        <w:trPr>
          <w:trHeight w:hRule="exact" w:val="241"/>
        </w:trPr>
        <w:tc>
          <w:tcPr>
            <w:tcW w:w="2709"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Геологоразвед.  работы</w:t>
            </w:r>
          </w:p>
        </w:tc>
        <w:tc>
          <w:tcPr>
            <w:tcW w:w="992" w:type="dxa"/>
            <w:vMerge/>
            <w:shd w:val="clear" w:color="auto" w:fill="auto"/>
            <w:noWrap/>
            <w:vAlign w:val="bottom"/>
          </w:tcPr>
          <w:p w:rsidR="00B12718" w:rsidRPr="00B12718" w:rsidRDefault="00B12718" w:rsidP="00B12718">
            <w:pPr>
              <w:spacing w:after="0" w:line="240" w:lineRule="auto"/>
              <w:ind w:left="-108" w:right="-108"/>
              <w:jc w:val="center"/>
              <w:rPr>
                <w:rFonts w:ascii="Times New Roman" w:eastAsia="Times New Roman" w:hAnsi="Times New Roman" w:cs="Times New Roman"/>
                <w:color w:val="000000"/>
                <w:sz w:val="20"/>
                <w:szCs w:val="20"/>
                <w:lang w:eastAsia="ru-RU"/>
              </w:rPr>
            </w:pPr>
          </w:p>
        </w:tc>
        <w:tc>
          <w:tcPr>
            <w:tcW w:w="992"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173,8</w:t>
            </w:r>
          </w:p>
        </w:tc>
        <w:tc>
          <w:tcPr>
            <w:tcW w:w="875"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189,7</w:t>
            </w:r>
          </w:p>
        </w:tc>
        <w:tc>
          <w:tcPr>
            <w:tcW w:w="966"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279,2</w:t>
            </w:r>
          </w:p>
        </w:tc>
        <w:tc>
          <w:tcPr>
            <w:tcW w:w="875" w:type="dxa"/>
            <w:shd w:val="clear" w:color="auto" w:fill="auto"/>
            <w:noWrap/>
            <w:vAlign w:val="bottom"/>
          </w:tcPr>
          <w:p w:rsidR="00B12718" w:rsidRPr="00B12718" w:rsidRDefault="00B12718" w:rsidP="00B12718">
            <w:pPr>
              <w:spacing w:after="0" w:line="240" w:lineRule="auto"/>
              <w:ind w:left="-108" w:firstLine="25"/>
              <w:jc w:val="center"/>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н.д.</w:t>
            </w:r>
          </w:p>
        </w:tc>
        <w:tc>
          <w:tcPr>
            <w:tcW w:w="970"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333,4</w:t>
            </w:r>
          </w:p>
        </w:tc>
        <w:tc>
          <w:tcPr>
            <w:tcW w:w="1275" w:type="dxa"/>
            <w:vAlign w:val="bottom"/>
          </w:tcPr>
          <w:p w:rsidR="00B12718" w:rsidRPr="00B12718" w:rsidRDefault="00B12718" w:rsidP="00B12718">
            <w:pPr>
              <w:spacing w:after="0" w:line="240" w:lineRule="auto"/>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191,8</w:t>
            </w:r>
          </w:p>
        </w:tc>
      </w:tr>
      <w:tr w:rsidR="00B12718" w:rsidRPr="00B12718" w:rsidTr="00B12718">
        <w:trPr>
          <w:trHeight w:hRule="exact" w:val="511"/>
        </w:trPr>
        <w:tc>
          <w:tcPr>
            <w:tcW w:w="2709"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Среднесписочная численность работников</w:t>
            </w:r>
          </w:p>
        </w:tc>
        <w:tc>
          <w:tcPr>
            <w:tcW w:w="992" w:type="dxa"/>
            <w:shd w:val="clear" w:color="auto" w:fill="auto"/>
            <w:noWrap/>
            <w:vAlign w:val="bottom"/>
          </w:tcPr>
          <w:p w:rsidR="00B12718" w:rsidRPr="00B12718" w:rsidRDefault="00B12718" w:rsidP="00B12718">
            <w:pPr>
              <w:spacing w:after="0" w:line="240" w:lineRule="auto"/>
              <w:ind w:left="-108" w:right="-108"/>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чел.</w:t>
            </w:r>
          </w:p>
        </w:tc>
        <w:tc>
          <w:tcPr>
            <w:tcW w:w="992"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999</w:t>
            </w:r>
          </w:p>
        </w:tc>
        <w:tc>
          <w:tcPr>
            <w:tcW w:w="875"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1091</w:t>
            </w:r>
          </w:p>
        </w:tc>
        <w:tc>
          <w:tcPr>
            <w:tcW w:w="966"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1034</w:t>
            </w:r>
          </w:p>
        </w:tc>
        <w:tc>
          <w:tcPr>
            <w:tcW w:w="875"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2028</w:t>
            </w:r>
          </w:p>
        </w:tc>
        <w:tc>
          <w:tcPr>
            <w:tcW w:w="970"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1786</w:t>
            </w:r>
          </w:p>
        </w:tc>
        <w:tc>
          <w:tcPr>
            <w:tcW w:w="1275" w:type="dxa"/>
            <w:vAlign w:val="bottom"/>
          </w:tcPr>
          <w:p w:rsidR="00B12718" w:rsidRPr="00B12718" w:rsidRDefault="00B12718" w:rsidP="00B12718">
            <w:pPr>
              <w:spacing w:after="0" w:line="240" w:lineRule="auto"/>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178,8</w:t>
            </w:r>
          </w:p>
        </w:tc>
      </w:tr>
      <w:tr w:rsidR="00B12718" w:rsidRPr="00B12718" w:rsidTr="00B12718">
        <w:trPr>
          <w:trHeight w:val="300"/>
        </w:trPr>
        <w:tc>
          <w:tcPr>
            <w:tcW w:w="2709"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Ср</w:t>
            </w:r>
            <w:r w:rsidRPr="00B12718">
              <w:rPr>
                <w:rFonts w:ascii="Times New Roman" w:eastAsia="Times New Roman" w:hAnsi="Times New Roman" w:cs="Times New Roman"/>
                <w:color w:val="000000"/>
                <w:sz w:val="20"/>
                <w:szCs w:val="20"/>
                <w:lang w:val="sah-RU" w:eastAsia="ru-RU"/>
              </w:rPr>
              <w:t>едне</w:t>
            </w:r>
            <w:r w:rsidRPr="00B12718">
              <w:rPr>
                <w:rFonts w:ascii="Times New Roman" w:eastAsia="Times New Roman" w:hAnsi="Times New Roman" w:cs="Times New Roman"/>
                <w:color w:val="000000"/>
                <w:sz w:val="20"/>
                <w:szCs w:val="20"/>
                <w:lang w:eastAsia="ru-RU"/>
              </w:rPr>
              <w:t>месячная зарплата</w:t>
            </w:r>
          </w:p>
        </w:tc>
        <w:tc>
          <w:tcPr>
            <w:tcW w:w="992" w:type="dxa"/>
            <w:shd w:val="clear" w:color="auto" w:fill="auto"/>
            <w:noWrap/>
            <w:vAlign w:val="bottom"/>
          </w:tcPr>
          <w:p w:rsidR="00B12718" w:rsidRPr="00B12718" w:rsidRDefault="00B12718" w:rsidP="00B12718">
            <w:pPr>
              <w:spacing w:after="0" w:line="240" w:lineRule="auto"/>
              <w:ind w:left="-108" w:right="-108"/>
              <w:jc w:val="center"/>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тыс. руб.</w:t>
            </w:r>
          </w:p>
        </w:tc>
        <w:tc>
          <w:tcPr>
            <w:tcW w:w="992"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57,8</w:t>
            </w:r>
          </w:p>
        </w:tc>
        <w:tc>
          <w:tcPr>
            <w:tcW w:w="875"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70,2</w:t>
            </w:r>
          </w:p>
        </w:tc>
        <w:tc>
          <w:tcPr>
            <w:tcW w:w="966"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103,3</w:t>
            </w:r>
          </w:p>
        </w:tc>
        <w:tc>
          <w:tcPr>
            <w:tcW w:w="875"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111,24</w:t>
            </w:r>
          </w:p>
        </w:tc>
        <w:tc>
          <w:tcPr>
            <w:tcW w:w="970"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124,51</w:t>
            </w:r>
          </w:p>
        </w:tc>
        <w:tc>
          <w:tcPr>
            <w:tcW w:w="1275" w:type="dxa"/>
            <w:vAlign w:val="bottom"/>
          </w:tcPr>
          <w:p w:rsidR="00B12718" w:rsidRPr="00B12718" w:rsidRDefault="00B12718" w:rsidP="00B12718">
            <w:pPr>
              <w:spacing w:after="0" w:line="240" w:lineRule="auto"/>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215,4</w:t>
            </w:r>
          </w:p>
        </w:tc>
      </w:tr>
      <w:tr w:rsidR="00B12718" w:rsidRPr="00B12718" w:rsidTr="00B12718">
        <w:trPr>
          <w:trHeight w:hRule="exact" w:val="537"/>
        </w:trPr>
        <w:tc>
          <w:tcPr>
            <w:tcW w:w="2709"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lastRenderedPageBreak/>
              <w:t>Затраты</w:t>
            </w:r>
            <w:r w:rsidRPr="00B12718">
              <w:rPr>
                <w:rFonts w:ascii="Times New Roman" w:eastAsia="Times New Roman" w:hAnsi="Times New Roman" w:cs="Times New Roman"/>
                <w:color w:val="000000"/>
                <w:sz w:val="20"/>
                <w:szCs w:val="20"/>
                <w:lang w:eastAsia="ru-RU"/>
              </w:rPr>
              <w:t xml:space="preserve"> на производство продукции (работ, услуг)</w:t>
            </w:r>
          </w:p>
        </w:tc>
        <w:tc>
          <w:tcPr>
            <w:tcW w:w="992" w:type="dxa"/>
            <w:vMerge w:val="restart"/>
            <w:shd w:val="clear" w:color="auto" w:fill="auto"/>
            <w:vAlign w:val="bottom"/>
          </w:tcPr>
          <w:p w:rsidR="00B12718" w:rsidRPr="00B12718" w:rsidRDefault="00B12718" w:rsidP="00B12718">
            <w:pPr>
              <w:spacing w:after="0" w:line="240" w:lineRule="auto"/>
              <w:ind w:left="-108" w:right="-108"/>
              <w:jc w:val="center"/>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млн руб.</w:t>
            </w:r>
          </w:p>
        </w:tc>
        <w:tc>
          <w:tcPr>
            <w:tcW w:w="992"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3608,50</w:t>
            </w:r>
          </w:p>
        </w:tc>
        <w:tc>
          <w:tcPr>
            <w:tcW w:w="875"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4401,80</w:t>
            </w:r>
          </w:p>
        </w:tc>
        <w:tc>
          <w:tcPr>
            <w:tcW w:w="966"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5012,40</w:t>
            </w:r>
          </w:p>
        </w:tc>
        <w:tc>
          <w:tcPr>
            <w:tcW w:w="875"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5059,1</w:t>
            </w:r>
          </w:p>
        </w:tc>
        <w:tc>
          <w:tcPr>
            <w:tcW w:w="970"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4669,2</w:t>
            </w:r>
          </w:p>
        </w:tc>
        <w:tc>
          <w:tcPr>
            <w:tcW w:w="1275" w:type="dxa"/>
            <w:vAlign w:val="bottom"/>
          </w:tcPr>
          <w:p w:rsidR="00B12718" w:rsidRPr="00B12718" w:rsidRDefault="00B12718" w:rsidP="00B12718">
            <w:pPr>
              <w:spacing w:after="0" w:line="240" w:lineRule="auto"/>
              <w:ind w:left="62"/>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129,4</w:t>
            </w:r>
          </w:p>
        </w:tc>
      </w:tr>
      <w:tr w:rsidR="00B12718" w:rsidRPr="00B12718" w:rsidTr="00B12718">
        <w:trPr>
          <w:trHeight w:hRule="exact" w:val="300"/>
        </w:trPr>
        <w:tc>
          <w:tcPr>
            <w:tcW w:w="2709" w:type="dxa"/>
            <w:shd w:val="clear" w:color="auto" w:fill="auto"/>
            <w:noWrap/>
            <w:vAlign w:val="bottom"/>
          </w:tcPr>
          <w:p w:rsidR="00B12718" w:rsidRPr="00B12718" w:rsidRDefault="00B12718" w:rsidP="00B12718">
            <w:pPr>
              <w:spacing w:after="0" w:line="240" w:lineRule="auto"/>
              <w:ind w:left="62"/>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 xml:space="preserve"> в т.ч. о</w:t>
            </w:r>
            <w:r w:rsidRPr="00B12718">
              <w:rPr>
                <w:rFonts w:ascii="Times New Roman" w:eastAsia="Times New Roman" w:hAnsi="Times New Roman" w:cs="Times New Roman"/>
                <w:color w:val="000000"/>
                <w:sz w:val="20"/>
                <w:szCs w:val="20"/>
                <w:lang w:eastAsia="ru-RU"/>
              </w:rPr>
              <w:t>плата труда</w:t>
            </w:r>
          </w:p>
        </w:tc>
        <w:tc>
          <w:tcPr>
            <w:tcW w:w="992" w:type="dxa"/>
            <w:vMerge/>
            <w:shd w:val="clear" w:color="auto" w:fill="auto"/>
            <w:noWrap/>
            <w:vAlign w:val="bottom"/>
          </w:tcPr>
          <w:p w:rsidR="00B12718" w:rsidRPr="00B12718" w:rsidRDefault="00B12718" w:rsidP="00B12718">
            <w:pPr>
              <w:spacing w:after="0" w:line="240" w:lineRule="auto"/>
              <w:ind w:left="-108" w:right="-108"/>
              <w:jc w:val="center"/>
              <w:rPr>
                <w:rFonts w:ascii="Times New Roman" w:eastAsia="Times New Roman" w:hAnsi="Times New Roman" w:cs="Times New Roman"/>
                <w:color w:val="000000"/>
                <w:sz w:val="20"/>
                <w:szCs w:val="20"/>
                <w:lang w:eastAsia="ru-RU"/>
              </w:rPr>
            </w:pPr>
          </w:p>
        </w:tc>
        <w:tc>
          <w:tcPr>
            <w:tcW w:w="992"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693,4</w:t>
            </w:r>
          </w:p>
        </w:tc>
        <w:tc>
          <w:tcPr>
            <w:tcW w:w="875"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964,7</w:t>
            </w:r>
          </w:p>
        </w:tc>
        <w:tc>
          <w:tcPr>
            <w:tcW w:w="966"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1 296,00</w:t>
            </w:r>
          </w:p>
        </w:tc>
        <w:tc>
          <w:tcPr>
            <w:tcW w:w="875"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2718,1</w:t>
            </w:r>
          </w:p>
        </w:tc>
        <w:tc>
          <w:tcPr>
            <w:tcW w:w="970" w:type="dxa"/>
            <w:shd w:val="clear" w:color="auto" w:fill="auto"/>
            <w:noWrap/>
            <w:vAlign w:val="bottom"/>
          </w:tcPr>
          <w:p w:rsidR="00B12718" w:rsidRPr="00B12718" w:rsidRDefault="00B12718" w:rsidP="00B12718">
            <w:pPr>
              <w:spacing w:after="0" w:line="240" w:lineRule="auto"/>
              <w:ind w:left="-108" w:firstLine="25"/>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2 679</w:t>
            </w:r>
          </w:p>
        </w:tc>
        <w:tc>
          <w:tcPr>
            <w:tcW w:w="1275" w:type="dxa"/>
          </w:tcPr>
          <w:p w:rsidR="00B12718" w:rsidRPr="00B12718" w:rsidRDefault="00B12718" w:rsidP="00B12718">
            <w:pPr>
              <w:spacing w:after="0" w:line="240" w:lineRule="auto"/>
              <w:ind w:left="-108" w:firstLine="23"/>
              <w:rPr>
                <w:rFonts w:ascii="Times New Roman" w:eastAsia="Times New Roman" w:hAnsi="Times New Roman" w:cs="Times New Roman"/>
                <w:color w:val="000000"/>
                <w:sz w:val="20"/>
                <w:szCs w:val="20"/>
                <w:lang w:val="sah-RU" w:eastAsia="ru-RU"/>
              </w:rPr>
            </w:pPr>
            <w:r w:rsidRPr="00B12718">
              <w:rPr>
                <w:rFonts w:ascii="Times New Roman" w:eastAsia="Times New Roman" w:hAnsi="Times New Roman" w:cs="Times New Roman"/>
                <w:color w:val="000000"/>
                <w:sz w:val="20"/>
                <w:szCs w:val="20"/>
                <w:lang w:val="sah-RU" w:eastAsia="ru-RU"/>
              </w:rPr>
              <w:t>386,4</w:t>
            </w:r>
          </w:p>
        </w:tc>
      </w:tr>
    </w:tbl>
    <w:p w:rsidR="00B12718" w:rsidRPr="00B12718" w:rsidRDefault="00B12718" w:rsidP="00B12718">
      <w:pPr>
        <w:spacing w:after="0" w:line="240" w:lineRule="auto"/>
        <w:ind w:left="62"/>
        <w:rPr>
          <w:rFonts w:ascii="Times New Roman" w:eastAsia="Times New Roman" w:hAnsi="Times New Roman" w:cs="Times New Roman"/>
          <w:sz w:val="20"/>
          <w:szCs w:val="20"/>
          <w:lang w:val="en-US" w:eastAsia="ru-RU"/>
        </w:rPr>
      </w:pPr>
      <w:r w:rsidRPr="00B12718">
        <w:rPr>
          <w:rFonts w:ascii="Times New Roman" w:eastAsia="Times New Roman" w:hAnsi="Times New Roman" w:cs="Times New Roman"/>
          <w:sz w:val="20"/>
          <w:szCs w:val="20"/>
          <w:u w:val="single"/>
          <w:lang w:eastAsia="ru-RU"/>
        </w:rPr>
        <w:t>Источник</w:t>
      </w:r>
      <w:r w:rsidRPr="00B12718">
        <w:rPr>
          <w:rFonts w:ascii="Times New Roman" w:eastAsia="Times New Roman" w:hAnsi="Times New Roman" w:cs="Times New Roman"/>
          <w:sz w:val="20"/>
          <w:szCs w:val="20"/>
          <w:lang w:eastAsia="ru-RU"/>
        </w:rPr>
        <w:t xml:space="preserve">: Годовой отчет ОАО «Алмазы Анабара». </w:t>
      </w:r>
      <w:r w:rsidRPr="00B12718">
        <w:rPr>
          <w:rFonts w:ascii="Times New Roman" w:eastAsia="Times New Roman" w:hAnsi="Times New Roman" w:cs="Times New Roman"/>
          <w:sz w:val="20"/>
          <w:szCs w:val="20"/>
          <w:lang w:val="en-US" w:eastAsia="ru-RU"/>
        </w:rPr>
        <w:t xml:space="preserve">[web site]. - URL: www.alanab.ykt.ru. </w:t>
      </w:r>
      <w:r w:rsidRPr="00B12718">
        <w:rPr>
          <w:rFonts w:ascii="Times New Roman" w:eastAsia="Times New Roman" w:hAnsi="Times New Roman" w:cs="Times New Roman"/>
          <w:sz w:val="20"/>
          <w:szCs w:val="20"/>
          <w:lang w:val="en-US" w:eastAsia="ru-RU"/>
        </w:rPr>
        <w:tab/>
      </w:r>
    </w:p>
    <w:p w:rsidR="00B12718" w:rsidRPr="00B12718" w:rsidRDefault="00B12718" w:rsidP="00B12718">
      <w:pPr>
        <w:spacing w:after="0" w:line="240" w:lineRule="auto"/>
        <w:ind w:left="62"/>
        <w:rPr>
          <w:rFonts w:ascii="Times New Roman" w:eastAsia="Times New Roman" w:hAnsi="Times New Roman" w:cs="Times New Roman"/>
          <w:sz w:val="20"/>
          <w:szCs w:val="20"/>
          <w:lang w:val="en-US" w:eastAsia="ru-RU"/>
        </w:rPr>
      </w:pPr>
    </w:p>
    <w:p w:rsidR="00B12718" w:rsidRPr="00B12718" w:rsidRDefault="00B12718" w:rsidP="00B12718">
      <w:pPr>
        <w:spacing w:after="0" w:line="360" w:lineRule="auto"/>
        <w:ind w:left="62" w:firstLine="646"/>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color w:val="000000"/>
          <w:sz w:val="24"/>
          <w:szCs w:val="24"/>
          <w:lang w:val="sah-RU" w:eastAsia="ru-RU"/>
        </w:rPr>
        <w:t>Также компания принимает непосредственное участие в развитии жизненно важных для республики отраслей, прежде всего аграрной и лесоперерабатывающей в Ленском, Олекминском, Хангаласском районах и в г.Якутске.</w:t>
      </w:r>
    </w:p>
    <w:p w:rsidR="00B12718" w:rsidRPr="00B12718" w:rsidRDefault="00B12718" w:rsidP="00B12718">
      <w:pPr>
        <w:spacing w:after="0" w:line="360" w:lineRule="auto"/>
        <w:ind w:left="62" w:firstLine="646"/>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Общая производственно-организационная структура ОАО «Алмазы Анабара», с выделением дочерних предприятий в аграрном секторе республики отражена на рис. 13. </w:t>
      </w:r>
    </w:p>
    <w:p w:rsidR="00B12718" w:rsidRPr="00B12718" w:rsidRDefault="00B12718" w:rsidP="00B12718">
      <w:pPr>
        <w:shd w:val="clear" w:color="auto" w:fill="FFFFFF"/>
        <w:spacing w:after="0" w:line="360" w:lineRule="auto"/>
        <w:ind w:left="62"/>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10040F9F" wp14:editId="06D7FD3D">
                <wp:simplePos x="0" y="0"/>
                <wp:positionH relativeFrom="column">
                  <wp:posOffset>716280</wp:posOffset>
                </wp:positionH>
                <wp:positionV relativeFrom="paragraph">
                  <wp:posOffset>248285</wp:posOffset>
                </wp:positionV>
                <wp:extent cx="1570355" cy="699135"/>
                <wp:effectExtent l="0" t="0" r="10795" b="24765"/>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699135"/>
                        </a:xfrm>
                        <a:prstGeom prst="rect">
                          <a:avLst/>
                        </a:prstGeom>
                        <a:solidFill>
                          <a:srgbClr val="FFFFFF"/>
                        </a:solidFill>
                        <a:ln w="9525">
                          <a:solidFill>
                            <a:srgbClr val="000000"/>
                          </a:solidFill>
                          <a:miter lim="800000"/>
                          <a:headEnd/>
                          <a:tailEnd/>
                        </a:ln>
                      </wps:spPr>
                      <wps:txbx>
                        <w:txbxContent>
                          <w:p w:rsidR="002D2D90" w:rsidRPr="00EC4494" w:rsidRDefault="002D2D90" w:rsidP="00B12718">
                            <w:pPr>
                              <w:spacing w:after="0" w:line="240" w:lineRule="auto"/>
                              <w:jc w:val="center"/>
                              <w:rPr>
                                <w:rFonts w:ascii="Times New Roman" w:hAnsi="Times New Roman" w:cs="Times New Roman"/>
                                <w:sz w:val="20"/>
                                <w:szCs w:val="20"/>
                                <w:lang w:val="sah-RU"/>
                              </w:rPr>
                            </w:pPr>
                            <w:r w:rsidRPr="00EC4494">
                              <w:rPr>
                                <w:rFonts w:ascii="Times New Roman" w:hAnsi="Times New Roman" w:cs="Times New Roman"/>
                                <w:b/>
                                <w:sz w:val="20"/>
                                <w:szCs w:val="20"/>
                                <w:lang w:val="sah-RU"/>
                              </w:rPr>
                              <w:t>Геологическое управление</w:t>
                            </w:r>
                            <w:r w:rsidRPr="00EC4494">
                              <w:rPr>
                                <w:rFonts w:ascii="Times New Roman" w:hAnsi="Times New Roman" w:cs="Times New Roman"/>
                                <w:sz w:val="20"/>
                                <w:szCs w:val="20"/>
                                <w:lang w:val="sah-RU"/>
                              </w:rPr>
                              <w:t>:</w:t>
                            </w:r>
                          </w:p>
                          <w:p w:rsidR="002D2D90" w:rsidRPr="00EC4494" w:rsidRDefault="002D2D90"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1.Маятская ГРП;</w:t>
                            </w:r>
                          </w:p>
                          <w:p w:rsidR="002D2D90" w:rsidRPr="00210BE5" w:rsidRDefault="002D2D90" w:rsidP="00B12718">
                            <w:pPr>
                              <w:rPr>
                                <w:sz w:val="20"/>
                                <w:szCs w:val="20"/>
                                <w:lang w:val="sah-RU"/>
                              </w:rPr>
                            </w:pPr>
                            <w:r w:rsidRPr="00EC4494">
                              <w:rPr>
                                <w:rFonts w:ascii="Times New Roman" w:hAnsi="Times New Roman" w:cs="Times New Roman"/>
                                <w:sz w:val="20"/>
                                <w:szCs w:val="20"/>
                                <w:lang w:val="sah-RU"/>
                              </w:rPr>
                              <w:t>2.Куонамская ГРП</w:t>
                            </w:r>
                            <w:r w:rsidRPr="00210BE5">
                              <w:rPr>
                                <w:sz w:val="20"/>
                                <w:szCs w:val="20"/>
                                <w:lang w:val="sah-RU"/>
                              </w:rPr>
                              <w:t>;</w:t>
                            </w:r>
                          </w:p>
                          <w:p w:rsidR="002D2D90" w:rsidRPr="00210BE5" w:rsidRDefault="002D2D90" w:rsidP="00B12718">
                            <w:pPr>
                              <w:rPr>
                                <w:sz w:val="20"/>
                                <w:szCs w:val="20"/>
                                <w:lang w:val="sah-RU"/>
                              </w:rPr>
                            </w:pPr>
                            <w:r w:rsidRPr="00210BE5">
                              <w:rPr>
                                <w:sz w:val="20"/>
                                <w:szCs w:val="20"/>
                                <w:lang w:val="sah-RU"/>
                              </w:rPr>
                              <w:t>3.Молодинская ГРП.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 o:spid="_x0000_s1066" type="#_x0000_t202" style="position:absolute;left:0;text-align:left;margin-left:56.4pt;margin-top:19.55pt;width:123.65pt;height:55.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">
                <v:textbox>
                  <w:txbxContent>
                    <w:p w:rsidR="001177CF" w:rsidRPr="00EC4494" w:rsidRDefault="001177CF" w:rsidP="00B12718">
                      <w:pPr>
                        <w:spacing w:after="0" w:line="240" w:lineRule="auto"/>
                        <w:jc w:val="center"/>
                        <w:rPr>
                          <w:rFonts w:ascii="Times New Roman" w:hAnsi="Times New Roman" w:cs="Times New Roman"/>
                          <w:sz w:val="20"/>
                          <w:szCs w:val="20"/>
                          <w:lang w:val="sah-RU"/>
                        </w:rPr>
                      </w:pPr>
                      <w:r w:rsidRPr="00EC4494">
                        <w:rPr>
                          <w:rFonts w:ascii="Times New Roman" w:hAnsi="Times New Roman" w:cs="Times New Roman"/>
                          <w:b/>
                          <w:sz w:val="20"/>
                          <w:szCs w:val="20"/>
                          <w:lang w:val="sah-RU"/>
                        </w:rPr>
                        <w:t>Геологическое управление</w:t>
                      </w:r>
                      <w:r w:rsidRPr="00EC4494">
                        <w:rPr>
                          <w:rFonts w:ascii="Times New Roman" w:hAnsi="Times New Roman" w:cs="Times New Roman"/>
                          <w:sz w:val="20"/>
                          <w:szCs w:val="20"/>
                          <w:lang w:val="sah-RU"/>
                        </w:rPr>
                        <w:t>:</w:t>
                      </w:r>
                    </w:p>
                    <w:p w:rsidR="001177CF" w:rsidRPr="00EC4494" w:rsidRDefault="001177CF"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1.Маятская ГРП;</w:t>
                      </w:r>
                    </w:p>
                    <w:p w:rsidR="001177CF" w:rsidRPr="00210BE5" w:rsidRDefault="001177CF" w:rsidP="00B12718">
                      <w:pPr>
                        <w:rPr>
                          <w:sz w:val="20"/>
                          <w:szCs w:val="20"/>
                          <w:lang w:val="sah-RU"/>
                        </w:rPr>
                      </w:pPr>
                      <w:r w:rsidRPr="00EC4494">
                        <w:rPr>
                          <w:rFonts w:ascii="Times New Roman" w:hAnsi="Times New Roman" w:cs="Times New Roman"/>
                          <w:sz w:val="20"/>
                          <w:szCs w:val="20"/>
                          <w:lang w:val="sah-RU"/>
                        </w:rPr>
                        <w:t>2.Куонамская ГРП</w:t>
                      </w:r>
                      <w:r w:rsidRPr="00210BE5">
                        <w:rPr>
                          <w:sz w:val="20"/>
                          <w:szCs w:val="20"/>
                          <w:lang w:val="sah-RU"/>
                        </w:rPr>
                        <w:t>;</w:t>
                      </w:r>
                    </w:p>
                    <w:p w:rsidR="001177CF" w:rsidRPr="00210BE5" w:rsidRDefault="001177CF" w:rsidP="00B12718">
                      <w:pPr>
                        <w:rPr>
                          <w:sz w:val="20"/>
                          <w:szCs w:val="20"/>
                          <w:lang w:val="sah-RU"/>
                        </w:rPr>
                      </w:pPr>
                      <w:r w:rsidRPr="00210BE5">
                        <w:rPr>
                          <w:sz w:val="20"/>
                          <w:szCs w:val="20"/>
                          <w:lang w:val="sah-RU"/>
                        </w:rPr>
                        <w:t>3.Молодинская ГРП.</w:t>
                      </w:r>
                    </w:p>
                  </w:txbxContent>
                </v:textbox>
              </v:shape>
            </w:pict>
          </mc:Fallback>
        </mc:AlternateContent>
      </w:r>
      <w:r w:rsidRPr="00B1271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271AC2A9" wp14:editId="48AA9B65">
                <wp:simplePos x="0" y="0"/>
                <wp:positionH relativeFrom="column">
                  <wp:posOffset>3356693</wp:posOffset>
                </wp:positionH>
                <wp:positionV relativeFrom="paragraph">
                  <wp:posOffset>248754</wp:posOffset>
                </wp:positionV>
                <wp:extent cx="1733550" cy="699715"/>
                <wp:effectExtent l="0" t="0" r="19050" b="24765"/>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99715"/>
                        </a:xfrm>
                        <a:prstGeom prst="rect">
                          <a:avLst/>
                        </a:prstGeom>
                        <a:solidFill>
                          <a:srgbClr val="FFFFFF"/>
                        </a:solidFill>
                        <a:ln w="9525">
                          <a:solidFill>
                            <a:srgbClr val="000000"/>
                          </a:solidFill>
                          <a:miter lim="800000"/>
                          <a:headEnd/>
                          <a:tailEnd/>
                        </a:ln>
                      </wps:spPr>
                      <wps:txbx>
                        <w:txbxContent>
                          <w:p w:rsidR="002D2D90" w:rsidRPr="00EC4494" w:rsidRDefault="002D2D90" w:rsidP="00B12718">
                            <w:pPr>
                              <w:spacing w:after="0" w:line="240" w:lineRule="auto"/>
                              <w:rPr>
                                <w:rFonts w:ascii="Times New Roman" w:hAnsi="Times New Roman" w:cs="Times New Roman"/>
                                <w:b/>
                                <w:sz w:val="20"/>
                                <w:szCs w:val="20"/>
                                <w:lang w:val="sah-RU"/>
                              </w:rPr>
                            </w:pPr>
                            <w:r w:rsidRPr="00EC4494">
                              <w:rPr>
                                <w:rFonts w:ascii="Times New Roman" w:hAnsi="Times New Roman" w:cs="Times New Roman"/>
                                <w:b/>
                                <w:sz w:val="20"/>
                                <w:szCs w:val="20"/>
                                <w:lang w:val="sah-RU"/>
                              </w:rPr>
                              <w:t>Прииск “Маят</w:t>
                            </w:r>
                            <w:r>
                              <w:rPr>
                                <w:rFonts w:ascii="Times New Roman" w:hAnsi="Times New Roman" w:cs="Times New Roman"/>
                                <w:b/>
                                <w:sz w:val="20"/>
                                <w:szCs w:val="20"/>
                                <w:lang w:val="sah-RU"/>
                              </w:rPr>
                              <w:t>”</w:t>
                            </w:r>
                            <w:r w:rsidRPr="00EC4494">
                              <w:rPr>
                                <w:rFonts w:ascii="Times New Roman" w:hAnsi="Times New Roman" w:cs="Times New Roman"/>
                                <w:b/>
                                <w:sz w:val="20"/>
                                <w:szCs w:val="20"/>
                                <w:lang w:val="sah-RU"/>
                              </w:rPr>
                              <w:t>:</w:t>
                            </w:r>
                          </w:p>
                          <w:p w:rsidR="002D2D90" w:rsidRPr="00EC4494" w:rsidRDefault="002D2D90"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1.уч.притоки Биллях;</w:t>
                            </w:r>
                          </w:p>
                          <w:p w:rsidR="002D2D90" w:rsidRPr="00EC4494" w:rsidRDefault="002D2D90"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2.уч.Тигликит;</w:t>
                            </w:r>
                          </w:p>
                          <w:p w:rsidR="002D2D90" w:rsidRPr="00EC4494" w:rsidRDefault="002D2D90" w:rsidP="00B12718">
                            <w:pPr>
                              <w:rPr>
                                <w:rFonts w:ascii="Times New Roman" w:hAnsi="Times New Roman" w:cs="Times New Roman"/>
                                <w:sz w:val="20"/>
                                <w:szCs w:val="20"/>
                                <w:lang w:val="sah-RU"/>
                              </w:rPr>
                            </w:pPr>
                            <w:r w:rsidRPr="00EC4494">
                              <w:rPr>
                                <w:rFonts w:ascii="Times New Roman" w:hAnsi="Times New Roman" w:cs="Times New Roman"/>
                                <w:sz w:val="20"/>
                                <w:szCs w:val="20"/>
                                <w:lang w:val="sah-RU"/>
                              </w:rPr>
                              <w:t>3.уч.Реликтовый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1" o:spid="_x0000_s1067" type="#_x0000_t202" style="position:absolute;left:0;text-align:left;margin-left:264.3pt;margin-top:19.6pt;width:136.5pt;height:5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">
                <v:textbox>
                  <w:txbxContent>
                    <w:p w:rsidR="001177CF" w:rsidRPr="00EC4494" w:rsidRDefault="001177CF" w:rsidP="00B12718">
                      <w:pPr>
                        <w:spacing w:after="0" w:line="240" w:lineRule="auto"/>
                        <w:rPr>
                          <w:rFonts w:ascii="Times New Roman" w:hAnsi="Times New Roman" w:cs="Times New Roman"/>
                          <w:b/>
                          <w:sz w:val="20"/>
                          <w:szCs w:val="20"/>
                          <w:lang w:val="sah-RU"/>
                        </w:rPr>
                      </w:pPr>
                      <w:r w:rsidRPr="00EC4494">
                        <w:rPr>
                          <w:rFonts w:ascii="Times New Roman" w:hAnsi="Times New Roman" w:cs="Times New Roman"/>
                          <w:b/>
                          <w:sz w:val="20"/>
                          <w:szCs w:val="20"/>
                          <w:lang w:val="sah-RU"/>
                        </w:rPr>
                        <w:t>Прииск “Маят</w:t>
                      </w:r>
                      <w:r>
                        <w:rPr>
                          <w:rFonts w:ascii="Times New Roman" w:hAnsi="Times New Roman" w:cs="Times New Roman"/>
                          <w:b/>
                          <w:sz w:val="20"/>
                          <w:szCs w:val="20"/>
                          <w:lang w:val="sah-RU"/>
                        </w:rPr>
                        <w:t>”</w:t>
                      </w:r>
                      <w:r w:rsidRPr="00EC4494">
                        <w:rPr>
                          <w:rFonts w:ascii="Times New Roman" w:hAnsi="Times New Roman" w:cs="Times New Roman"/>
                          <w:b/>
                          <w:sz w:val="20"/>
                          <w:szCs w:val="20"/>
                          <w:lang w:val="sah-RU"/>
                        </w:rPr>
                        <w:t>:</w:t>
                      </w:r>
                    </w:p>
                    <w:p w:rsidR="001177CF" w:rsidRPr="00EC4494" w:rsidRDefault="001177CF"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1.уч.притоки Биллях;</w:t>
                      </w:r>
                    </w:p>
                    <w:p w:rsidR="001177CF" w:rsidRPr="00EC4494" w:rsidRDefault="001177CF"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2.уч.Тигликит;</w:t>
                      </w:r>
                    </w:p>
                    <w:p w:rsidR="001177CF" w:rsidRPr="00EC4494" w:rsidRDefault="001177CF" w:rsidP="00B12718">
                      <w:pPr>
                        <w:rPr>
                          <w:rFonts w:ascii="Times New Roman" w:hAnsi="Times New Roman" w:cs="Times New Roman"/>
                          <w:sz w:val="20"/>
                          <w:szCs w:val="20"/>
                          <w:lang w:val="sah-RU"/>
                        </w:rPr>
                      </w:pPr>
                      <w:r w:rsidRPr="00EC4494">
                        <w:rPr>
                          <w:rFonts w:ascii="Times New Roman" w:hAnsi="Times New Roman" w:cs="Times New Roman"/>
                          <w:sz w:val="20"/>
                          <w:szCs w:val="20"/>
                          <w:lang w:val="sah-RU"/>
                        </w:rPr>
                        <w:t>3.уч.Реликтовый</w:t>
                      </w:r>
                    </w:p>
                  </w:txbxContent>
                </v:textbox>
              </v:shape>
            </w:pict>
          </mc:Fallback>
        </mc:AlternateContent>
      </w: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color w:val="000000"/>
          <w:sz w:val="24"/>
          <w:szCs w:val="24"/>
          <w:lang w:val="sah-RU" w:eastAsia="ru-RU"/>
        </w:rPr>
      </w:pP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color w:val="000000"/>
          <w:sz w:val="24"/>
          <w:szCs w:val="24"/>
          <w:lang w:val="sah-RU" w:eastAsia="ru-RU"/>
        </w:rPr>
      </w:pP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2B2B0E62" wp14:editId="2DD38C56">
                <wp:simplePos x="0" y="0"/>
                <wp:positionH relativeFrom="column">
                  <wp:posOffset>1386205</wp:posOffset>
                </wp:positionH>
                <wp:positionV relativeFrom="paragraph">
                  <wp:posOffset>170815</wp:posOffset>
                </wp:positionV>
                <wp:extent cx="776605" cy="344805"/>
                <wp:effectExtent l="38100" t="38100" r="23495" b="3619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6605"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109.15pt;margin-top:13.45pt;width:61.15pt;height:27.1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">
                <v:stroke endarrow="block"/>
              </v:shape>
            </w:pict>
          </mc:Fallback>
        </mc:AlternateContent>
      </w:r>
      <w:r w:rsidRPr="00B1271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27BB84B4" wp14:editId="5FDEAF7A">
                <wp:simplePos x="0" y="0"/>
                <wp:positionH relativeFrom="column">
                  <wp:posOffset>3488055</wp:posOffset>
                </wp:positionH>
                <wp:positionV relativeFrom="paragraph">
                  <wp:posOffset>154553</wp:posOffset>
                </wp:positionV>
                <wp:extent cx="612775" cy="457200"/>
                <wp:effectExtent l="0" t="38100" r="53975" b="1905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77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274.65pt;margin-top:12.15pt;width:48.25pt;height:36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">
                <v:stroke endarrow="block"/>
              </v:shape>
            </w:pict>
          </mc:Fallback>
        </mc:AlternateContent>
      </w: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7762E148" wp14:editId="27697C0C">
                <wp:simplePos x="0" y="0"/>
                <wp:positionH relativeFrom="column">
                  <wp:posOffset>1935010</wp:posOffset>
                </wp:positionH>
                <wp:positionV relativeFrom="paragraph">
                  <wp:posOffset>77221</wp:posOffset>
                </wp:positionV>
                <wp:extent cx="1760220" cy="1362710"/>
                <wp:effectExtent l="0" t="0" r="11430" b="27940"/>
                <wp:wrapNone/>
                <wp:docPr id="98" name="Овал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1362710"/>
                        </a:xfrm>
                        <a:prstGeom prst="ellipse">
                          <a:avLst/>
                        </a:prstGeom>
                        <a:solidFill>
                          <a:srgbClr val="FFFFFF"/>
                        </a:solidFill>
                        <a:ln w="9525">
                          <a:solidFill>
                            <a:srgbClr val="000000"/>
                          </a:solidFill>
                          <a:round/>
                          <a:headEnd/>
                          <a:tailEnd/>
                        </a:ln>
                      </wps:spPr>
                      <wps:txbx>
                        <w:txbxContent>
                          <w:p w:rsidR="002D2D90" w:rsidRDefault="002D2D90" w:rsidP="00B12718">
                            <w:pPr>
                              <w:jc w:val="center"/>
                              <w:rPr>
                                <w:b/>
                                <w:sz w:val="28"/>
                                <w:szCs w:val="28"/>
                                <w:lang w:val="sah-RU"/>
                              </w:rPr>
                            </w:pPr>
                            <w:r>
                              <w:rPr>
                                <w:b/>
                                <w:sz w:val="28"/>
                                <w:szCs w:val="28"/>
                                <w:lang w:val="sah-RU"/>
                              </w:rPr>
                              <w:t>ОАО</w:t>
                            </w:r>
                          </w:p>
                          <w:p w:rsidR="002D2D90" w:rsidRPr="00290ED3" w:rsidRDefault="002D2D90" w:rsidP="00B12718">
                            <w:pPr>
                              <w:jc w:val="center"/>
                              <w:rPr>
                                <w:b/>
                                <w:sz w:val="28"/>
                                <w:szCs w:val="28"/>
                                <w:lang w:val="sah-RU"/>
                              </w:rPr>
                            </w:pPr>
                            <w:r>
                              <w:rPr>
                                <w:b/>
                                <w:sz w:val="28"/>
                                <w:szCs w:val="28"/>
                                <w:lang w:val="sah-RU"/>
                              </w:rPr>
                              <w:t>“Алмазы Анабара”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8" o:spid="_x0000_s1068" style="position:absolute;left:0;text-align:left;margin-left:152.35pt;margin-top:6.1pt;width:138.6pt;height:107.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">
                <v:textbox>
                  <w:txbxContent>
                    <w:p w:rsidR="001177CF" w:rsidRDefault="001177CF" w:rsidP="00B12718">
                      <w:pPr>
                        <w:jc w:val="center"/>
                        <w:rPr>
                          <w:b/>
                          <w:sz w:val="28"/>
                          <w:szCs w:val="28"/>
                          <w:lang w:val="sah-RU"/>
                        </w:rPr>
                      </w:pPr>
                      <w:r>
                        <w:rPr>
                          <w:b/>
                          <w:sz w:val="28"/>
                          <w:szCs w:val="28"/>
                          <w:lang w:val="sah-RU"/>
                        </w:rPr>
                        <w:t>ОАО</w:t>
                      </w:r>
                    </w:p>
                    <w:p w:rsidR="001177CF" w:rsidRPr="00290ED3" w:rsidRDefault="001177CF" w:rsidP="00B12718">
                      <w:pPr>
                        <w:jc w:val="center"/>
                        <w:rPr>
                          <w:b/>
                          <w:sz w:val="28"/>
                          <w:szCs w:val="28"/>
                          <w:lang w:val="sah-RU"/>
                        </w:rPr>
                      </w:pPr>
                      <w:r>
                        <w:rPr>
                          <w:b/>
                          <w:sz w:val="28"/>
                          <w:szCs w:val="28"/>
                          <w:lang w:val="sah-RU"/>
                        </w:rPr>
                        <w:t>“Алмазы Анабара”</w:t>
                      </w:r>
                    </w:p>
                  </w:txbxContent>
                </v:textbox>
              </v:oval>
            </w:pict>
          </mc:Fallback>
        </mc:AlternateContent>
      </w: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39B8ED1C" wp14:editId="066D0B3D">
                <wp:simplePos x="0" y="0"/>
                <wp:positionH relativeFrom="column">
                  <wp:posOffset>22860</wp:posOffset>
                </wp:positionH>
                <wp:positionV relativeFrom="paragraph">
                  <wp:posOffset>83820</wp:posOffset>
                </wp:positionV>
                <wp:extent cx="1639570" cy="1017270"/>
                <wp:effectExtent l="0" t="0" r="17780" b="11430"/>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017270"/>
                        </a:xfrm>
                        <a:prstGeom prst="rect">
                          <a:avLst/>
                        </a:prstGeom>
                        <a:solidFill>
                          <a:srgbClr val="FFFFFF"/>
                        </a:solidFill>
                        <a:ln w="9525">
                          <a:solidFill>
                            <a:srgbClr val="000000"/>
                          </a:solidFill>
                          <a:miter lim="800000"/>
                          <a:headEnd/>
                          <a:tailEnd/>
                        </a:ln>
                      </wps:spPr>
                      <wps:txbx>
                        <w:txbxContent>
                          <w:p w:rsidR="002D2D90" w:rsidRPr="00EC4494" w:rsidRDefault="002D2D90"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1.уч.Курнг Юрях</w:t>
                            </w:r>
                          </w:p>
                          <w:p w:rsidR="002D2D90" w:rsidRPr="00EC4494" w:rsidRDefault="002D2D90"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2.уч.Моргорор</w:t>
                            </w:r>
                          </w:p>
                          <w:p w:rsidR="002D2D90" w:rsidRPr="00EC4494" w:rsidRDefault="002D2D90"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3.уч.Правоб. Моргорор</w:t>
                            </w:r>
                          </w:p>
                          <w:p w:rsidR="002D2D90" w:rsidRPr="00EC4494" w:rsidRDefault="002D2D90"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4.уч.Исток</w:t>
                            </w:r>
                          </w:p>
                          <w:p w:rsidR="002D2D90" w:rsidRPr="00EC4494" w:rsidRDefault="002D2D90"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5.уч.Эбелях</w:t>
                            </w:r>
                          </w:p>
                          <w:p w:rsidR="002D2D90" w:rsidRPr="00290ED3" w:rsidRDefault="002D2D90" w:rsidP="00B12718">
                            <w:pPr>
                              <w:spacing w:after="0" w:line="240" w:lineRule="auto"/>
                              <w:rPr>
                                <w:lang w:val="sah-RU"/>
                              </w:rPr>
                            </w:pPr>
                            <w:r w:rsidRPr="00EC4494">
                              <w:rPr>
                                <w:rFonts w:ascii="Times New Roman" w:hAnsi="Times New Roman" w:cs="Times New Roman"/>
                                <w:sz w:val="20"/>
                                <w:szCs w:val="20"/>
                                <w:lang w:val="sah-RU"/>
                              </w:rPr>
                              <w:t>6.уч.Гусиный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7" o:spid="_x0000_s1069" type="#_x0000_t202" style="position:absolute;left:0;text-align:left;margin-left:1.8pt;margin-top:6.6pt;width:129.1pt;height:80.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">
                <v:textbox>
                  <w:txbxContent>
                    <w:p w:rsidR="001177CF" w:rsidRPr="00EC4494" w:rsidRDefault="001177CF"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1.уч.Курнг Юрях</w:t>
                      </w:r>
                    </w:p>
                    <w:p w:rsidR="001177CF" w:rsidRPr="00EC4494" w:rsidRDefault="001177CF"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2.уч.Моргорор</w:t>
                      </w:r>
                    </w:p>
                    <w:p w:rsidR="001177CF" w:rsidRPr="00EC4494" w:rsidRDefault="001177CF"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3.уч.Правоб. Моргорор</w:t>
                      </w:r>
                    </w:p>
                    <w:p w:rsidR="001177CF" w:rsidRPr="00EC4494" w:rsidRDefault="001177CF"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4.уч.Исток</w:t>
                      </w:r>
                    </w:p>
                    <w:p w:rsidR="001177CF" w:rsidRPr="00EC4494" w:rsidRDefault="001177CF"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5.уч.Эбелях</w:t>
                      </w:r>
                    </w:p>
                    <w:p w:rsidR="001177CF" w:rsidRPr="00290ED3" w:rsidRDefault="001177CF" w:rsidP="00B12718">
                      <w:pPr>
                        <w:spacing w:after="0" w:line="240" w:lineRule="auto"/>
                        <w:rPr>
                          <w:lang w:val="sah-RU"/>
                        </w:rPr>
                      </w:pPr>
                      <w:r w:rsidRPr="00EC4494">
                        <w:rPr>
                          <w:rFonts w:ascii="Times New Roman" w:hAnsi="Times New Roman" w:cs="Times New Roman"/>
                          <w:sz w:val="20"/>
                          <w:szCs w:val="20"/>
                          <w:lang w:val="sah-RU"/>
                        </w:rPr>
                        <w:t>6.уч.Гусиный</w:t>
                      </w:r>
                    </w:p>
                  </w:txbxContent>
                </v:textbox>
              </v:shape>
            </w:pict>
          </mc:Fallback>
        </mc:AlternateContent>
      </w:r>
      <w:r w:rsidRPr="00B1271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2054E241" wp14:editId="737888D7">
                <wp:simplePos x="0" y="0"/>
                <wp:positionH relativeFrom="column">
                  <wp:posOffset>4095750</wp:posOffset>
                </wp:positionH>
                <wp:positionV relativeFrom="paragraph">
                  <wp:posOffset>238263</wp:posOffset>
                </wp:positionV>
                <wp:extent cx="1949450" cy="691515"/>
                <wp:effectExtent l="0" t="0" r="12700" b="13335"/>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691515"/>
                        </a:xfrm>
                        <a:prstGeom prst="rect">
                          <a:avLst/>
                        </a:prstGeom>
                        <a:solidFill>
                          <a:srgbClr val="FFFFFF"/>
                        </a:solidFill>
                        <a:ln w="9525">
                          <a:solidFill>
                            <a:srgbClr val="000000"/>
                          </a:solidFill>
                          <a:miter lim="800000"/>
                          <a:headEnd/>
                          <a:tailEnd/>
                        </a:ln>
                      </wps:spPr>
                      <wps:txbx>
                        <w:txbxContent>
                          <w:p w:rsidR="002D2D90" w:rsidRPr="00EC4494" w:rsidRDefault="002D2D90" w:rsidP="00B12718">
                            <w:pPr>
                              <w:spacing w:after="0"/>
                              <w:rPr>
                                <w:rFonts w:ascii="Times New Roman" w:hAnsi="Times New Roman" w:cs="Times New Roman"/>
                                <w:b/>
                                <w:sz w:val="20"/>
                                <w:szCs w:val="20"/>
                                <w:lang w:val="sah-RU"/>
                              </w:rPr>
                            </w:pPr>
                            <w:r w:rsidRPr="00EC4494">
                              <w:rPr>
                                <w:rFonts w:ascii="Times New Roman" w:hAnsi="Times New Roman" w:cs="Times New Roman"/>
                                <w:b/>
                                <w:sz w:val="20"/>
                                <w:szCs w:val="20"/>
                                <w:lang w:val="sah-RU"/>
                              </w:rPr>
                              <w:t>Прииск “Молодо”:</w:t>
                            </w:r>
                          </w:p>
                          <w:p w:rsidR="002D2D90" w:rsidRPr="00EC4494" w:rsidRDefault="002D2D90" w:rsidP="00B12718">
                            <w:pPr>
                              <w:spacing w:after="0"/>
                              <w:rPr>
                                <w:rFonts w:ascii="Times New Roman" w:hAnsi="Times New Roman" w:cs="Times New Roman"/>
                                <w:sz w:val="20"/>
                                <w:szCs w:val="20"/>
                                <w:lang w:val="sah-RU"/>
                              </w:rPr>
                            </w:pPr>
                            <w:r w:rsidRPr="00EC4494">
                              <w:rPr>
                                <w:rFonts w:ascii="Times New Roman" w:hAnsi="Times New Roman" w:cs="Times New Roman"/>
                                <w:sz w:val="20"/>
                                <w:szCs w:val="20"/>
                                <w:lang w:val="sah-RU"/>
                              </w:rPr>
                              <w:t>1.уч.В.Молодо;</w:t>
                            </w:r>
                          </w:p>
                          <w:p w:rsidR="002D2D90" w:rsidRPr="00EC4494" w:rsidRDefault="002D2D90" w:rsidP="00B12718">
                            <w:pPr>
                              <w:spacing w:after="0"/>
                              <w:rPr>
                                <w:rFonts w:ascii="Times New Roman" w:hAnsi="Times New Roman" w:cs="Times New Roman"/>
                                <w:sz w:val="20"/>
                                <w:szCs w:val="20"/>
                                <w:lang w:val="sah-RU"/>
                              </w:rPr>
                            </w:pPr>
                            <w:r w:rsidRPr="00EC4494">
                              <w:rPr>
                                <w:rFonts w:ascii="Times New Roman" w:hAnsi="Times New Roman" w:cs="Times New Roman"/>
                                <w:sz w:val="20"/>
                                <w:szCs w:val="20"/>
                                <w:lang w:val="sah-RU"/>
                              </w:rPr>
                              <w:t>2.уч.Молодо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70" type="#_x0000_t202" style="position:absolute;left:0;text-align:left;margin-left:322.5pt;margin-top:18.75pt;width:153.5pt;height:54.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">
                <v:textbox>
                  <w:txbxContent>
                    <w:p w:rsidR="001177CF" w:rsidRPr="00EC4494" w:rsidRDefault="001177CF" w:rsidP="00B12718">
                      <w:pPr>
                        <w:spacing w:after="0"/>
                        <w:rPr>
                          <w:rFonts w:ascii="Times New Roman" w:hAnsi="Times New Roman" w:cs="Times New Roman"/>
                          <w:b/>
                          <w:sz w:val="20"/>
                          <w:szCs w:val="20"/>
                          <w:lang w:val="sah-RU"/>
                        </w:rPr>
                      </w:pPr>
                      <w:r w:rsidRPr="00EC4494">
                        <w:rPr>
                          <w:rFonts w:ascii="Times New Roman" w:hAnsi="Times New Roman" w:cs="Times New Roman"/>
                          <w:b/>
                          <w:sz w:val="20"/>
                          <w:szCs w:val="20"/>
                          <w:lang w:val="sah-RU"/>
                        </w:rPr>
                        <w:t>Прииск “Молодо”:</w:t>
                      </w:r>
                    </w:p>
                    <w:p w:rsidR="001177CF" w:rsidRPr="00EC4494" w:rsidRDefault="001177CF" w:rsidP="00B12718">
                      <w:pPr>
                        <w:spacing w:after="0"/>
                        <w:rPr>
                          <w:rFonts w:ascii="Times New Roman" w:hAnsi="Times New Roman" w:cs="Times New Roman"/>
                          <w:sz w:val="20"/>
                          <w:szCs w:val="20"/>
                          <w:lang w:val="sah-RU"/>
                        </w:rPr>
                      </w:pPr>
                      <w:r w:rsidRPr="00EC4494">
                        <w:rPr>
                          <w:rFonts w:ascii="Times New Roman" w:hAnsi="Times New Roman" w:cs="Times New Roman"/>
                          <w:sz w:val="20"/>
                          <w:szCs w:val="20"/>
                          <w:lang w:val="sah-RU"/>
                        </w:rPr>
                        <w:t>1.уч.В.Молодо;</w:t>
                      </w:r>
                    </w:p>
                    <w:p w:rsidR="001177CF" w:rsidRPr="00EC4494" w:rsidRDefault="001177CF" w:rsidP="00B12718">
                      <w:pPr>
                        <w:spacing w:after="0"/>
                        <w:rPr>
                          <w:rFonts w:ascii="Times New Roman" w:hAnsi="Times New Roman" w:cs="Times New Roman"/>
                          <w:sz w:val="20"/>
                          <w:szCs w:val="20"/>
                          <w:lang w:val="sah-RU"/>
                        </w:rPr>
                      </w:pPr>
                      <w:r w:rsidRPr="00EC4494">
                        <w:rPr>
                          <w:rFonts w:ascii="Times New Roman" w:hAnsi="Times New Roman" w:cs="Times New Roman"/>
                          <w:sz w:val="20"/>
                          <w:szCs w:val="20"/>
                          <w:lang w:val="sah-RU"/>
                        </w:rPr>
                        <w:t>2.уч.Молодо</w:t>
                      </w:r>
                    </w:p>
                  </w:txbxContent>
                </v:textbox>
              </v:shape>
            </w:pict>
          </mc:Fallback>
        </mc:AlternateContent>
      </w: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color w:val="000000"/>
          <w:sz w:val="24"/>
          <w:szCs w:val="24"/>
          <w:lang w:val="sah-RU" w:eastAsia="ru-RU"/>
        </w:rPr>
      </w:pP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1935850B" wp14:editId="353DC047">
                <wp:simplePos x="0" y="0"/>
                <wp:positionH relativeFrom="column">
                  <wp:posOffset>3693795</wp:posOffset>
                </wp:positionH>
                <wp:positionV relativeFrom="paragraph">
                  <wp:posOffset>27940</wp:posOffset>
                </wp:positionV>
                <wp:extent cx="405765" cy="8255"/>
                <wp:effectExtent l="0" t="57150" r="32385" b="8699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290.85pt;margin-top:2.2pt;width:31.95pt;height:.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">
                <v:stroke endarrow="block"/>
              </v:shape>
            </w:pict>
          </mc:Fallback>
        </mc:AlternateContent>
      </w:r>
      <w:r w:rsidRPr="00B1271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1D062FFF" wp14:editId="116C1910">
                <wp:simplePos x="0" y="0"/>
                <wp:positionH relativeFrom="column">
                  <wp:posOffset>1667648</wp:posOffset>
                </wp:positionH>
                <wp:positionV relativeFrom="paragraph">
                  <wp:posOffset>20044</wp:posOffset>
                </wp:positionV>
                <wp:extent cx="266700" cy="8255"/>
                <wp:effectExtent l="19050" t="57150" r="0" b="8699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31.3pt;margin-top:1.6pt;width:21pt;height:.6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">
                <v:stroke endarrow="block"/>
              </v:shape>
            </w:pict>
          </mc:Fallback>
        </mc:AlternateContent>
      </w: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color w:val="000000"/>
          <w:sz w:val="24"/>
          <w:szCs w:val="24"/>
          <w:lang w:val="sah-RU" w:eastAsia="ru-RU"/>
        </w:rPr>
      </w:pP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8656" behindDoc="0" locked="0" layoutInCell="1" allowOverlap="1" wp14:anchorId="541FB0F3" wp14:editId="5ED42AC0">
                <wp:simplePos x="0" y="0"/>
                <wp:positionH relativeFrom="column">
                  <wp:posOffset>2767330</wp:posOffset>
                </wp:positionH>
                <wp:positionV relativeFrom="paragraph">
                  <wp:posOffset>131417</wp:posOffset>
                </wp:positionV>
                <wp:extent cx="0" cy="195580"/>
                <wp:effectExtent l="76200" t="0" r="57150" b="5207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217.9pt;margin-top:10.35pt;width:0;height:15.4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">
                <v:stroke endarrow="block"/>
              </v:shape>
            </w:pict>
          </mc:Fallback>
        </mc:AlternateContent>
      </w: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67395456" wp14:editId="1D6545F4">
                <wp:simplePos x="0" y="0"/>
                <wp:positionH relativeFrom="column">
                  <wp:posOffset>1503680</wp:posOffset>
                </wp:positionH>
                <wp:positionV relativeFrom="paragraph">
                  <wp:posOffset>62644</wp:posOffset>
                </wp:positionV>
                <wp:extent cx="2501900" cy="1446530"/>
                <wp:effectExtent l="0" t="0" r="12700" b="2032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446530"/>
                        </a:xfrm>
                        <a:prstGeom prst="rect">
                          <a:avLst/>
                        </a:prstGeom>
                        <a:solidFill>
                          <a:srgbClr val="FFFFFF"/>
                        </a:solidFill>
                        <a:ln w="9525">
                          <a:solidFill>
                            <a:srgbClr val="000000"/>
                          </a:solidFill>
                          <a:miter lim="800000"/>
                          <a:headEnd/>
                          <a:tailEnd/>
                        </a:ln>
                      </wps:spPr>
                      <wps:txbx>
                        <w:txbxContent>
                          <w:p w:rsidR="002D2D90" w:rsidRPr="00EC4494" w:rsidRDefault="002D2D90" w:rsidP="00B12718">
                            <w:pPr>
                              <w:spacing w:after="0" w:line="240" w:lineRule="auto"/>
                              <w:jc w:val="center"/>
                              <w:rPr>
                                <w:rFonts w:ascii="Times New Roman" w:hAnsi="Times New Roman" w:cs="Times New Roman"/>
                                <w:b/>
                                <w:sz w:val="20"/>
                                <w:szCs w:val="20"/>
                                <w:lang w:val="sah-RU"/>
                              </w:rPr>
                            </w:pPr>
                            <w:r w:rsidRPr="00EC4494">
                              <w:rPr>
                                <w:rFonts w:ascii="Times New Roman" w:hAnsi="Times New Roman" w:cs="Times New Roman"/>
                                <w:b/>
                                <w:sz w:val="20"/>
                                <w:szCs w:val="20"/>
                                <w:lang w:val="sah-RU"/>
                              </w:rPr>
                              <w:t>Дочерние общества:</w:t>
                            </w:r>
                          </w:p>
                          <w:p w:rsidR="002D2D90" w:rsidRPr="00EC4494" w:rsidRDefault="002D2D90"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1.ОАО “Нижне –Ленское”</w:t>
                            </w:r>
                          </w:p>
                          <w:p w:rsidR="002D2D90" w:rsidRPr="00EC4494" w:rsidRDefault="002D2D90"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2.ООО “Агрофирма Немюгю”</w:t>
                            </w:r>
                          </w:p>
                          <w:p w:rsidR="002D2D90" w:rsidRPr="00EC4494" w:rsidRDefault="002D2D90"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3.ООО “Агрофирма Олекминская”</w:t>
                            </w:r>
                          </w:p>
                          <w:p w:rsidR="002D2D90" w:rsidRPr="00EC4494" w:rsidRDefault="002D2D90"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4.ООО “Конезавод Берте”</w:t>
                            </w:r>
                          </w:p>
                          <w:p w:rsidR="002D2D90" w:rsidRPr="00EC4494" w:rsidRDefault="002D2D90"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5.ООО “Хатасский свинокомплекс”</w:t>
                            </w:r>
                          </w:p>
                          <w:p w:rsidR="002D2D90" w:rsidRPr="00EC4494" w:rsidRDefault="002D2D90"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6.ООО “Алмас”</w:t>
                            </w:r>
                          </w:p>
                          <w:p w:rsidR="002D2D90" w:rsidRPr="00EC4494" w:rsidRDefault="002D2D90"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7.ООО “Кладовая Олекмы”</w:t>
                            </w:r>
                          </w:p>
                          <w:p w:rsidR="002D2D90" w:rsidRPr="00EC4494" w:rsidRDefault="002D2D90" w:rsidP="00B12718">
                            <w:pPr>
                              <w:rPr>
                                <w:rFonts w:ascii="Times New Roman" w:hAnsi="Times New Roman" w:cs="Times New Roman"/>
                                <w:sz w:val="20"/>
                                <w:szCs w:val="20"/>
                                <w:lang w:val="sah-RU"/>
                              </w:rPr>
                            </w:pPr>
                            <w:r w:rsidRPr="00EC4494">
                              <w:rPr>
                                <w:rFonts w:ascii="Times New Roman" w:hAnsi="Times New Roman" w:cs="Times New Roman"/>
                                <w:sz w:val="20"/>
                                <w:szCs w:val="20"/>
                                <w:lang w:val="sah-RU"/>
                              </w:rPr>
                              <w:t>8.ООО “ТЦ Мега”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071" type="#_x0000_t202" style="position:absolute;left:0;text-align:left;margin-left:118.4pt;margin-top:4.95pt;width:197pt;height:11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">
                <v:textbox>
                  <w:txbxContent>
                    <w:p w:rsidR="001177CF" w:rsidRPr="00EC4494" w:rsidRDefault="001177CF" w:rsidP="00B12718">
                      <w:pPr>
                        <w:spacing w:after="0" w:line="240" w:lineRule="auto"/>
                        <w:jc w:val="center"/>
                        <w:rPr>
                          <w:rFonts w:ascii="Times New Roman" w:hAnsi="Times New Roman" w:cs="Times New Roman"/>
                          <w:b/>
                          <w:sz w:val="20"/>
                          <w:szCs w:val="20"/>
                          <w:lang w:val="sah-RU"/>
                        </w:rPr>
                      </w:pPr>
                      <w:r w:rsidRPr="00EC4494">
                        <w:rPr>
                          <w:rFonts w:ascii="Times New Roman" w:hAnsi="Times New Roman" w:cs="Times New Roman"/>
                          <w:b/>
                          <w:sz w:val="20"/>
                          <w:szCs w:val="20"/>
                          <w:lang w:val="sah-RU"/>
                        </w:rPr>
                        <w:t>Дочерние общества:</w:t>
                      </w:r>
                    </w:p>
                    <w:p w:rsidR="001177CF" w:rsidRPr="00EC4494" w:rsidRDefault="001177CF"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1.ОАО “Нижне –Ленское”</w:t>
                      </w:r>
                    </w:p>
                    <w:p w:rsidR="001177CF" w:rsidRPr="00EC4494" w:rsidRDefault="001177CF"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2.ООО “Агрофирма Немюгю”</w:t>
                      </w:r>
                    </w:p>
                    <w:p w:rsidR="001177CF" w:rsidRPr="00EC4494" w:rsidRDefault="001177CF"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3.ООО “Агрофирма Олекминская”</w:t>
                      </w:r>
                    </w:p>
                    <w:p w:rsidR="001177CF" w:rsidRPr="00EC4494" w:rsidRDefault="001177CF"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4.ООО “Конезавод Берте”</w:t>
                      </w:r>
                    </w:p>
                    <w:p w:rsidR="001177CF" w:rsidRPr="00EC4494" w:rsidRDefault="001177CF"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5.ООО “Хатасский свинокомплекс”</w:t>
                      </w:r>
                    </w:p>
                    <w:p w:rsidR="001177CF" w:rsidRPr="00EC4494" w:rsidRDefault="001177CF"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6.ООО “Алмас”</w:t>
                      </w:r>
                    </w:p>
                    <w:p w:rsidR="001177CF" w:rsidRPr="00EC4494" w:rsidRDefault="001177CF" w:rsidP="00B12718">
                      <w:pPr>
                        <w:spacing w:after="0" w:line="240" w:lineRule="auto"/>
                        <w:rPr>
                          <w:rFonts w:ascii="Times New Roman" w:hAnsi="Times New Roman" w:cs="Times New Roman"/>
                          <w:sz w:val="20"/>
                          <w:szCs w:val="20"/>
                          <w:lang w:val="sah-RU"/>
                        </w:rPr>
                      </w:pPr>
                      <w:r w:rsidRPr="00EC4494">
                        <w:rPr>
                          <w:rFonts w:ascii="Times New Roman" w:hAnsi="Times New Roman" w:cs="Times New Roman"/>
                          <w:sz w:val="20"/>
                          <w:szCs w:val="20"/>
                          <w:lang w:val="sah-RU"/>
                        </w:rPr>
                        <w:t>7.ООО “Кладовая Олекмы”</w:t>
                      </w:r>
                    </w:p>
                    <w:p w:rsidR="001177CF" w:rsidRPr="00EC4494" w:rsidRDefault="001177CF" w:rsidP="00B12718">
                      <w:pPr>
                        <w:rPr>
                          <w:rFonts w:ascii="Times New Roman" w:hAnsi="Times New Roman" w:cs="Times New Roman"/>
                          <w:sz w:val="20"/>
                          <w:szCs w:val="20"/>
                          <w:lang w:val="sah-RU"/>
                        </w:rPr>
                      </w:pPr>
                      <w:r w:rsidRPr="00EC4494">
                        <w:rPr>
                          <w:rFonts w:ascii="Times New Roman" w:hAnsi="Times New Roman" w:cs="Times New Roman"/>
                          <w:sz w:val="20"/>
                          <w:szCs w:val="20"/>
                          <w:lang w:val="sah-RU"/>
                        </w:rPr>
                        <w:t>8.ООО “ТЦ Мега”</w:t>
                      </w:r>
                    </w:p>
                  </w:txbxContent>
                </v:textbox>
              </v:shape>
            </w:pict>
          </mc:Fallback>
        </mc:AlternateContent>
      </w: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color w:val="000000"/>
          <w:sz w:val="24"/>
          <w:szCs w:val="24"/>
          <w:lang w:val="sah-RU" w:eastAsia="ru-RU"/>
        </w:rPr>
      </w:pP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color w:val="000000"/>
          <w:sz w:val="24"/>
          <w:szCs w:val="24"/>
          <w:lang w:val="sah-RU" w:eastAsia="ru-RU"/>
        </w:rPr>
      </w:pP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color w:val="000000"/>
          <w:sz w:val="24"/>
          <w:szCs w:val="24"/>
          <w:lang w:val="sah-RU" w:eastAsia="ru-RU"/>
        </w:rPr>
      </w:pP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color w:val="000000"/>
          <w:sz w:val="24"/>
          <w:szCs w:val="24"/>
          <w:lang w:val="sah-RU" w:eastAsia="ru-RU"/>
        </w:rPr>
      </w:pPr>
    </w:p>
    <w:p w:rsidR="00B12718" w:rsidRPr="00B12718" w:rsidRDefault="00B12718" w:rsidP="00B12718">
      <w:pPr>
        <w:spacing w:after="0" w:line="240" w:lineRule="auto"/>
        <w:ind w:left="62"/>
        <w:jc w:val="center"/>
        <w:rPr>
          <w:rFonts w:ascii="Times New Roman" w:eastAsia="Times New Roman" w:hAnsi="Times New Roman" w:cs="Times New Roman"/>
          <w:b/>
          <w:sz w:val="24"/>
          <w:szCs w:val="24"/>
          <w:lang w:eastAsia="ru-RU"/>
        </w:rPr>
      </w:pPr>
    </w:p>
    <w:p w:rsidR="00B12718" w:rsidRPr="00B12718" w:rsidRDefault="00B12718" w:rsidP="00B12718">
      <w:pPr>
        <w:spacing w:after="0" w:line="240" w:lineRule="auto"/>
        <w:ind w:left="62"/>
        <w:jc w:val="center"/>
        <w:rPr>
          <w:rFonts w:ascii="Times New Roman" w:eastAsia="Times New Roman" w:hAnsi="Times New Roman" w:cs="Times New Roman"/>
          <w:b/>
          <w:sz w:val="24"/>
          <w:szCs w:val="24"/>
          <w:lang w:eastAsia="ru-RU"/>
        </w:rPr>
      </w:pPr>
    </w:p>
    <w:p w:rsidR="00B12718" w:rsidRPr="00B12718" w:rsidRDefault="00B12718" w:rsidP="00B12718">
      <w:pPr>
        <w:spacing w:after="0" w:line="240" w:lineRule="auto"/>
        <w:ind w:left="62"/>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Рис.13. Структура ОАО «Алмазы Анабара»</w:t>
      </w: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color w:val="000000"/>
          <w:sz w:val="24"/>
          <w:szCs w:val="24"/>
          <w:lang w:val="sah-RU" w:eastAsia="ru-RU"/>
        </w:rPr>
      </w:pP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
          <w:color w:val="000000"/>
          <w:sz w:val="24"/>
          <w:szCs w:val="24"/>
          <w:lang w:eastAsia="ru-RU"/>
        </w:rPr>
        <w:t>ОАО «Нижне-Ленское»</w:t>
      </w:r>
      <w:r w:rsidRPr="00B12718">
        <w:rPr>
          <w:rFonts w:ascii="Times New Roman" w:eastAsia="Times New Roman" w:hAnsi="Times New Roman" w:cs="Times New Roman"/>
          <w:b/>
          <w:color w:val="000000"/>
          <w:sz w:val="24"/>
          <w:szCs w:val="24"/>
          <w:lang w:eastAsia="ru-RU"/>
        </w:rPr>
        <w:t xml:space="preserve"> </w:t>
      </w:r>
      <w:r w:rsidRPr="00B12718">
        <w:rPr>
          <w:rFonts w:ascii="Times New Roman" w:eastAsia="Times New Roman" w:hAnsi="Times New Roman" w:cs="Times New Roman"/>
          <w:color w:val="000000"/>
          <w:sz w:val="24"/>
          <w:szCs w:val="24"/>
          <w:lang w:eastAsia="ru-RU"/>
        </w:rPr>
        <w:t>ведет добычу россыпных алмазов на участках Тигликит, Биллях, Молодо, Хара-Мас, Верхнее Молодо, Талахтах</w:t>
      </w:r>
      <w:r w:rsidRPr="00B12718">
        <w:rPr>
          <w:rFonts w:ascii="Times New Roman" w:eastAsia="Times New Roman" w:hAnsi="Times New Roman" w:cs="Times New Roman"/>
          <w:sz w:val="24"/>
          <w:szCs w:val="24"/>
          <w:lang w:eastAsia="ru-RU"/>
        </w:rPr>
        <w:t xml:space="preserve">. </w:t>
      </w: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sz w:val="24"/>
          <w:szCs w:val="24"/>
          <w:lang w:eastAsia="ru-RU"/>
        </w:rPr>
        <w:t xml:space="preserve">С приобретением ОАО «Нижне Ленское» АК «АЛРОСА» принимает ряд мер, направленных на повышение рентабельности. Так, </w:t>
      </w:r>
      <w:r w:rsidRPr="00B12718">
        <w:rPr>
          <w:rFonts w:ascii="Times New Roman" w:eastAsia="Times New Roman" w:hAnsi="Times New Roman" w:cs="Times New Roman"/>
          <w:color w:val="000000"/>
          <w:sz w:val="24"/>
          <w:szCs w:val="24"/>
          <w:lang w:val="sah-RU" w:eastAsia="ru-RU"/>
        </w:rPr>
        <w:t>на участке «Верхнее Молодо» завершено строительство и осуществлен ввод в эксплуатацию вахтового поселка на 200 чел. со столовой, таможней, инфраструктурными объектами, а также введен в эксплуатацию цех доводки.</w:t>
      </w:r>
    </w:p>
    <w:p w:rsidR="00B12718" w:rsidRPr="00B12718" w:rsidRDefault="00B12718" w:rsidP="00B12718">
      <w:pPr>
        <w:spacing w:after="0" w:line="360" w:lineRule="auto"/>
        <w:ind w:left="62"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Таким образом, АК «АЛРОСА», будучи крупнейшим производителем алмазного сырья, планирует наращивать и поддерживать высокий уровень добычи на фоне </w:t>
      </w:r>
      <w:r w:rsidRPr="00B12718">
        <w:rPr>
          <w:rFonts w:ascii="Times New Roman" w:eastAsia="Times New Roman" w:hAnsi="Times New Roman" w:cs="Times New Roman"/>
          <w:sz w:val="24"/>
          <w:szCs w:val="24"/>
          <w:lang w:eastAsia="ru-RU"/>
        </w:rPr>
        <w:lastRenderedPageBreak/>
        <w:t xml:space="preserve">мирового снижения предложения. Принадлежащие ей месторождения имеют самые длительные сроки отработки. Также компания вкладывает крупные долгосрочные инвестиции в развитие своего бизнеса независимо от внешних сложных экономических и политических условий и  к 2023 г. планирует увеличить объем добычи алмазов до 41 млн карат (рис. 14). </w:t>
      </w:r>
    </w:p>
    <w:p w:rsidR="00B12718" w:rsidRPr="00B12718" w:rsidRDefault="00B12718" w:rsidP="00B12718">
      <w:pPr>
        <w:spacing w:after="0" w:line="360" w:lineRule="auto"/>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noProof/>
          <w:sz w:val="24"/>
          <w:szCs w:val="24"/>
          <w:lang w:eastAsia="ru-RU"/>
        </w:rPr>
        <w:drawing>
          <wp:inline distT="0" distB="0" distL="0" distR="0" wp14:anchorId="13041276" wp14:editId="1E44FD0E">
            <wp:extent cx="6170295" cy="2695575"/>
            <wp:effectExtent l="0" t="0" r="0" b="0"/>
            <wp:docPr id="80" name="Диаграмма 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B12718" w:rsidRPr="00B12718" w:rsidRDefault="00B12718" w:rsidP="00B12718">
      <w:pPr>
        <w:spacing w:after="0" w:line="360" w:lineRule="auto"/>
        <w:jc w:val="center"/>
        <w:rPr>
          <w:rFonts w:ascii="Times New Roman" w:eastAsia="Times New Roman" w:hAnsi="Times New Roman" w:cs="Times New Roman"/>
          <w:b/>
          <w:sz w:val="24"/>
          <w:szCs w:val="24"/>
          <w:lang w:eastAsia="x-none"/>
        </w:rPr>
      </w:pPr>
      <w:r w:rsidRPr="00B12718">
        <w:rPr>
          <w:rFonts w:ascii="Times New Roman" w:eastAsia="Times New Roman" w:hAnsi="Times New Roman" w:cs="Times New Roman"/>
          <w:b/>
          <w:sz w:val="24"/>
          <w:szCs w:val="24"/>
          <w:lang w:eastAsia="ru-RU"/>
        </w:rPr>
        <w:t>Рис. 14. Прогноз добычи алмазов ОАО «АК АЛРОСА, млн карат.</w:t>
      </w:r>
      <w:r w:rsidRPr="00B12718">
        <w:rPr>
          <w:rFonts w:ascii="Times New Roman" w:eastAsia="Times New Roman" w:hAnsi="Times New Roman" w:cs="Times New Roman"/>
          <w:b/>
          <w:sz w:val="24"/>
          <w:szCs w:val="24"/>
          <w:vertAlign w:val="superscript"/>
          <w:lang w:eastAsia="ru-RU"/>
        </w:rPr>
        <w:footnoteReference w:id="133"/>
      </w:r>
    </w:p>
    <w:p w:rsidR="00B12718" w:rsidRPr="00B12718" w:rsidRDefault="00B12718" w:rsidP="00B12718">
      <w:pPr>
        <w:spacing w:after="0" w:line="240" w:lineRule="auto"/>
        <w:ind w:left="62"/>
        <w:rPr>
          <w:rFonts w:ascii="Times New Roman" w:eastAsia="Times New Roman" w:hAnsi="Times New Roman" w:cs="Times New Roman"/>
          <w:sz w:val="24"/>
          <w:szCs w:val="24"/>
          <w:lang w:eastAsia="ru-RU"/>
        </w:rPr>
      </w:pPr>
    </w:p>
    <w:p w:rsidR="00B12718" w:rsidRPr="00B12718" w:rsidRDefault="00B12718" w:rsidP="00B12718">
      <w:pPr>
        <w:spacing w:after="0" w:line="360" w:lineRule="auto"/>
        <w:ind w:firstLine="708"/>
        <w:jc w:val="both"/>
        <w:rPr>
          <w:rFonts w:ascii="Times New Roman" w:eastAsia="Calibri" w:hAnsi="Times New Roman" w:cs="Times New Roman"/>
          <w:sz w:val="24"/>
          <w:szCs w:val="24"/>
        </w:rPr>
      </w:pPr>
      <w:r w:rsidRPr="00B12718">
        <w:rPr>
          <w:rFonts w:ascii="Times New Roman" w:eastAsia="Calibri" w:hAnsi="Times New Roman" w:cs="Times New Roman"/>
          <w:sz w:val="24"/>
          <w:szCs w:val="24"/>
        </w:rPr>
        <w:t xml:space="preserve">В целом по республике за 2010-2014 гг. наблюдается рост добычи алмазов: в 2014 г. добыча составила 48452,5 тыс. карат (4693 млн долл.) против 33827,2 тыс. карат (2316,3 млн долл.) в 2010 г. Лидером в отрасли является Айхальский ГОК, который за данный период увеличил добычу более чем в 2 раза. Сокращение добычи происходит в Удачнинском ГОКе, что связано с переходом с открытого способа добычи на подземный. Также некоторое снижение произошло в Нюрбинском ГОКе и в ОАО «Нижне-Ленское»   (табл.4.29). </w:t>
      </w:r>
    </w:p>
    <w:p w:rsidR="00B12718" w:rsidRPr="00B12718" w:rsidRDefault="00B12718" w:rsidP="00B12718">
      <w:pPr>
        <w:spacing w:after="0" w:line="360" w:lineRule="auto"/>
        <w:ind w:left="62"/>
        <w:jc w:val="right"/>
        <w:rPr>
          <w:rFonts w:ascii="Times New Roman" w:eastAsia="Calibri" w:hAnsi="Times New Roman" w:cs="Times New Roman"/>
          <w:sz w:val="24"/>
          <w:szCs w:val="24"/>
          <w:lang w:val="sah-RU"/>
        </w:rPr>
      </w:pPr>
      <w:r w:rsidRPr="00B12718">
        <w:rPr>
          <w:rFonts w:ascii="Times New Roman" w:eastAsia="Calibri" w:hAnsi="Times New Roman" w:cs="Times New Roman"/>
          <w:sz w:val="24"/>
          <w:szCs w:val="24"/>
          <w:lang w:val="sah-RU"/>
        </w:rPr>
        <w:t xml:space="preserve">Таблица 4.29  </w:t>
      </w:r>
    </w:p>
    <w:p w:rsidR="00B12718" w:rsidRPr="00B12718" w:rsidRDefault="00B12718" w:rsidP="00B12718">
      <w:pPr>
        <w:spacing w:after="0" w:line="360" w:lineRule="auto"/>
        <w:ind w:left="62"/>
        <w:jc w:val="center"/>
        <w:rPr>
          <w:rFonts w:ascii="Times New Roman" w:eastAsia="Calibri" w:hAnsi="Times New Roman" w:cs="Times New Roman"/>
          <w:b/>
          <w:sz w:val="24"/>
          <w:szCs w:val="24"/>
          <w:lang w:val="sah-RU"/>
        </w:rPr>
      </w:pPr>
      <w:r w:rsidRPr="00B12718">
        <w:rPr>
          <w:rFonts w:ascii="Times New Roman" w:eastAsia="Calibri" w:hAnsi="Times New Roman" w:cs="Times New Roman"/>
          <w:b/>
          <w:sz w:val="24"/>
          <w:szCs w:val="24"/>
          <w:lang w:val="sah-RU"/>
        </w:rPr>
        <w:t>Добыча алмазов в РС(Я) за 2010-2014 гг.</w:t>
      </w:r>
    </w:p>
    <w:tbl>
      <w:tblPr>
        <w:tblW w:w="478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6"/>
        <w:gridCol w:w="934"/>
        <w:gridCol w:w="991"/>
        <w:gridCol w:w="993"/>
        <w:gridCol w:w="993"/>
        <w:gridCol w:w="993"/>
        <w:gridCol w:w="989"/>
      </w:tblGrid>
      <w:tr w:rsidR="00B12718" w:rsidRPr="00B12718" w:rsidTr="00B12718">
        <w:tc>
          <w:tcPr>
            <w:tcW w:w="1162"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autoSpaceDN w:val="0"/>
              <w:spacing w:after="0" w:line="240" w:lineRule="auto"/>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Предприятия</w:t>
            </w:r>
          </w:p>
        </w:tc>
        <w:tc>
          <w:tcPr>
            <w:tcW w:w="621"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autoSpaceDN w:val="0"/>
              <w:spacing w:after="0" w:line="240" w:lineRule="auto"/>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Ед. измер.</w:t>
            </w:r>
          </w:p>
        </w:tc>
        <w:tc>
          <w:tcPr>
            <w:tcW w:w="510"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autoSpaceDN w:val="0"/>
              <w:spacing w:after="0" w:line="240" w:lineRule="auto"/>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2010г.</w:t>
            </w:r>
          </w:p>
        </w:tc>
        <w:tc>
          <w:tcPr>
            <w:tcW w:w="541"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autoSpaceDN w:val="0"/>
              <w:spacing w:after="0" w:line="240" w:lineRule="auto"/>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2011г.</w:t>
            </w:r>
          </w:p>
        </w:tc>
        <w:tc>
          <w:tcPr>
            <w:tcW w:w="542"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autoSpaceDN w:val="0"/>
              <w:spacing w:after="0" w:line="240" w:lineRule="auto"/>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2012г.</w:t>
            </w:r>
          </w:p>
        </w:tc>
        <w:tc>
          <w:tcPr>
            <w:tcW w:w="542"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autoSpaceDN w:val="0"/>
              <w:spacing w:after="0" w:line="240" w:lineRule="auto"/>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2013г.</w:t>
            </w:r>
          </w:p>
        </w:tc>
        <w:tc>
          <w:tcPr>
            <w:tcW w:w="542"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autoSpaceDN w:val="0"/>
              <w:spacing w:after="0" w:line="240" w:lineRule="auto"/>
              <w:jc w:val="center"/>
              <w:rPr>
                <w:rFonts w:ascii="Times New Roman" w:eastAsia="Calibri" w:hAnsi="Times New Roman" w:cs="Times New Roman"/>
                <w:sz w:val="20"/>
                <w:szCs w:val="20"/>
              </w:rPr>
            </w:pPr>
            <w:r w:rsidRPr="00B12718">
              <w:rPr>
                <w:rFonts w:ascii="Times New Roman" w:eastAsia="Calibri" w:hAnsi="Times New Roman" w:cs="Times New Roman"/>
                <w:sz w:val="20"/>
                <w:szCs w:val="20"/>
              </w:rPr>
              <w:t>2014г.</w:t>
            </w:r>
          </w:p>
        </w:tc>
        <w:tc>
          <w:tcPr>
            <w:tcW w:w="541"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autoSpaceDN w:val="0"/>
              <w:spacing w:after="0" w:line="240" w:lineRule="auto"/>
              <w:jc w:val="center"/>
              <w:rPr>
                <w:rFonts w:ascii="Times New Roman" w:eastAsia="Calibri" w:hAnsi="Times New Roman" w:cs="Times New Roman"/>
                <w:i/>
                <w:sz w:val="20"/>
                <w:szCs w:val="20"/>
              </w:rPr>
            </w:pPr>
            <w:r w:rsidRPr="00B12718">
              <w:rPr>
                <w:rFonts w:ascii="Times New Roman" w:eastAsia="Calibri" w:hAnsi="Times New Roman" w:cs="Times New Roman"/>
                <w:i/>
                <w:sz w:val="20"/>
                <w:szCs w:val="20"/>
              </w:rPr>
              <w:t>2014/</w:t>
            </w:r>
          </w:p>
          <w:p w:rsidR="00B12718" w:rsidRPr="00B12718" w:rsidRDefault="00B12718" w:rsidP="00B12718">
            <w:pPr>
              <w:autoSpaceDN w:val="0"/>
              <w:spacing w:after="0" w:line="240" w:lineRule="auto"/>
              <w:jc w:val="center"/>
              <w:rPr>
                <w:rFonts w:ascii="Times New Roman" w:eastAsia="Calibri" w:hAnsi="Times New Roman" w:cs="Times New Roman"/>
                <w:i/>
                <w:sz w:val="20"/>
                <w:szCs w:val="20"/>
              </w:rPr>
            </w:pPr>
            <w:r w:rsidRPr="00B12718">
              <w:rPr>
                <w:rFonts w:ascii="Times New Roman" w:eastAsia="Calibri" w:hAnsi="Times New Roman" w:cs="Times New Roman"/>
                <w:i/>
                <w:sz w:val="20"/>
                <w:szCs w:val="20"/>
              </w:rPr>
              <w:t>2010гг.</w:t>
            </w:r>
          </w:p>
          <w:p w:rsidR="00B12718" w:rsidRPr="00B12718" w:rsidRDefault="00B12718" w:rsidP="00B12718">
            <w:pPr>
              <w:autoSpaceDN w:val="0"/>
              <w:spacing w:after="0" w:line="240" w:lineRule="auto"/>
              <w:jc w:val="center"/>
              <w:rPr>
                <w:rFonts w:ascii="Times New Roman" w:eastAsia="Calibri" w:hAnsi="Times New Roman" w:cs="Times New Roman"/>
                <w:i/>
                <w:sz w:val="20"/>
                <w:szCs w:val="20"/>
              </w:rPr>
            </w:pPr>
            <w:r w:rsidRPr="00B12718">
              <w:rPr>
                <w:rFonts w:ascii="Times New Roman" w:eastAsia="Calibri" w:hAnsi="Times New Roman" w:cs="Times New Roman"/>
                <w:i/>
                <w:sz w:val="20"/>
                <w:szCs w:val="20"/>
              </w:rPr>
              <w:t>%</w:t>
            </w:r>
          </w:p>
        </w:tc>
      </w:tr>
      <w:tr w:rsidR="00B12718" w:rsidRPr="00B12718" w:rsidTr="00B12718">
        <w:tc>
          <w:tcPr>
            <w:tcW w:w="1162" w:type="pct"/>
            <w:vMerge w:val="restart"/>
            <w:tcBorders>
              <w:top w:val="single" w:sz="4" w:space="0" w:color="auto"/>
              <w:left w:val="single" w:sz="4" w:space="0" w:color="auto"/>
              <w:right w:val="single" w:sz="4" w:space="0" w:color="auto"/>
            </w:tcBorders>
          </w:tcPr>
          <w:p w:rsidR="00B12718" w:rsidRPr="00B12718" w:rsidRDefault="00B12718" w:rsidP="00B12718">
            <w:pPr>
              <w:autoSpaceDN w:val="0"/>
              <w:spacing w:after="0" w:line="240" w:lineRule="auto"/>
              <w:rPr>
                <w:rFonts w:ascii="Times New Roman" w:eastAsia="Calibri" w:hAnsi="Times New Roman" w:cs="Times New Roman"/>
                <w:bCs/>
                <w:sz w:val="20"/>
                <w:szCs w:val="20"/>
              </w:rPr>
            </w:pPr>
            <w:r w:rsidRPr="00B12718">
              <w:rPr>
                <w:rFonts w:ascii="Times New Roman" w:eastAsia="Calibri" w:hAnsi="Times New Roman" w:cs="Times New Roman"/>
                <w:bCs/>
                <w:sz w:val="20"/>
                <w:szCs w:val="20"/>
              </w:rPr>
              <w:t>ОАО АК «АЛРОСА»</w:t>
            </w:r>
          </w:p>
          <w:p w:rsidR="00B12718" w:rsidRPr="00B12718" w:rsidRDefault="00B12718" w:rsidP="00B12718">
            <w:pPr>
              <w:autoSpaceDN w:val="0"/>
              <w:spacing w:after="0" w:line="240" w:lineRule="auto"/>
              <w:rPr>
                <w:rFonts w:ascii="Times New Roman" w:eastAsia="Calibri" w:hAnsi="Times New Roman" w:cs="Times New Roman"/>
                <w:bCs/>
                <w:sz w:val="20"/>
                <w:szCs w:val="20"/>
              </w:rPr>
            </w:pPr>
            <w:r w:rsidRPr="00B12718">
              <w:rPr>
                <w:rFonts w:ascii="Times New Roman" w:eastAsia="Calibri" w:hAnsi="Times New Roman" w:cs="Times New Roman"/>
                <w:bCs/>
                <w:sz w:val="20"/>
                <w:szCs w:val="20"/>
              </w:rPr>
              <w:t>в  т.ч.:</w:t>
            </w:r>
          </w:p>
        </w:tc>
        <w:tc>
          <w:tcPr>
            <w:tcW w:w="621"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тыс. карат</w:t>
            </w:r>
          </w:p>
        </w:tc>
        <w:tc>
          <w:tcPr>
            <w:tcW w:w="510"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24040,5</w:t>
            </w:r>
          </w:p>
        </w:tc>
        <w:tc>
          <w:tcPr>
            <w:tcW w:w="541"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23982,7</w:t>
            </w:r>
          </w:p>
        </w:tc>
        <w:tc>
          <w:tcPr>
            <w:tcW w:w="542"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34420,3</w:t>
            </w:r>
          </w:p>
        </w:tc>
        <w:tc>
          <w:tcPr>
            <w:tcW w:w="542"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36913,9</w:t>
            </w:r>
          </w:p>
        </w:tc>
        <w:tc>
          <w:tcPr>
            <w:tcW w:w="542"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36212,1</w:t>
            </w:r>
          </w:p>
        </w:tc>
        <w:tc>
          <w:tcPr>
            <w:tcW w:w="541"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150,6</w:t>
            </w:r>
          </w:p>
        </w:tc>
      </w:tr>
      <w:tr w:rsidR="00B12718" w:rsidRPr="00B12718" w:rsidTr="00B12718">
        <w:trPr>
          <w:trHeight w:val="216"/>
        </w:trPr>
        <w:tc>
          <w:tcPr>
            <w:tcW w:w="1162" w:type="pct"/>
            <w:vMerge/>
            <w:tcBorders>
              <w:left w:val="single" w:sz="4" w:space="0" w:color="auto"/>
              <w:bottom w:val="single" w:sz="4" w:space="0" w:color="auto"/>
              <w:right w:val="single" w:sz="4" w:space="0" w:color="auto"/>
            </w:tcBorders>
          </w:tcPr>
          <w:p w:rsidR="00B12718" w:rsidRPr="00B12718" w:rsidRDefault="00B12718" w:rsidP="00B12718">
            <w:pPr>
              <w:autoSpaceDN w:val="0"/>
              <w:spacing w:after="0" w:line="240" w:lineRule="auto"/>
              <w:rPr>
                <w:rFonts w:ascii="Times New Roman" w:eastAsia="Calibri" w:hAnsi="Times New Roman" w:cs="Times New Roman"/>
                <w:bCs/>
                <w:sz w:val="20"/>
                <w:szCs w:val="20"/>
              </w:rPr>
            </w:pPr>
          </w:p>
        </w:tc>
        <w:tc>
          <w:tcPr>
            <w:tcW w:w="621"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млн долл.</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1728,9</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1961,6</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2684,4</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3065,2</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3770,7</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218,1</w:t>
            </w:r>
          </w:p>
        </w:tc>
      </w:tr>
      <w:tr w:rsidR="00B12718" w:rsidRPr="00B12718" w:rsidTr="00B12718">
        <w:tc>
          <w:tcPr>
            <w:tcW w:w="1162" w:type="pct"/>
            <w:vMerge w:val="restart"/>
            <w:tcBorders>
              <w:top w:val="single" w:sz="4" w:space="0" w:color="auto"/>
              <w:left w:val="single" w:sz="4" w:space="0" w:color="auto"/>
              <w:right w:val="single" w:sz="4" w:space="0" w:color="auto"/>
            </w:tcBorders>
          </w:tcPr>
          <w:p w:rsidR="00B12718" w:rsidRPr="00B12718" w:rsidRDefault="00B12718" w:rsidP="00B12718">
            <w:pPr>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    Айхальский ГОК</w:t>
            </w:r>
          </w:p>
        </w:tc>
        <w:tc>
          <w:tcPr>
            <w:tcW w:w="621"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тыс. карат</w:t>
            </w:r>
          </w:p>
        </w:tc>
        <w:tc>
          <w:tcPr>
            <w:tcW w:w="510"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4902,5</w:t>
            </w:r>
          </w:p>
        </w:tc>
        <w:tc>
          <w:tcPr>
            <w:tcW w:w="541"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5261,9</w:t>
            </w:r>
          </w:p>
        </w:tc>
        <w:tc>
          <w:tcPr>
            <w:tcW w:w="542"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8945,1</w:t>
            </w:r>
          </w:p>
        </w:tc>
        <w:tc>
          <w:tcPr>
            <w:tcW w:w="542"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12087,7</w:t>
            </w:r>
          </w:p>
        </w:tc>
        <w:tc>
          <w:tcPr>
            <w:tcW w:w="542"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12565,3</w:t>
            </w:r>
          </w:p>
        </w:tc>
        <w:tc>
          <w:tcPr>
            <w:tcW w:w="541"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256,3</w:t>
            </w:r>
          </w:p>
        </w:tc>
      </w:tr>
      <w:tr w:rsidR="00B12718" w:rsidRPr="00B12718" w:rsidTr="00B12718">
        <w:tc>
          <w:tcPr>
            <w:tcW w:w="1162" w:type="pct"/>
            <w:vMerge/>
            <w:tcBorders>
              <w:left w:val="single" w:sz="4" w:space="0" w:color="auto"/>
              <w:bottom w:val="single" w:sz="4" w:space="0" w:color="auto"/>
              <w:right w:val="single" w:sz="4" w:space="0" w:color="auto"/>
            </w:tcBorders>
          </w:tcPr>
          <w:p w:rsidR="00B12718" w:rsidRPr="00B12718" w:rsidRDefault="00B12718" w:rsidP="00B12718">
            <w:pPr>
              <w:spacing w:after="0" w:line="240" w:lineRule="auto"/>
              <w:rPr>
                <w:rFonts w:ascii="Times New Roman" w:eastAsia="Times New Roman" w:hAnsi="Times New Roman" w:cs="Times New Roman"/>
                <w:sz w:val="20"/>
                <w:szCs w:val="20"/>
                <w:lang w:eastAsia="ru-RU"/>
              </w:rPr>
            </w:pPr>
          </w:p>
        </w:tc>
        <w:tc>
          <w:tcPr>
            <w:tcW w:w="621"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млн долл.</w:t>
            </w:r>
          </w:p>
        </w:tc>
        <w:tc>
          <w:tcPr>
            <w:tcW w:w="510"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291,4</w:t>
            </w:r>
          </w:p>
        </w:tc>
        <w:tc>
          <w:tcPr>
            <w:tcW w:w="541"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303,8</w:t>
            </w:r>
          </w:p>
        </w:tc>
        <w:tc>
          <w:tcPr>
            <w:tcW w:w="542"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503,8</w:t>
            </w:r>
          </w:p>
        </w:tc>
        <w:tc>
          <w:tcPr>
            <w:tcW w:w="542"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947,3</w:t>
            </w:r>
          </w:p>
        </w:tc>
        <w:tc>
          <w:tcPr>
            <w:tcW w:w="542"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1309,9</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449,5</w:t>
            </w:r>
          </w:p>
        </w:tc>
      </w:tr>
      <w:tr w:rsidR="00B12718" w:rsidRPr="00B12718" w:rsidTr="00B12718">
        <w:tc>
          <w:tcPr>
            <w:tcW w:w="1162" w:type="pct"/>
            <w:vMerge w:val="restart"/>
            <w:tcBorders>
              <w:top w:val="single" w:sz="4" w:space="0" w:color="auto"/>
              <w:left w:val="single" w:sz="4" w:space="0" w:color="auto"/>
              <w:right w:val="single" w:sz="4" w:space="0" w:color="auto"/>
            </w:tcBorders>
          </w:tcPr>
          <w:p w:rsidR="00B12718" w:rsidRPr="00B12718" w:rsidRDefault="00B12718" w:rsidP="00B12718">
            <w:pPr>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    Мирнинский ГОК</w:t>
            </w:r>
          </w:p>
        </w:tc>
        <w:tc>
          <w:tcPr>
            <w:tcW w:w="621"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тыс. карат</w:t>
            </w:r>
          </w:p>
        </w:tc>
        <w:tc>
          <w:tcPr>
            <w:tcW w:w="510"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5832,3</w:t>
            </w:r>
          </w:p>
        </w:tc>
        <w:tc>
          <w:tcPr>
            <w:tcW w:w="541"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8137,9</w:t>
            </w:r>
          </w:p>
        </w:tc>
        <w:tc>
          <w:tcPr>
            <w:tcW w:w="542"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8707,5</w:t>
            </w:r>
          </w:p>
        </w:tc>
        <w:tc>
          <w:tcPr>
            <w:tcW w:w="542"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7361,1</w:t>
            </w:r>
          </w:p>
        </w:tc>
        <w:tc>
          <w:tcPr>
            <w:tcW w:w="542"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6088,5</w:t>
            </w:r>
          </w:p>
        </w:tc>
        <w:tc>
          <w:tcPr>
            <w:tcW w:w="541"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104,4</w:t>
            </w:r>
          </w:p>
        </w:tc>
      </w:tr>
      <w:tr w:rsidR="00B12718" w:rsidRPr="00B12718" w:rsidTr="00B12718">
        <w:tc>
          <w:tcPr>
            <w:tcW w:w="1162" w:type="pct"/>
            <w:vMerge/>
            <w:tcBorders>
              <w:left w:val="single" w:sz="4" w:space="0" w:color="auto"/>
              <w:bottom w:val="single" w:sz="4" w:space="0" w:color="auto"/>
              <w:right w:val="single" w:sz="4" w:space="0" w:color="auto"/>
            </w:tcBorders>
          </w:tcPr>
          <w:p w:rsidR="00B12718" w:rsidRPr="00B12718" w:rsidRDefault="00B12718" w:rsidP="00B12718">
            <w:pPr>
              <w:spacing w:after="0" w:line="240" w:lineRule="auto"/>
              <w:rPr>
                <w:rFonts w:ascii="Times New Roman" w:eastAsia="Times New Roman" w:hAnsi="Times New Roman" w:cs="Times New Roman"/>
                <w:sz w:val="20"/>
                <w:szCs w:val="20"/>
                <w:lang w:eastAsia="ru-RU"/>
              </w:rPr>
            </w:pPr>
          </w:p>
        </w:tc>
        <w:tc>
          <w:tcPr>
            <w:tcW w:w="621"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млн долл.</w:t>
            </w:r>
          </w:p>
        </w:tc>
        <w:tc>
          <w:tcPr>
            <w:tcW w:w="510"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701,6</w:t>
            </w:r>
          </w:p>
        </w:tc>
        <w:tc>
          <w:tcPr>
            <w:tcW w:w="541"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1037,4</w:t>
            </w:r>
          </w:p>
        </w:tc>
        <w:tc>
          <w:tcPr>
            <w:tcW w:w="542"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1154,3</w:t>
            </w:r>
          </w:p>
        </w:tc>
        <w:tc>
          <w:tcPr>
            <w:tcW w:w="542"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953,4</w:t>
            </w:r>
          </w:p>
        </w:tc>
        <w:tc>
          <w:tcPr>
            <w:tcW w:w="542"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1041,3</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148,4</w:t>
            </w:r>
          </w:p>
        </w:tc>
      </w:tr>
      <w:tr w:rsidR="00B12718" w:rsidRPr="00B12718" w:rsidTr="00B12718">
        <w:tc>
          <w:tcPr>
            <w:tcW w:w="1162" w:type="pct"/>
            <w:vMerge w:val="restart"/>
            <w:tcBorders>
              <w:top w:val="single" w:sz="4" w:space="0" w:color="auto"/>
              <w:left w:val="single" w:sz="4" w:space="0" w:color="auto"/>
              <w:right w:val="single" w:sz="4" w:space="0" w:color="auto"/>
            </w:tcBorders>
          </w:tcPr>
          <w:p w:rsidR="00B12718" w:rsidRPr="00B12718" w:rsidRDefault="00B12718" w:rsidP="00B12718">
            <w:pPr>
              <w:spacing w:after="0" w:line="240" w:lineRule="auto"/>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    Удачнинский ГОК</w:t>
            </w:r>
          </w:p>
        </w:tc>
        <w:tc>
          <w:tcPr>
            <w:tcW w:w="621"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тыс. карат</w:t>
            </w:r>
          </w:p>
        </w:tc>
        <w:tc>
          <w:tcPr>
            <w:tcW w:w="510"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13305,7</w:t>
            </w:r>
          </w:p>
        </w:tc>
        <w:tc>
          <w:tcPr>
            <w:tcW w:w="541"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10582,9</w:t>
            </w:r>
          </w:p>
        </w:tc>
        <w:tc>
          <w:tcPr>
            <w:tcW w:w="542"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5845,2</w:t>
            </w:r>
          </w:p>
        </w:tc>
        <w:tc>
          <w:tcPr>
            <w:tcW w:w="542"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4891,5</w:t>
            </w:r>
          </w:p>
        </w:tc>
        <w:tc>
          <w:tcPr>
            <w:tcW w:w="542"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3679,1</w:t>
            </w:r>
          </w:p>
        </w:tc>
        <w:tc>
          <w:tcPr>
            <w:tcW w:w="541"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27,7</w:t>
            </w:r>
          </w:p>
        </w:tc>
      </w:tr>
      <w:tr w:rsidR="00B12718" w:rsidRPr="00B12718" w:rsidTr="00B12718">
        <w:tc>
          <w:tcPr>
            <w:tcW w:w="1162" w:type="pct"/>
            <w:vMerge/>
            <w:tcBorders>
              <w:left w:val="single" w:sz="4" w:space="0" w:color="auto"/>
              <w:bottom w:val="single" w:sz="4" w:space="0" w:color="auto"/>
              <w:right w:val="single" w:sz="4" w:space="0" w:color="auto"/>
            </w:tcBorders>
          </w:tcPr>
          <w:p w:rsidR="00B12718" w:rsidRPr="00B12718" w:rsidRDefault="00B12718" w:rsidP="00B12718">
            <w:pPr>
              <w:spacing w:after="0" w:line="240" w:lineRule="auto"/>
              <w:rPr>
                <w:rFonts w:ascii="Times New Roman" w:eastAsia="Times New Roman" w:hAnsi="Times New Roman" w:cs="Times New Roman"/>
                <w:sz w:val="20"/>
                <w:szCs w:val="20"/>
                <w:lang w:eastAsia="ru-RU"/>
              </w:rPr>
            </w:pPr>
          </w:p>
        </w:tc>
        <w:tc>
          <w:tcPr>
            <w:tcW w:w="621"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млн долл.</w:t>
            </w:r>
          </w:p>
        </w:tc>
        <w:tc>
          <w:tcPr>
            <w:tcW w:w="510"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735,9</w:t>
            </w:r>
          </w:p>
        </w:tc>
        <w:tc>
          <w:tcPr>
            <w:tcW w:w="541"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620,4</w:t>
            </w:r>
          </w:p>
        </w:tc>
        <w:tc>
          <w:tcPr>
            <w:tcW w:w="542"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389,7</w:t>
            </w:r>
          </w:p>
        </w:tc>
        <w:tc>
          <w:tcPr>
            <w:tcW w:w="542"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391</w:t>
            </w:r>
          </w:p>
        </w:tc>
        <w:tc>
          <w:tcPr>
            <w:tcW w:w="542"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right"/>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364,1</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49,5</w:t>
            </w:r>
          </w:p>
        </w:tc>
      </w:tr>
      <w:tr w:rsidR="00B12718" w:rsidRPr="00B12718" w:rsidTr="00B12718">
        <w:tc>
          <w:tcPr>
            <w:tcW w:w="1162" w:type="pct"/>
            <w:vMerge w:val="restart"/>
            <w:tcBorders>
              <w:top w:val="single" w:sz="4" w:space="0" w:color="auto"/>
              <w:left w:val="single" w:sz="4" w:space="0" w:color="auto"/>
              <w:right w:val="single" w:sz="4" w:space="0" w:color="auto"/>
            </w:tcBorders>
          </w:tcPr>
          <w:p w:rsidR="00B12718" w:rsidRPr="00B12718" w:rsidRDefault="00B12718" w:rsidP="00B12718">
            <w:pPr>
              <w:autoSpaceDN w:val="0"/>
              <w:spacing w:after="0" w:line="240" w:lineRule="auto"/>
              <w:rPr>
                <w:rFonts w:ascii="Times New Roman" w:eastAsia="Calibri" w:hAnsi="Times New Roman" w:cs="Times New Roman"/>
                <w:sz w:val="20"/>
                <w:szCs w:val="20"/>
              </w:rPr>
            </w:pPr>
            <w:r w:rsidRPr="00B12718">
              <w:rPr>
                <w:rFonts w:ascii="Times New Roman" w:eastAsia="Calibri" w:hAnsi="Times New Roman" w:cs="Times New Roman"/>
                <w:sz w:val="20"/>
                <w:szCs w:val="20"/>
              </w:rPr>
              <w:t>ОАО «АЛРОСА-</w:t>
            </w:r>
            <w:r w:rsidRPr="00B12718">
              <w:rPr>
                <w:rFonts w:ascii="Times New Roman" w:eastAsia="Calibri" w:hAnsi="Times New Roman" w:cs="Times New Roman"/>
                <w:sz w:val="20"/>
                <w:szCs w:val="20"/>
              </w:rPr>
              <w:lastRenderedPageBreak/>
              <w:t>Нюрба»</w:t>
            </w:r>
          </w:p>
        </w:tc>
        <w:tc>
          <w:tcPr>
            <w:tcW w:w="621"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lastRenderedPageBreak/>
              <w:t>тыс. карат</w:t>
            </w:r>
          </w:p>
        </w:tc>
        <w:tc>
          <w:tcPr>
            <w:tcW w:w="510"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8371,4</w:t>
            </w:r>
          </w:p>
        </w:tc>
        <w:tc>
          <w:tcPr>
            <w:tcW w:w="541"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7477,6</w:t>
            </w:r>
          </w:p>
        </w:tc>
        <w:tc>
          <w:tcPr>
            <w:tcW w:w="542"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7955,9</w:t>
            </w:r>
          </w:p>
        </w:tc>
        <w:tc>
          <w:tcPr>
            <w:tcW w:w="542"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7406,8</w:t>
            </w:r>
          </w:p>
        </w:tc>
        <w:tc>
          <w:tcPr>
            <w:tcW w:w="542"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7362,9</w:t>
            </w:r>
          </w:p>
        </w:tc>
        <w:tc>
          <w:tcPr>
            <w:tcW w:w="541"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88,0</w:t>
            </w:r>
          </w:p>
        </w:tc>
      </w:tr>
      <w:tr w:rsidR="00B12718" w:rsidRPr="00B12718" w:rsidTr="00B12718">
        <w:tc>
          <w:tcPr>
            <w:tcW w:w="1162" w:type="pct"/>
            <w:vMerge/>
            <w:tcBorders>
              <w:left w:val="single" w:sz="4" w:space="0" w:color="auto"/>
              <w:bottom w:val="single" w:sz="4" w:space="0" w:color="auto"/>
              <w:right w:val="single" w:sz="4" w:space="0" w:color="auto"/>
            </w:tcBorders>
          </w:tcPr>
          <w:p w:rsidR="00B12718" w:rsidRPr="00B12718" w:rsidRDefault="00B12718" w:rsidP="00B12718">
            <w:pPr>
              <w:autoSpaceDN w:val="0"/>
              <w:spacing w:after="0" w:line="240" w:lineRule="auto"/>
              <w:rPr>
                <w:rFonts w:ascii="Times New Roman" w:eastAsia="Calibri"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млн долл.</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451,1</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405,9</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447,2</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421,1</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545,0</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120,8</w:t>
            </w:r>
          </w:p>
        </w:tc>
      </w:tr>
      <w:tr w:rsidR="00B12718" w:rsidRPr="00B12718" w:rsidTr="00B12718">
        <w:tc>
          <w:tcPr>
            <w:tcW w:w="1162" w:type="pct"/>
            <w:vMerge w:val="restart"/>
            <w:tcBorders>
              <w:top w:val="single" w:sz="4" w:space="0" w:color="auto"/>
              <w:left w:val="single" w:sz="4" w:space="0" w:color="auto"/>
              <w:right w:val="single" w:sz="4" w:space="0" w:color="auto"/>
            </w:tcBorders>
          </w:tcPr>
          <w:p w:rsidR="00B12718" w:rsidRPr="00B12718" w:rsidRDefault="00B12718" w:rsidP="00B12718">
            <w:pPr>
              <w:autoSpaceDN w:val="0"/>
              <w:spacing w:after="0" w:line="240" w:lineRule="auto"/>
              <w:rPr>
                <w:rFonts w:ascii="Times New Roman" w:eastAsia="Calibri" w:hAnsi="Times New Roman" w:cs="Times New Roman"/>
                <w:sz w:val="20"/>
                <w:szCs w:val="20"/>
              </w:rPr>
            </w:pPr>
            <w:r w:rsidRPr="00B12718">
              <w:rPr>
                <w:rFonts w:ascii="Times New Roman" w:eastAsia="Calibri" w:hAnsi="Times New Roman" w:cs="Times New Roman"/>
                <w:sz w:val="20"/>
                <w:szCs w:val="20"/>
              </w:rPr>
              <w:lastRenderedPageBreak/>
              <w:t>ОАО «Алмазы Анабара»</w:t>
            </w:r>
          </w:p>
        </w:tc>
        <w:tc>
          <w:tcPr>
            <w:tcW w:w="621"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тыс. карат</w:t>
            </w:r>
          </w:p>
        </w:tc>
        <w:tc>
          <w:tcPr>
            <w:tcW w:w="510"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1415,3</w:t>
            </w:r>
          </w:p>
        </w:tc>
        <w:tc>
          <w:tcPr>
            <w:tcW w:w="541"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2534,4</w:t>
            </w:r>
          </w:p>
        </w:tc>
        <w:tc>
          <w:tcPr>
            <w:tcW w:w="542"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2408,0</w:t>
            </w:r>
          </w:p>
        </w:tc>
        <w:tc>
          <w:tcPr>
            <w:tcW w:w="542"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2521,3</w:t>
            </w:r>
          </w:p>
        </w:tc>
        <w:tc>
          <w:tcPr>
            <w:tcW w:w="542"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3059,5</w:t>
            </w:r>
          </w:p>
        </w:tc>
        <w:tc>
          <w:tcPr>
            <w:tcW w:w="541"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216,2</w:t>
            </w:r>
          </w:p>
        </w:tc>
      </w:tr>
      <w:tr w:rsidR="00B12718" w:rsidRPr="00B12718" w:rsidTr="00B12718">
        <w:tc>
          <w:tcPr>
            <w:tcW w:w="1162" w:type="pct"/>
            <w:vMerge/>
            <w:tcBorders>
              <w:left w:val="single" w:sz="4" w:space="0" w:color="auto"/>
              <w:bottom w:val="single" w:sz="4" w:space="0" w:color="auto"/>
              <w:right w:val="single" w:sz="4" w:space="0" w:color="auto"/>
            </w:tcBorders>
          </w:tcPr>
          <w:p w:rsidR="00B12718" w:rsidRPr="00B12718" w:rsidRDefault="00B12718" w:rsidP="00B12718">
            <w:pPr>
              <w:autoSpaceDN w:val="0"/>
              <w:spacing w:after="0" w:line="240" w:lineRule="auto"/>
              <w:rPr>
                <w:rFonts w:ascii="Times New Roman" w:eastAsia="Calibri"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млн долл.</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136,3</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175,4</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161,8</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180,2</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val="sah-RU" w:eastAsia="ru-RU"/>
              </w:rPr>
              <w:t>179,9</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132,0</w:t>
            </w:r>
          </w:p>
        </w:tc>
      </w:tr>
      <w:tr w:rsidR="00B12718" w:rsidRPr="00B12718" w:rsidTr="00B12718">
        <w:tc>
          <w:tcPr>
            <w:tcW w:w="1162" w:type="pct"/>
            <w:vMerge w:val="restart"/>
            <w:tcBorders>
              <w:top w:val="single" w:sz="4" w:space="0" w:color="auto"/>
              <w:left w:val="single" w:sz="4" w:space="0" w:color="auto"/>
              <w:right w:val="single" w:sz="4" w:space="0" w:color="auto"/>
            </w:tcBorders>
          </w:tcPr>
          <w:p w:rsidR="00B12718" w:rsidRPr="00B12718" w:rsidRDefault="00B12718" w:rsidP="00B12718">
            <w:pPr>
              <w:autoSpaceDN w:val="0"/>
              <w:spacing w:after="0" w:line="240" w:lineRule="auto"/>
              <w:rPr>
                <w:rFonts w:ascii="Times New Roman" w:eastAsia="Calibri" w:hAnsi="Times New Roman" w:cs="Times New Roman"/>
                <w:sz w:val="20"/>
                <w:szCs w:val="20"/>
              </w:rPr>
            </w:pPr>
            <w:r w:rsidRPr="00B12718">
              <w:rPr>
                <w:rFonts w:ascii="Times New Roman" w:eastAsia="Calibri" w:hAnsi="Times New Roman" w:cs="Times New Roman"/>
                <w:sz w:val="20"/>
                <w:szCs w:val="20"/>
              </w:rPr>
              <w:t>ОАО «Нижне-Ленское»</w:t>
            </w:r>
          </w:p>
        </w:tc>
        <w:tc>
          <w:tcPr>
            <w:tcW w:w="621"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тыс. карат</w:t>
            </w:r>
          </w:p>
        </w:tc>
        <w:tc>
          <w:tcPr>
            <w:tcW w:w="510"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w:t>
            </w:r>
          </w:p>
        </w:tc>
        <w:tc>
          <w:tcPr>
            <w:tcW w:w="541"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w:t>
            </w:r>
          </w:p>
        </w:tc>
        <w:tc>
          <w:tcPr>
            <w:tcW w:w="542"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w:t>
            </w:r>
          </w:p>
        </w:tc>
        <w:tc>
          <w:tcPr>
            <w:tcW w:w="542"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2009,8</w:t>
            </w:r>
          </w:p>
        </w:tc>
        <w:tc>
          <w:tcPr>
            <w:tcW w:w="542"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1818,0</w:t>
            </w:r>
          </w:p>
        </w:tc>
        <w:tc>
          <w:tcPr>
            <w:tcW w:w="541" w:type="pct"/>
            <w:tcBorders>
              <w:top w:val="single" w:sz="4" w:space="0" w:color="auto"/>
              <w:left w:val="single" w:sz="4" w:space="0" w:color="auto"/>
              <w:bottom w:val="single" w:sz="4" w:space="0" w:color="auto"/>
              <w:right w:val="single" w:sz="4" w:space="0" w:color="auto"/>
            </w:tcBorders>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90,5</w:t>
            </w:r>
          </w:p>
        </w:tc>
      </w:tr>
      <w:tr w:rsidR="00B12718" w:rsidRPr="00B12718" w:rsidTr="00B12718">
        <w:tc>
          <w:tcPr>
            <w:tcW w:w="1162" w:type="pct"/>
            <w:vMerge/>
            <w:tcBorders>
              <w:left w:val="single" w:sz="4" w:space="0" w:color="auto"/>
              <w:right w:val="single" w:sz="4" w:space="0" w:color="auto"/>
            </w:tcBorders>
          </w:tcPr>
          <w:p w:rsidR="00B12718" w:rsidRPr="00B12718" w:rsidRDefault="00B12718" w:rsidP="00B12718">
            <w:pPr>
              <w:autoSpaceDN w:val="0"/>
              <w:spacing w:after="0" w:line="240" w:lineRule="auto"/>
              <w:rPr>
                <w:rFonts w:ascii="Times New Roman" w:eastAsia="Calibri" w:hAnsi="Times New Roman" w:cs="Times New Roman"/>
                <w:sz w:val="20"/>
                <w:szCs w:val="20"/>
              </w:rPr>
            </w:pPr>
          </w:p>
        </w:tc>
        <w:tc>
          <w:tcPr>
            <w:tcW w:w="621"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млн долл.</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140,2</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197,4</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140,8</w:t>
            </w:r>
          </w:p>
        </w:tc>
      </w:tr>
      <w:tr w:rsidR="00B12718" w:rsidRPr="00B12718" w:rsidTr="00B12718">
        <w:tc>
          <w:tcPr>
            <w:tcW w:w="1162" w:type="pct"/>
            <w:vMerge w:val="restart"/>
            <w:tcBorders>
              <w:left w:val="single" w:sz="4" w:space="0" w:color="auto"/>
              <w:right w:val="single" w:sz="4" w:space="0" w:color="auto"/>
            </w:tcBorders>
          </w:tcPr>
          <w:p w:rsidR="00B12718" w:rsidRPr="00B12718" w:rsidRDefault="00B12718" w:rsidP="00B12718">
            <w:pPr>
              <w:autoSpaceDN w:val="0"/>
              <w:spacing w:after="0" w:line="240" w:lineRule="auto"/>
              <w:rPr>
                <w:rFonts w:ascii="Times New Roman" w:eastAsia="Calibri" w:hAnsi="Times New Roman" w:cs="Times New Roman"/>
                <w:i/>
                <w:sz w:val="20"/>
                <w:szCs w:val="20"/>
              </w:rPr>
            </w:pPr>
            <w:r w:rsidRPr="00B12718">
              <w:rPr>
                <w:rFonts w:ascii="Times New Roman" w:eastAsia="Calibri" w:hAnsi="Times New Roman" w:cs="Times New Roman"/>
                <w:i/>
                <w:sz w:val="20"/>
                <w:szCs w:val="20"/>
              </w:rPr>
              <w:t>ИТОГО РС(Я)</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B12718" w:rsidRPr="00B12718" w:rsidRDefault="00B12718" w:rsidP="00B12718">
            <w:pPr>
              <w:spacing w:after="0" w:line="240" w:lineRule="auto"/>
              <w:ind w:left="-107"/>
              <w:jc w:val="center"/>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тыс. карат</w:t>
            </w:r>
          </w:p>
        </w:tc>
        <w:tc>
          <w:tcPr>
            <w:tcW w:w="510" w:type="pct"/>
            <w:tcBorders>
              <w:top w:val="single" w:sz="4" w:space="0" w:color="auto"/>
              <w:left w:val="single" w:sz="4" w:space="0" w:color="auto"/>
              <w:bottom w:val="single" w:sz="4" w:space="0" w:color="auto"/>
              <w:right w:val="single" w:sz="4" w:space="0" w:color="auto"/>
            </w:tcBorders>
            <w:shd w:val="clear" w:color="auto" w:fill="auto"/>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33827,2</w:t>
            </w: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33994,7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44784,2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48851,8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48452,5</w:t>
            </w: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143,2</w:t>
            </w:r>
          </w:p>
        </w:tc>
      </w:tr>
      <w:tr w:rsidR="00B12718" w:rsidRPr="00B12718" w:rsidTr="00B12718">
        <w:tc>
          <w:tcPr>
            <w:tcW w:w="1162" w:type="pct"/>
            <w:vMerge/>
            <w:tcBorders>
              <w:left w:val="single" w:sz="4" w:space="0" w:color="auto"/>
              <w:bottom w:val="single" w:sz="4" w:space="0" w:color="auto"/>
              <w:right w:val="single" w:sz="4" w:space="0" w:color="auto"/>
            </w:tcBorders>
          </w:tcPr>
          <w:p w:rsidR="00B12718" w:rsidRPr="00B12718" w:rsidRDefault="00B12718" w:rsidP="00B12718">
            <w:pPr>
              <w:autoSpaceDN w:val="0"/>
              <w:spacing w:after="0" w:line="240" w:lineRule="auto"/>
              <w:jc w:val="right"/>
              <w:rPr>
                <w:rFonts w:ascii="Times New Roman" w:eastAsia="Calibri" w:hAnsi="Times New Roman" w:cs="Times New Roman"/>
                <w:i/>
                <w:sz w:val="20"/>
                <w:szCs w:val="20"/>
              </w:rPr>
            </w:pPr>
          </w:p>
        </w:tc>
        <w:tc>
          <w:tcPr>
            <w:tcW w:w="621" w:type="pct"/>
            <w:tcBorders>
              <w:top w:val="single" w:sz="4" w:space="0" w:color="auto"/>
              <w:left w:val="single" w:sz="4" w:space="0" w:color="auto"/>
              <w:bottom w:val="single" w:sz="4" w:space="0" w:color="auto"/>
              <w:right w:val="single" w:sz="4" w:space="0" w:color="auto"/>
            </w:tcBorders>
            <w:shd w:val="clear" w:color="auto" w:fill="D9D9D9"/>
          </w:tcPr>
          <w:p w:rsidR="00B12718" w:rsidRPr="00B12718" w:rsidRDefault="00B12718" w:rsidP="00B12718">
            <w:pPr>
              <w:spacing w:after="0" w:line="240" w:lineRule="auto"/>
              <w:jc w:val="center"/>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млн долл.</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2316,3</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2542,9</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3293,4</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3806,7</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4693</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bottom"/>
          </w:tcPr>
          <w:p w:rsidR="00B12718" w:rsidRPr="00B12718" w:rsidRDefault="00B12718" w:rsidP="00B12718">
            <w:pPr>
              <w:spacing w:after="0" w:line="240" w:lineRule="auto"/>
              <w:jc w:val="right"/>
              <w:rPr>
                <w:rFonts w:ascii="Times New Roman" w:eastAsia="Calibri" w:hAnsi="Times New Roman" w:cs="Times New Roman"/>
                <w:i/>
                <w:color w:val="000000"/>
                <w:sz w:val="20"/>
                <w:szCs w:val="20"/>
              </w:rPr>
            </w:pPr>
            <w:r w:rsidRPr="00B12718">
              <w:rPr>
                <w:rFonts w:ascii="Times New Roman" w:eastAsia="Calibri" w:hAnsi="Times New Roman" w:cs="Times New Roman"/>
                <w:i/>
                <w:color w:val="000000"/>
                <w:sz w:val="20"/>
                <w:szCs w:val="20"/>
              </w:rPr>
              <w:t>202,6</w:t>
            </w:r>
          </w:p>
        </w:tc>
      </w:tr>
    </w:tbl>
    <w:p w:rsidR="00B12718" w:rsidRPr="00B12718" w:rsidRDefault="00B12718" w:rsidP="00B12718">
      <w:pPr>
        <w:spacing w:after="0" w:line="240" w:lineRule="auto"/>
        <w:ind w:firstLine="708"/>
        <w:jc w:val="both"/>
        <w:rPr>
          <w:rFonts w:ascii="Times New Roman" w:eastAsia="Calibri" w:hAnsi="Times New Roman" w:cs="Times New Roman"/>
          <w:sz w:val="20"/>
          <w:szCs w:val="20"/>
        </w:rPr>
      </w:pPr>
      <w:r w:rsidRPr="00B12718">
        <w:rPr>
          <w:rFonts w:ascii="Times New Roman" w:eastAsia="Calibri" w:hAnsi="Times New Roman" w:cs="Times New Roman"/>
          <w:sz w:val="20"/>
          <w:szCs w:val="20"/>
          <w:u w:val="single"/>
        </w:rPr>
        <w:t>Источник</w:t>
      </w:r>
      <w:r w:rsidRPr="00B12718">
        <w:rPr>
          <w:rFonts w:ascii="Times New Roman" w:eastAsia="Calibri" w:hAnsi="Times New Roman" w:cs="Times New Roman"/>
          <w:sz w:val="20"/>
          <w:szCs w:val="20"/>
        </w:rPr>
        <w:t xml:space="preserve">: Годовые отчеты ОАО «АК АЛРОСА» за 2010 г., 2011 г., 2012  г., 2013 г., 2014 г. [Электронный ресурс]. - URL: </w:t>
      </w:r>
      <w:hyperlink r:id="rId72" w:history="1">
        <w:r w:rsidRPr="00B12718">
          <w:rPr>
            <w:rFonts w:ascii="Times New Roman" w:eastAsia="Calibri" w:hAnsi="Times New Roman" w:cs="Times New Roman"/>
            <w:color w:val="0000FF"/>
            <w:sz w:val="20"/>
            <w:szCs w:val="20"/>
            <w:u w:val="single"/>
          </w:rPr>
          <w:t>http://www.alrosa.ru/investment/finance_result/annual/</w:t>
        </w:r>
      </w:hyperlink>
    </w:p>
    <w:p w:rsidR="00B12718" w:rsidRPr="00B12718" w:rsidRDefault="00B12718" w:rsidP="00B12718">
      <w:pPr>
        <w:spacing w:after="0" w:line="360" w:lineRule="auto"/>
        <w:ind w:firstLine="708"/>
        <w:jc w:val="both"/>
        <w:rPr>
          <w:rFonts w:ascii="Times New Roman" w:eastAsia="Calibri" w:hAnsi="Times New Roman" w:cs="Times New Roman"/>
          <w:sz w:val="20"/>
          <w:szCs w:val="20"/>
        </w:rPr>
      </w:pPr>
    </w:p>
    <w:p w:rsidR="00B12718" w:rsidRDefault="00B12718" w:rsidP="00B12718">
      <w:pPr>
        <w:spacing w:after="0" w:line="360" w:lineRule="auto"/>
        <w:ind w:firstLine="708"/>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Как показывает анализ производственной деятельности подразделений алмазодобывающей промышленности РС (Я), по итогам 2014 г. в первую тройку по объемам добычи алмазов входят Айхальский ГОК - 36 %, ОАО «АЛРОСА Нюрба» - 21%, Мирнинский ГОК -18 % (рис. 15). </w:t>
      </w:r>
    </w:p>
    <w:p w:rsidR="00D9286E" w:rsidRPr="00B12718" w:rsidRDefault="00D9286E" w:rsidP="00B12718">
      <w:pPr>
        <w:spacing w:after="0" w:line="360" w:lineRule="auto"/>
        <w:ind w:firstLine="708"/>
        <w:jc w:val="both"/>
        <w:rPr>
          <w:rFonts w:ascii="Times New Roman" w:eastAsia="Times New Roman" w:hAnsi="Times New Roman" w:cs="Times New Roman"/>
          <w:sz w:val="24"/>
          <w:szCs w:val="24"/>
          <w:lang w:eastAsia="ru-RU"/>
        </w:rPr>
      </w:pP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noProof/>
          <w:sz w:val="24"/>
          <w:szCs w:val="24"/>
          <w:lang w:eastAsia="ru-RU"/>
        </w:rPr>
        <w:drawing>
          <wp:inline distT="0" distB="0" distL="0" distR="0" wp14:anchorId="4A581DB7" wp14:editId="3178CEDF">
            <wp:extent cx="5430520" cy="2759075"/>
            <wp:effectExtent l="0" t="0" r="0" b="0"/>
            <wp:docPr id="81" name="Диаграмма 8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B12718" w:rsidRPr="00B12718" w:rsidRDefault="00B12718" w:rsidP="00B12718">
      <w:pPr>
        <w:spacing w:after="0" w:line="240" w:lineRule="auto"/>
        <w:ind w:left="62"/>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Рис. 15. Структура добычи алмазов предприятиями АК «АЛРОСА» в 2014 г.[36]</w:t>
      </w:r>
    </w:p>
    <w:p w:rsidR="00B12718" w:rsidRPr="00B12718" w:rsidRDefault="00B12718" w:rsidP="00B12718">
      <w:pPr>
        <w:spacing w:after="0" w:line="240" w:lineRule="auto"/>
        <w:ind w:left="62"/>
        <w:jc w:val="center"/>
        <w:rPr>
          <w:rFonts w:ascii="Times New Roman" w:eastAsia="Times New Roman" w:hAnsi="Times New Roman" w:cs="Times New Roman"/>
          <w:sz w:val="24"/>
          <w:szCs w:val="24"/>
          <w:lang w:eastAsia="ru-RU"/>
        </w:rPr>
      </w:pPr>
    </w:p>
    <w:p w:rsidR="00B12718" w:rsidRPr="00B12718" w:rsidRDefault="00B12718" w:rsidP="00B12718">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Такое положение обусловлено:</w:t>
      </w:r>
    </w:p>
    <w:p w:rsidR="00B12718" w:rsidRPr="00B12718" w:rsidRDefault="00B12718" w:rsidP="00B12718">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во-первых, значительно высокой проектно-производственной мощностью этих предприятий; </w:t>
      </w:r>
    </w:p>
    <w:p w:rsidR="00B12718" w:rsidRPr="00B12718" w:rsidRDefault="00B12718" w:rsidP="00B12718">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во-вторых, благоприятными горно-геологическими и горнотехническими условиями эксплуатации; </w:t>
      </w:r>
    </w:p>
    <w:p w:rsidR="00B12718" w:rsidRPr="00B12718" w:rsidRDefault="00B12718" w:rsidP="00B12718">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в-третьих, сравнительно высоким содержанием алмазов в добываемых рудах; </w:t>
      </w:r>
    </w:p>
    <w:p w:rsidR="00B12718" w:rsidRPr="00B12718" w:rsidRDefault="00B12718" w:rsidP="00B12718">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в-четвертых, наиболее оптимальным размещением месторождений относительно транспортных и социально-производственных инфраструктур центров Западной Якутии.</w:t>
      </w:r>
    </w:p>
    <w:p w:rsidR="00B12718" w:rsidRPr="00B12718" w:rsidRDefault="00B12718" w:rsidP="00B12718">
      <w:pPr>
        <w:autoSpaceDE w:val="0"/>
        <w:autoSpaceDN w:val="0"/>
        <w:adjustRightInd w:val="0"/>
        <w:spacing w:after="0" w:line="360" w:lineRule="auto"/>
        <w:ind w:firstLine="709"/>
        <w:jc w:val="both"/>
        <w:rPr>
          <w:rFonts w:ascii="Times New Roman" w:eastAsia="Times New Roman" w:hAnsi="Times New Roman" w:cs="Times New Roman"/>
          <w:i/>
          <w:sz w:val="24"/>
          <w:szCs w:val="24"/>
          <w:lang w:eastAsia="ru-RU"/>
        </w:rPr>
      </w:pPr>
      <w:r w:rsidRPr="00B12718">
        <w:rPr>
          <w:rFonts w:ascii="Times New Roman" w:eastAsia="Times New Roman" w:hAnsi="Times New Roman" w:cs="Times New Roman"/>
          <w:i/>
          <w:sz w:val="24"/>
          <w:szCs w:val="24"/>
          <w:lang w:eastAsia="ru-RU"/>
        </w:rPr>
        <w:t>Перерабатывающее производство</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Основная часть предприятий гранильной и ювелирной отраслей промышленности расположены в г. Якутске, которые обеспечивают подавляющую часть (около 99%) производства и реализации бриллиантов и ювелирных изделий. При этом гранильная </w:t>
      </w:r>
      <w:r w:rsidRPr="00B12718">
        <w:rPr>
          <w:rFonts w:ascii="Times New Roman" w:eastAsia="Times New Roman" w:hAnsi="Times New Roman" w:cs="Times New Roman"/>
          <w:sz w:val="24"/>
          <w:szCs w:val="24"/>
          <w:lang w:eastAsia="ru-RU"/>
        </w:rPr>
        <w:lastRenderedPageBreak/>
        <w:t xml:space="preserve">отрасль конкурентоспособна на российском уровне, а ювелирная отрасль только на региональном, занимая незначительную долю в российском производстве и реализации ювелирных изделий (2%). В 2014 г. производственную деятельность осуществляли 12 гранильных заводов, из них 2 предприятия со 100% долей государства: ГУП «Комдрагметалл РС (Я)», ОАО «Нюрбинский ювелирно-гранильный завод». При этом четыре из них - ООО «Чорон Даймонд», ООО «ДДК», ОАО «Саха Даймонд» и ООО «Сабе» с участием иностранного капитала.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За последние 5 лет объем производства бриллиантов сократился на 10,6 % при росте реализации (25,3 %). Также сократилась средняя численность работников, что связано с сокращением количества гранильных предприятий, вызванных кризисом в данной отрасли. В 2014 г. произведено бриллиантов на сумму 167,1 млн долл., реализовано – 235,5 млн долл.  Что касается ювелирной отрасли, то объем производства растет (51,8%), но сокращается реализация ювелирных изделий (21 %)  в связи со снижением спроса. Также происходит резкое снижение средней численности работников (69,5 %). В 2014 г. объем производства ювелирных изделий составил 1723,6 млн руб., реализовано – 1088,7 млн руб. (табл. 4.29 ) </w:t>
      </w:r>
    </w:p>
    <w:p w:rsidR="00B12718" w:rsidRPr="00B12718" w:rsidRDefault="00B12718" w:rsidP="00B12718">
      <w:pPr>
        <w:spacing w:after="0" w:line="360" w:lineRule="auto"/>
        <w:jc w:val="right"/>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eastAsia="ru-RU"/>
        </w:rPr>
        <w:t>Таблица 4.29</w:t>
      </w:r>
      <w:r w:rsidRPr="00B12718">
        <w:rPr>
          <w:rFonts w:ascii="Times New Roman" w:eastAsia="Times New Roman" w:hAnsi="Times New Roman" w:cs="Times New Roman"/>
          <w:sz w:val="24"/>
          <w:szCs w:val="24"/>
          <w:lang w:val="sah-RU" w:eastAsia="ru-RU"/>
        </w:rPr>
        <w:t xml:space="preserve"> </w:t>
      </w:r>
    </w:p>
    <w:p w:rsidR="00B12718" w:rsidRPr="00B12718" w:rsidRDefault="00B12718" w:rsidP="00B12718">
      <w:pPr>
        <w:spacing w:after="0" w:line="360" w:lineRule="auto"/>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Показатели ювелирно-гранильной отрасли  РС (Я) в 2010-2014 гг.</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830"/>
        <w:gridCol w:w="811"/>
        <w:gridCol w:w="811"/>
        <w:gridCol w:w="811"/>
        <w:gridCol w:w="811"/>
        <w:gridCol w:w="811"/>
        <w:gridCol w:w="1146"/>
      </w:tblGrid>
      <w:tr w:rsidR="00B12718" w:rsidRPr="00B12718" w:rsidTr="00B12718">
        <w:tc>
          <w:tcPr>
            <w:tcW w:w="1743"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Показатели</w:t>
            </w:r>
          </w:p>
        </w:tc>
        <w:tc>
          <w:tcPr>
            <w:tcW w:w="448"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Ед.</w:t>
            </w:r>
          </w:p>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измер.</w:t>
            </w:r>
          </w:p>
        </w:tc>
        <w:tc>
          <w:tcPr>
            <w:tcW w:w="438"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2010г.</w:t>
            </w:r>
          </w:p>
        </w:tc>
        <w:tc>
          <w:tcPr>
            <w:tcW w:w="438"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2011г.</w:t>
            </w:r>
          </w:p>
        </w:tc>
        <w:tc>
          <w:tcPr>
            <w:tcW w:w="438"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2012г.</w:t>
            </w:r>
          </w:p>
        </w:tc>
        <w:tc>
          <w:tcPr>
            <w:tcW w:w="438"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2013г.</w:t>
            </w:r>
          </w:p>
        </w:tc>
        <w:tc>
          <w:tcPr>
            <w:tcW w:w="438"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2014г.</w:t>
            </w:r>
          </w:p>
        </w:tc>
        <w:tc>
          <w:tcPr>
            <w:tcW w:w="619"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2014/2008 гг., %</w:t>
            </w:r>
          </w:p>
        </w:tc>
      </w:tr>
      <w:tr w:rsidR="00B12718" w:rsidRPr="00B12718" w:rsidTr="00B12718">
        <w:tc>
          <w:tcPr>
            <w:tcW w:w="5000" w:type="pct"/>
            <w:gridSpan w:val="8"/>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Алмазогранильное производство</w:t>
            </w:r>
          </w:p>
        </w:tc>
      </w:tr>
      <w:tr w:rsidR="00B12718" w:rsidRPr="00B12718" w:rsidTr="00B12718">
        <w:tc>
          <w:tcPr>
            <w:tcW w:w="1743"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Объем производства бриллиантов</w:t>
            </w:r>
          </w:p>
        </w:tc>
        <w:tc>
          <w:tcPr>
            <w:tcW w:w="448" w:type="pct"/>
            <w:vMerge w:val="restart"/>
            <w:tcBorders>
              <w:top w:val="single" w:sz="4" w:space="0" w:color="auto"/>
              <w:left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млн долл.</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187</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248</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158,2</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143,4</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167,1</w:t>
            </w:r>
          </w:p>
        </w:tc>
        <w:tc>
          <w:tcPr>
            <w:tcW w:w="619"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89,4</w:t>
            </w:r>
          </w:p>
        </w:tc>
      </w:tr>
      <w:tr w:rsidR="00B12718" w:rsidRPr="00B12718" w:rsidTr="00B12718">
        <w:tc>
          <w:tcPr>
            <w:tcW w:w="1743"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Реализация бриллиантов, всего</w:t>
            </w:r>
          </w:p>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в т.ч.:</w:t>
            </w:r>
          </w:p>
        </w:tc>
        <w:tc>
          <w:tcPr>
            <w:tcW w:w="448" w:type="pct"/>
            <w:vMerge/>
            <w:tcBorders>
              <w:left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p>
        </w:tc>
        <w:tc>
          <w:tcPr>
            <w:tcW w:w="438"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188</w:t>
            </w:r>
          </w:p>
        </w:tc>
        <w:tc>
          <w:tcPr>
            <w:tcW w:w="438"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265</w:t>
            </w:r>
          </w:p>
        </w:tc>
        <w:tc>
          <w:tcPr>
            <w:tcW w:w="438"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219</w:t>
            </w:r>
          </w:p>
        </w:tc>
        <w:tc>
          <w:tcPr>
            <w:tcW w:w="438"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246</w:t>
            </w:r>
          </w:p>
        </w:tc>
        <w:tc>
          <w:tcPr>
            <w:tcW w:w="438"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235,5</w:t>
            </w:r>
          </w:p>
        </w:tc>
        <w:tc>
          <w:tcPr>
            <w:tcW w:w="619"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125,3</w:t>
            </w:r>
          </w:p>
        </w:tc>
      </w:tr>
      <w:tr w:rsidR="00B12718" w:rsidRPr="00B12718" w:rsidTr="00B12718">
        <w:tc>
          <w:tcPr>
            <w:tcW w:w="1743"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экспорт</w:t>
            </w:r>
          </w:p>
        </w:tc>
        <w:tc>
          <w:tcPr>
            <w:tcW w:w="448" w:type="pct"/>
            <w:vMerge/>
            <w:tcBorders>
              <w:left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121</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174</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132</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147</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115</w:t>
            </w:r>
          </w:p>
        </w:tc>
        <w:tc>
          <w:tcPr>
            <w:tcW w:w="619"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95,0</w:t>
            </w:r>
          </w:p>
        </w:tc>
      </w:tr>
      <w:tr w:rsidR="00B12718" w:rsidRPr="00B12718" w:rsidTr="00B12718">
        <w:tc>
          <w:tcPr>
            <w:tcW w:w="1743"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внутри РФ</w:t>
            </w:r>
          </w:p>
        </w:tc>
        <w:tc>
          <w:tcPr>
            <w:tcW w:w="448" w:type="pct"/>
            <w:vMerge/>
            <w:tcBorders>
              <w:left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54</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73</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70</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49</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61</w:t>
            </w:r>
          </w:p>
        </w:tc>
        <w:tc>
          <w:tcPr>
            <w:tcW w:w="619"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113,0</w:t>
            </w:r>
          </w:p>
        </w:tc>
      </w:tr>
      <w:tr w:rsidR="00B12718" w:rsidRPr="00B12718" w:rsidTr="00B12718">
        <w:tc>
          <w:tcPr>
            <w:tcW w:w="1743"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внутри РС(Я)</w:t>
            </w:r>
          </w:p>
        </w:tc>
        <w:tc>
          <w:tcPr>
            <w:tcW w:w="448" w:type="pct"/>
            <w:vMerge/>
            <w:tcBorders>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13</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18</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17</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50</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59</w:t>
            </w:r>
          </w:p>
        </w:tc>
        <w:tc>
          <w:tcPr>
            <w:tcW w:w="619"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453,8</w:t>
            </w:r>
          </w:p>
        </w:tc>
      </w:tr>
      <w:tr w:rsidR="00B12718" w:rsidRPr="00B12718" w:rsidTr="00B12718">
        <w:tc>
          <w:tcPr>
            <w:tcW w:w="1743"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Ср. численность работников</w:t>
            </w:r>
          </w:p>
        </w:tc>
        <w:tc>
          <w:tcPr>
            <w:tcW w:w="448" w:type="pct"/>
            <w:tcBorders>
              <w:top w:val="single" w:sz="4" w:space="0" w:color="auto"/>
              <w:left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чел.</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368</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565</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415</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372</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336</w:t>
            </w:r>
          </w:p>
        </w:tc>
        <w:tc>
          <w:tcPr>
            <w:tcW w:w="619"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91,3</w:t>
            </w:r>
          </w:p>
        </w:tc>
      </w:tr>
      <w:tr w:rsidR="00B12718" w:rsidRPr="00B12718" w:rsidTr="00B12718">
        <w:tc>
          <w:tcPr>
            <w:tcW w:w="1743"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Ср. мес. зарплата</w:t>
            </w:r>
          </w:p>
        </w:tc>
        <w:tc>
          <w:tcPr>
            <w:tcW w:w="448" w:type="pct"/>
            <w:tcBorders>
              <w:top w:val="single" w:sz="4" w:space="0" w:color="auto"/>
              <w:left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руб.</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26423</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30150</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21394</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34543</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35742</w:t>
            </w:r>
          </w:p>
        </w:tc>
        <w:tc>
          <w:tcPr>
            <w:tcW w:w="619"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135,3</w:t>
            </w:r>
          </w:p>
        </w:tc>
      </w:tr>
      <w:tr w:rsidR="00B12718" w:rsidRPr="00B12718" w:rsidTr="00B12718">
        <w:tc>
          <w:tcPr>
            <w:tcW w:w="1743"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Количество гранильных заводов </w:t>
            </w:r>
          </w:p>
        </w:tc>
        <w:tc>
          <w:tcPr>
            <w:tcW w:w="448" w:type="pct"/>
            <w:tcBorders>
              <w:top w:val="single" w:sz="4" w:space="0" w:color="auto"/>
              <w:left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ед.</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19</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14</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12</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12</w:t>
            </w:r>
          </w:p>
        </w:tc>
        <w:tc>
          <w:tcPr>
            <w:tcW w:w="619"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63,2</w:t>
            </w:r>
          </w:p>
        </w:tc>
      </w:tr>
      <w:tr w:rsidR="00B12718" w:rsidRPr="00B12718" w:rsidTr="00B12718">
        <w:tc>
          <w:tcPr>
            <w:tcW w:w="5000" w:type="pct"/>
            <w:gridSpan w:val="8"/>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i/>
                <w:color w:val="000000"/>
                <w:sz w:val="20"/>
                <w:szCs w:val="20"/>
                <w:lang w:eastAsia="ru-RU"/>
              </w:rPr>
            </w:pPr>
            <w:r w:rsidRPr="00B12718">
              <w:rPr>
                <w:rFonts w:ascii="Times New Roman" w:eastAsia="Times New Roman" w:hAnsi="Times New Roman" w:cs="Times New Roman"/>
                <w:i/>
                <w:color w:val="000000"/>
                <w:sz w:val="20"/>
                <w:szCs w:val="20"/>
                <w:lang w:eastAsia="ru-RU"/>
              </w:rPr>
              <w:t>Ювелирное производство</w:t>
            </w:r>
          </w:p>
        </w:tc>
      </w:tr>
      <w:tr w:rsidR="00B12718" w:rsidRPr="00B12718" w:rsidTr="00B12718">
        <w:tc>
          <w:tcPr>
            <w:tcW w:w="1743"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Объем производства ювелирных изделий</w:t>
            </w:r>
          </w:p>
        </w:tc>
        <w:tc>
          <w:tcPr>
            <w:tcW w:w="448" w:type="pct"/>
            <w:vMerge w:val="restart"/>
            <w:tcBorders>
              <w:top w:val="single" w:sz="4" w:space="0" w:color="auto"/>
              <w:left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p>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млн руб.</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1135,2</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1146,4</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1294</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1464,7</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1723,6</w:t>
            </w:r>
          </w:p>
        </w:tc>
        <w:tc>
          <w:tcPr>
            <w:tcW w:w="619"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151,8</w:t>
            </w:r>
          </w:p>
        </w:tc>
      </w:tr>
      <w:tr w:rsidR="00B12718" w:rsidRPr="00B12718" w:rsidTr="00B12718">
        <w:tc>
          <w:tcPr>
            <w:tcW w:w="1743"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Реализация ювелирных изделий.</w:t>
            </w:r>
          </w:p>
        </w:tc>
        <w:tc>
          <w:tcPr>
            <w:tcW w:w="448" w:type="pct"/>
            <w:vMerge/>
            <w:tcBorders>
              <w:left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1378,2</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1423</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1391</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1894,6</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1088,7</w:t>
            </w:r>
          </w:p>
        </w:tc>
        <w:tc>
          <w:tcPr>
            <w:tcW w:w="619"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79,0</w:t>
            </w:r>
          </w:p>
        </w:tc>
      </w:tr>
      <w:tr w:rsidR="00B12718" w:rsidRPr="00B12718" w:rsidTr="00B12718">
        <w:tc>
          <w:tcPr>
            <w:tcW w:w="1743"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Ср. численность работников</w:t>
            </w:r>
          </w:p>
        </w:tc>
        <w:tc>
          <w:tcPr>
            <w:tcW w:w="448" w:type="pct"/>
            <w:tcBorders>
              <w:left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чел.</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380</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366</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217</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213</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116</w:t>
            </w:r>
          </w:p>
        </w:tc>
        <w:tc>
          <w:tcPr>
            <w:tcW w:w="619"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30,5</w:t>
            </w:r>
          </w:p>
        </w:tc>
      </w:tr>
      <w:tr w:rsidR="00B12718" w:rsidRPr="00B12718" w:rsidTr="00B12718">
        <w:tc>
          <w:tcPr>
            <w:tcW w:w="1743" w:type="pct"/>
            <w:tcBorders>
              <w:top w:val="single" w:sz="4" w:space="0" w:color="auto"/>
              <w:left w:val="single" w:sz="4" w:space="0" w:color="auto"/>
              <w:bottom w:val="single" w:sz="4" w:space="0" w:color="auto"/>
              <w:right w:val="single" w:sz="4" w:space="0" w:color="auto"/>
            </w:tcBorders>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Ср. мес. зарплата</w:t>
            </w:r>
          </w:p>
        </w:tc>
        <w:tc>
          <w:tcPr>
            <w:tcW w:w="448" w:type="pct"/>
            <w:tcBorders>
              <w:left w:val="single" w:sz="4" w:space="0" w:color="auto"/>
              <w:bottom w:val="single" w:sz="4" w:space="0" w:color="auto"/>
              <w:right w:val="single" w:sz="4" w:space="0" w:color="auto"/>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руб.</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30414</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34349</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44226</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jc w:val="center"/>
              <w:rPr>
                <w:rFonts w:ascii="Times New Roman" w:eastAsia="Times New Roman" w:hAnsi="Times New Roman" w:cs="Times New Roman"/>
                <w:bCs/>
                <w:sz w:val="20"/>
                <w:szCs w:val="20"/>
                <w:lang w:eastAsia="ru-RU"/>
              </w:rPr>
            </w:pPr>
            <w:r w:rsidRPr="00B12718">
              <w:rPr>
                <w:rFonts w:ascii="Times New Roman" w:eastAsia="Times New Roman" w:hAnsi="Times New Roman" w:cs="Times New Roman"/>
                <w:bCs/>
                <w:sz w:val="20"/>
                <w:szCs w:val="20"/>
                <w:lang w:eastAsia="ru-RU"/>
              </w:rPr>
              <w:t>36541</w:t>
            </w:r>
          </w:p>
        </w:tc>
        <w:tc>
          <w:tcPr>
            <w:tcW w:w="438"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41290</w:t>
            </w:r>
          </w:p>
        </w:tc>
        <w:tc>
          <w:tcPr>
            <w:tcW w:w="619" w:type="pct"/>
            <w:tcBorders>
              <w:top w:val="single" w:sz="4" w:space="0" w:color="auto"/>
              <w:left w:val="single" w:sz="4" w:space="0" w:color="auto"/>
              <w:bottom w:val="single" w:sz="4" w:space="0" w:color="auto"/>
              <w:right w:val="single" w:sz="4" w:space="0" w:color="auto"/>
            </w:tcBorders>
            <w:vAlign w:val="center"/>
          </w:tcPr>
          <w:p w:rsidR="00B12718" w:rsidRPr="00B12718" w:rsidRDefault="00B12718" w:rsidP="00B12718">
            <w:pPr>
              <w:spacing w:after="0" w:line="240" w:lineRule="auto"/>
              <w:ind w:left="62"/>
              <w:jc w:val="center"/>
              <w:rPr>
                <w:rFonts w:ascii="Times New Roman" w:eastAsia="Times New Roman" w:hAnsi="Times New Roman" w:cs="Times New Roman"/>
                <w:color w:val="000000"/>
                <w:sz w:val="20"/>
                <w:szCs w:val="20"/>
                <w:lang w:eastAsia="ru-RU"/>
              </w:rPr>
            </w:pPr>
            <w:r w:rsidRPr="00B12718">
              <w:rPr>
                <w:rFonts w:ascii="Times New Roman" w:eastAsia="Times New Roman" w:hAnsi="Times New Roman" w:cs="Times New Roman"/>
                <w:color w:val="000000"/>
                <w:sz w:val="20"/>
                <w:szCs w:val="20"/>
                <w:lang w:eastAsia="ru-RU"/>
              </w:rPr>
              <w:t>135,8</w:t>
            </w:r>
          </w:p>
        </w:tc>
      </w:tr>
    </w:tbl>
    <w:p w:rsidR="00B12718" w:rsidRPr="00B12718" w:rsidRDefault="00B12718" w:rsidP="00B12718">
      <w:pPr>
        <w:tabs>
          <w:tab w:val="left" w:pos="0"/>
          <w:tab w:val="left" w:pos="567"/>
          <w:tab w:val="left" w:pos="709"/>
        </w:tabs>
        <w:spacing w:after="0" w:line="240" w:lineRule="auto"/>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0"/>
          <w:szCs w:val="20"/>
          <w:u w:val="single"/>
          <w:lang w:eastAsia="x-none"/>
        </w:rPr>
        <w:t>Источник</w:t>
      </w:r>
      <w:r w:rsidRPr="00B12718">
        <w:rPr>
          <w:rFonts w:ascii="Times New Roman" w:eastAsia="Times New Roman" w:hAnsi="Times New Roman" w:cs="Times New Roman"/>
          <w:sz w:val="20"/>
          <w:szCs w:val="20"/>
          <w:lang w:eastAsia="x-none"/>
        </w:rPr>
        <w:t xml:space="preserve">: Основные показатели развития алмазогранильной и ювелирной отрасли Республики Саха (Якутия). Министерство промышленности РС(Я). [Электронный ресурс]. - </w:t>
      </w:r>
      <w:r w:rsidRPr="00B12718">
        <w:rPr>
          <w:rFonts w:ascii="Times New Roman" w:eastAsia="Times New Roman" w:hAnsi="Times New Roman" w:cs="Times New Roman"/>
          <w:sz w:val="20"/>
          <w:szCs w:val="20"/>
          <w:lang w:val="en-US" w:eastAsia="x-none"/>
        </w:rPr>
        <w:t>URL</w:t>
      </w:r>
      <w:r w:rsidRPr="00B12718">
        <w:rPr>
          <w:rFonts w:ascii="Times New Roman" w:eastAsia="Times New Roman" w:hAnsi="Times New Roman" w:cs="Times New Roman"/>
          <w:sz w:val="20"/>
          <w:szCs w:val="20"/>
          <w:lang w:eastAsia="x-none"/>
        </w:rPr>
        <w:t xml:space="preserve">: </w:t>
      </w:r>
      <w:r w:rsidRPr="00B12718">
        <w:rPr>
          <w:rFonts w:ascii="Times New Roman" w:eastAsia="Times New Roman" w:hAnsi="Times New Roman" w:cs="Times New Roman"/>
          <w:sz w:val="20"/>
          <w:szCs w:val="20"/>
          <w:lang w:val="en-US" w:eastAsia="x-none"/>
        </w:rPr>
        <w:t>http</w:t>
      </w:r>
      <w:r w:rsidRPr="00B12718">
        <w:rPr>
          <w:rFonts w:ascii="Times New Roman" w:eastAsia="Times New Roman" w:hAnsi="Times New Roman" w:cs="Times New Roman"/>
          <w:sz w:val="20"/>
          <w:szCs w:val="20"/>
          <w:lang w:eastAsia="x-none"/>
        </w:rPr>
        <w:t>://</w:t>
      </w:r>
      <w:r w:rsidRPr="00B12718">
        <w:rPr>
          <w:rFonts w:ascii="Times New Roman" w:eastAsia="Times New Roman" w:hAnsi="Times New Roman" w:cs="Times New Roman"/>
          <w:sz w:val="20"/>
          <w:szCs w:val="20"/>
          <w:lang w:val="en-US" w:eastAsia="x-none"/>
        </w:rPr>
        <w:t>www</w:t>
      </w:r>
      <w:r w:rsidRPr="00B12718">
        <w:rPr>
          <w:rFonts w:ascii="Times New Roman" w:eastAsia="Times New Roman" w:hAnsi="Times New Roman" w:cs="Times New Roman"/>
          <w:sz w:val="20"/>
          <w:szCs w:val="20"/>
          <w:lang w:eastAsia="x-none"/>
        </w:rPr>
        <w:t>.</w:t>
      </w:r>
      <w:r w:rsidRPr="00B12718">
        <w:rPr>
          <w:rFonts w:ascii="Times New Roman" w:eastAsia="Times New Roman" w:hAnsi="Times New Roman" w:cs="Times New Roman"/>
          <w:sz w:val="20"/>
          <w:szCs w:val="20"/>
          <w:lang w:val="en-US" w:eastAsia="x-none"/>
        </w:rPr>
        <w:t>sakha</w:t>
      </w:r>
      <w:r w:rsidRPr="00B12718">
        <w:rPr>
          <w:rFonts w:ascii="Times New Roman" w:eastAsia="Times New Roman" w:hAnsi="Times New Roman" w:cs="Times New Roman"/>
          <w:sz w:val="20"/>
          <w:szCs w:val="20"/>
          <w:lang w:eastAsia="x-none"/>
        </w:rPr>
        <w:t>.</w:t>
      </w:r>
      <w:r w:rsidRPr="00B12718">
        <w:rPr>
          <w:rFonts w:ascii="Times New Roman" w:eastAsia="Times New Roman" w:hAnsi="Times New Roman" w:cs="Times New Roman"/>
          <w:sz w:val="20"/>
          <w:szCs w:val="20"/>
          <w:lang w:val="en-US" w:eastAsia="x-none"/>
        </w:rPr>
        <w:t>gov</w:t>
      </w:r>
      <w:r w:rsidRPr="00B12718">
        <w:rPr>
          <w:rFonts w:ascii="Times New Roman" w:eastAsia="Times New Roman" w:hAnsi="Times New Roman" w:cs="Times New Roman"/>
          <w:sz w:val="20"/>
          <w:szCs w:val="20"/>
          <w:lang w:eastAsia="x-none"/>
        </w:rPr>
        <w:t>.</w:t>
      </w:r>
      <w:r w:rsidRPr="00B12718">
        <w:rPr>
          <w:rFonts w:ascii="Times New Roman" w:eastAsia="Times New Roman" w:hAnsi="Times New Roman" w:cs="Times New Roman"/>
          <w:sz w:val="20"/>
          <w:szCs w:val="20"/>
          <w:lang w:val="en-US" w:eastAsia="x-none"/>
        </w:rPr>
        <w:t>ru</w:t>
      </w:r>
      <w:r w:rsidRPr="00B12718">
        <w:rPr>
          <w:rFonts w:ascii="Times New Roman" w:eastAsia="Times New Roman" w:hAnsi="Times New Roman" w:cs="Times New Roman"/>
          <w:sz w:val="20"/>
          <w:szCs w:val="20"/>
          <w:lang w:eastAsia="x-none"/>
        </w:rPr>
        <w:t>/</w:t>
      </w:r>
      <w:r w:rsidRPr="00B12718">
        <w:rPr>
          <w:rFonts w:ascii="Times New Roman" w:eastAsia="Times New Roman" w:hAnsi="Times New Roman" w:cs="Times New Roman"/>
          <w:sz w:val="20"/>
          <w:szCs w:val="20"/>
          <w:lang w:val="en-US" w:eastAsia="x-none"/>
        </w:rPr>
        <w:t>node</w:t>
      </w:r>
      <w:r w:rsidRPr="00B12718">
        <w:rPr>
          <w:rFonts w:ascii="Times New Roman" w:eastAsia="Times New Roman" w:hAnsi="Times New Roman" w:cs="Times New Roman"/>
          <w:sz w:val="20"/>
          <w:szCs w:val="20"/>
          <w:lang w:eastAsia="x-none"/>
        </w:rPr>
        <w:t>/151148</w:t>
      </w:r>
    </w:p>
    <w:p w:rsidR="00B12718" w:rsidRPr="00B12718" w:rsidRDefault="00B12718" w:rsidP="00B12718">
      <w:pPr>
        <w:spacing w:after="0" w:line="360" w:lineRule="auto"/>
        <w:ind w:left="62" w:firstLine="708"/>
        <w:jc w:val="both"/>
        <w:rPr>
          <w:rFonts w:ascii="Times New Roman" w:eastAsia="Times New Roman" w:hAnsi="Times New Roman" w:cs="Times New Roman"/>
          <w:sz w:val="24"/>
          <w:szCs w:val="24"/>
          <w:lang w:eastAsia="ru-RU"/>
        </w:rPr>
      </w:pPr>
    </w:p>
    <w:p w:rsidR="00B12718" w:rsidRPr="00B12718" w:rsidRDefault="00B12718" w:rsidP="00B12718">
      <w:pPr>
        <w:spacing w:after="0" w:line="360" w:lineRule="auto"/>
        <w:ind w:left="62" w:firstLine="708"/>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Бриллианты в основном (50-60%) реализуются на экспорт (Израиль, Бельгия, Япония, Китай, ОАЭ), остальные - на внутреннем рынке для нужд ювелирных предприятий и через розничную сеть (сертифицированные бриллианты). При этом </w:t>
      </w:r>
      <w:r w:rsidRPr="00B12718">
        <w:rPr>
          <w:rFonts w:ascii="Times New Roman" w:eastAsia="Times New Roman" w:hAnsi="Times New Roman" w:cs="Times New Roman"/>
          <w:sz w:val="24"/>
          <w:szCs w:val="24"/>
          <w:lang w:eastAsia="ru-RU"/>
        </w:rPr>
        <w:lastRenderedPageBreak/>
        <w:t>реализации на внутреннем рынке республики в 2014 г. по сравнению с 2010 г. выросла в 4,5 раза, экспорт сократился на 5% (рис. 16).</w:t>
      </w:r>
      <w:r w:rsidRPr="00B12718">
        <w:rPr>
          <w:rFonts w:ascii="Times New Roman" w:eastAsia="Times New Roman" w:hAnsi="Times New Roman" w:cs="Times New Roman"/>
          <w:sz w:val="24"/>
          <w:szCs w:val="24"/>
          <w:vertAlign w:val="superscript"/>
          <w:lang w:eastAsia="ru-RU"/>
        </w:rPr>
        <w:footnoteReference w:id="134"/>
      </w:r>
    </w:p>
    <w:p w:rsidR="00B12718" w:rsidRPr="00B12718" w:rsidRDefault="00B12718" w:rsidP="00B12718">
      <w:pPr>
        <w:spacing w:after="0" w:line="360" w:lineRule="auto"/>
        <w:ind w:left="62" w:firstLine="708"/>
        <w:jc w:val="both"/>
        <w:rPr>
          <w:rFonts w:ascii="Times New Roman" w:eastAsia="Times New Roman" w:hAnsi="Times New Roman" w:cs="Times New Roman"/>
          <w:sz w:val="24"/>
          <w:szCs w:val="24"/>
          <w:lang w:eastAsia="ru-RU"/>
        </w:rPr>
      </w:pPr>
    </w:p>
    <w:p w:rsidR="00B12718" w:rsidRPr="00B12718" w:rsidRDefault="00B12718" w:rsidP="00B12718">
      <w:pPr>
        <w:spacing w:after="0" w:line="360" w:lineRule="auto"/>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noProof/>
          <w:sz w:val="24"/>
          <w:szCs w:val="24"/>
          <w:lang w:eastAsia="ru-RU"/>
        </w:rPr>
        <w:drawing>
          <wp:inline distT="0" distB="0" distL="0" distR="0" wp14:anchorId="724ADE1B" wp14:editId="3D37B29C">
            <wp:extent cx="3792855" cy="1971675"/>
            <wp:effectExtent l="0" t="0" r="17145" b="9525"/>
            <wp:docPr id="82" name="Диаграмма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B12718" w:rsidRPr="00B12718" w:rsidRDefault="00B12718" w:rsidP="00B12718">
      <w:pPr>
        <w:spacing w:after="0" w:line="360" w:lineRule="auto"/>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eastAsia="ru-RU"/>
        </w:rPr>
        <w:t xml:space="preserve">Рис. 16. Структура реализации бриллиантов в 2014 г. </w:t>
      </w:r>
    </w:p>
    <w:p w:rsidR="00B12718" w:rsidRPr="00B12718" w:rsidRDefault="00D9286E" w:rsidP="00B12718">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Резюмируя</w:t>
      </w:r>
      <w:r w:rsidR="00B12718" w:rsidRPr="00B12718">
        <w:rPr>
          <w:rFonts w:ascii="Times New Roman" w:eastAsia="Times New Roman" w:hAnsi="Times New Roman" w:cs="Times New Roman"/>
          <w:sz w:val="24"/>
          <w:szCs w:val="24"/>
          <w:lang w:eastAsia="ru-RU"/>
        </w:rPr>
        <w:t xml:space="preserve"> вышеизложенно</w:t>
      </w:r>
      <w:r>
        <w:rPr>
          <w:rFonts w:ascii="Times New Roman" w:eastAsia="Times New Roman" w:hAnsi="Times New Roman" w:cs="Times New Roman"/>
          <w:sz w:val="24"/>
          <w:szCs w:val="24"/>
          <w:lang w:eastAsia="ru-RU"/>
        </w:rPr>
        <w:t xml:space="preserve">е </w:t>
      </w:r>
      <w:r w:rsidR="00B12718" w:rsidRPr="00B12718">
        <w:rPr>
          <w:rFonts w:ascii="Times New Roman" w:eastAsia="Times New Roman" w:hAnsi="Times New Roman" w:cs="Times New Roman"/>
          <w:sz w:val="24"/>
          <w:szCs w:val="24"/>
          <w:lang w:eastAsia="ru-RU"/>
        </w:rPr>
        <w:t xml:space="preserve">можно сделать вывод, что в связи с удорожанием стоимости сырья для ювелирно-гранильной отрасли первейшей задачей повышения эффективности производства должно стать максимальное снижение издержек производства за счет инновационных преобразований на основе не только внедрения новой высокопроизводительной техники и технологии, но и совершенствования организационного процесса. С учетом такого перспективного подхода, в организации производственной деятельности отрасли Министерством промышленности РС (Я) предусматривается возможность повышения объемов производства бриллиантов до 200 млн долл. США в год. </w:t>
      </w:r>
    </w:p>
    <w:p w:rsidR="00B12718" w:rsidRPr="00B12718" w:rsidRDefault="00B12718" w:rsidP="00B12718">
      <w:pPr>
        <w:spacing w:after="0" w:line="360" w:lineRule="auto"/>
        <w:ind w:left="62" w:firstLine="567"/>
        <w:jc w:val="both"/>
        <w:rPr>
          <w:rFonts w:ascii="Times New Roman" w:eastAsia="Times New Roman" w:hAnsi="Times New Roman" w:cs="Times New Roman"/>
          <w:b/>
          <w:bCs/>
          <w:sz w:val="24"/>
          <w:szCs w:val="24"/>
          <w:lang w:eastAsia="ru-RU"/>
        </w:rPr>
      </w:pPr>
    </w:p>
    <w:p w:rsidR="00B12718" w:rsidRPr="00B12718" w:rsidRDefault="00B12718" w:rsidP="00D9286E">
      <w:pPr>
        <w:spacing w:after="0" w:line="360" w:lineRule="auto"/>
        <w:jc w:val="center"/>
        <w:rPr>
          <w:rFonts w:ascii="Times New Roman" w:eastAsia="Times New Roman" w:hAnsi="Times New Roman" w:cs="Times New Roman"/>
          <w:b/>
          <w:bCs/>
          <w:i/>
          <w:sz w:val="24"/>
          <w:szCs w:val="24"/>
          <w:lang w:val="sah-RU" w:eastAsia="ru-RU"/>
        </w:rPr>
      </w:pPr>
      <w:r w:rsidRPr="00B12718">
        <w:rPr>
          <w:rFonts w:ascii="Times New Roman" w:eastAsia="Times New Roman" w:hAnsi="Times New Roman" w:cs="Times New Roman"/>
          <w:b/>
          <w:bCs/>
          <w:i/>
          <w:sz w:val="24"/>
          <w:szCs w:val="24"/>
          <w:lang w:val="sah-RU" w:eastAsia="ru-RU"/>
        </w:rPr>
        <w:t>Кластерная форма организации производства в АБК</w:t>
      </w:r>
    </w:p>
    <w:p w:rsidR="00B12718" w:rsidRPr="00B12718" w:rsidRDefault="00B12718" w:rsidP="00D9286E">
      <w:pPr>
        <w:spacing w:after="0" w:line="360" w:lineRule="auto"/>
        <w:ind w:firstLine="709"/>
        <w:jc w:val="both"/>
        <w:rPr>
          <w:rFonts w:ascii="Times New Roman" w:eastAsia="Calibri" w:hAnsi="Times New Roman" w:cs="Times New Roman"/>
          <w:sz w:val="24"/>
          <w:szCs w:val="24"/>
          <w:highlight w:val="cyan"/>
          <w:lang w:eastAsia="ru-RU"/>
        </w:rPr>
      </w:pPr>
      <w:r w:rsidRPr="00B12718">
        <w:rPr>
          <w:rFonts w:ascii="Times New Roman" w:eastAsia="Times New Roman" w:hAnsi="Times New Roman" w:cs="Times New Roman"/>
          <w:bCs/>
          <w:sz w:val="24"/>
          <w:szCs w:val="24"/>
          <w:lang w:val="sah-RU" w:eastAsia="ru-RU"/>
        </w:rPr>
        <w:t>Исходя из ранее разработанной методики оценки потенциала кластеризации</w:t>
      </w:r>
      <w:r w:rsidRPr="00B12718">
        <w:rPr>
          <w:rFonts w:ascii="Times New Roman" w:eastAsia="Calibri" w:hAnsi="Times New Roman" w:cs="Times New Roman"/>
          <w:sz w:val="24"/>
          <w:szCs w:val="24"/>
          <w:lang w:eastAsia="ru-RU"/>
        </w:rPr>
        <w:t xml:space="preserve">, </w:t>
      </w:r>
      <w:r w:rsidRPr="00B12718">
        <w:rPr>
          <w:rFonts w:ascii="Times New Roman" w:eastAsia="Times New Roman" w:hAnsi="Times New Roman" w:cs="Times New Roman"/>
          <w:sz w:val="24"/>
          <w:szCs w:val="24"/>
          <w:lang w:eastAsia="ru-RU"/>
        </w:rPr>
        <w:t>для расчета коэффициентов локализации и душевого производства алмазодобывающей и ювелирно-гранильной отрасли были использованы следующие результирующие  технико-экономические показатели (табл.</w:t>
      </w:r>
      <w:r w:rsidRPr="00B12718">
        <w:rPr>
          <w:rFonts w:ascii="Times New Roman" w:eastAsia="Times New Roman" w:hAnsi="Times New Roman" w:cs="Times New Roman"/>
          <w:sz w:val="24"/>
          <w:szCs w:val="24"/>
          <w:lang w:val="sah-RU" w:eastAsia="ru-RU"/>
        </w:rPr>
        <w:t xml:space="preserve"> 4.30).</w:t>
      </w:r>
    </w:p>
    <w:p w:rsidR="00B12718" w:rsidRPr="00B12718" w:rsidRDefault="00B12718" w:rsidP="00B12718">
      <w:pPr>
        <w:spacing w:after="0" w:line="360" w:lineRule="auto"/>
        <w:ind w:left="62"/>
        <w:jc w:val="right"/>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eastAsia="ru-RU"/>
        </w:rPr>
        <w:t>Таблица 4.30</w:t>
      </w:r>
      <w:r w:rsidRPr="00B12718">
        <w:rPr>
          <w:rFonts w:ascii="Times New Roman" w:eastAsia="Times New Roman" w:hAnsi="Times New Roman" w:cs="Times New Roman"/>
          <w:sz w:val="24"/>
          <w:szCs w:val="24"/>
          <w:lang w:val="sah-RU" w:eastAsia="ru-RU"/>
        </w:rPr>
        <w:t xml:space="preserve">   </w:t>
      </w:r>
    </w:p>
    <w:p w:rsidR="00B12718" w:rsidRPr="00B12718" w:rsidRDefault="00B12718" w:rsidP="00B12718">
      <w:pPr>
        <w:spacing w:after="0" w:line="360" w:lineRule="auto"/>
        <w:ind w:left="62"/>
        <w:jc w:val="center"/>
        <w:rPr>
          <w:rFonts w:ascii="Times New Roman" w:eastAsia="Times New Roman" w:hAnsi="Times New Roman" w:cs="Times New Roman"/>
          <w:b/>
          <w:sz w:val="24"/>
          <w:szCs w:val="24"/>
          <w:lang w:eastAsia="ru-RU"/>
        </w:rPr>
      </w:pPr>
      <w:r w:rsidRPr="00B12718">
        <w:rPr>
          <w:rFonts w:ascii="Times New Roman" w:eastAsia="Times New Roman" w:hAnsi="Times New Roman" w:cs="Times New Roman"/>
          <w:b/>
          <w:sz w:val="24"/>
          <w:szCs w:val="24"/>
          <w:lang w:val="sah-RU" w:eastAsia="ru-RU"/>
        </w:rPr>
        <w:t>Основные технико-эономические  п</w:t>
      </w:r>
      <w:r w:rsidRPr="00B12718">
        <w:rPr>
          <w:rFonts w:ascii="Times New Roman" w:eastAsia="Times New Roman" w:hAnsi="Times New Roman" w:cs="Times New Roman"/>
          <w:b/>
          <w:sz w:val="24"/>
          <w:szCs w:val="24"/>
          <w:lang w:eastAsia="ru-RU"/>
        </w:rPr>
        <w:t>оказатели АБК за 2007-2012 гг., млрд. руб.</w:t>
      </w:r>
    </w:p>
    <w:tbl>
      <w:tblPr>
        <w:tblW w:w="9374" w:type="dxa"/>
        <w:tblInd w:w="90" w:type="dxa"/>
        <w:tblLook w:val="04A0" w:firstRow="1" w:lastRow="0" w:firstColumn="1" w:lastColumn="0" w:noHBand="0" w:noVBand="1"/>
      </w:tblPr>
      <w:tblGrid>
        <w:gridCol w:w="3251"/>
        <w:gridCol w:w="1020"/>
        <w:gridCol w:w="1021"/>
        <w:gridCol w:w="1126"/>
        <w:gridCol w:w="1021"/>
        <w:gridCol w:w="1021"/>
        <w:gridCol w:w="1021"/>
      </w:tblGrid>
      <w:tr w:rsidR="00B12718" w:rsidRPr="00B12718" w:rsidTr="00B12718">
        <w:trPr>
          <w:trHeight w:val="80"/>
        </w:trPr>
        <w:tc>
          <w:tcPr>
            <w:tcW w:w="3279"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Показатели</w:t>
            </w:r>
          </w:p>
        </w:tc>
        <w:tc>
          <w:tcPr>
            <w:tcW w:w="992" w:type="dxa"/>
            <w:tcBorders>
              <w:top w:val="single" w:sz="4" w:space="0" w:color="auto"/>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2007 г.</w:t>
            </w:r>
          </w:p>
        </w:tc>
        <w:tc>
          <w:tcPr>
            <w:tcW w:w="992" w:type="dxa"/>
            <w:tcBorders>
              <w:top w:val="single" w:sz="4" w:space="0" w:color="auto"/>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2008 г.</w:t>
            </w:r>
          </w:p>
        </w:tc>
        <w:tc>
          <w:tcPr>
            <w:tcW w:w="1134" w:type="dxa"/>
            <w:tcBorders>
              <w:top w:val="single" w:sz="4" w:space="0" w:color="auto"/>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2009 г.</w:t>
            </w:r>
          </w:p>
        </w:tc>
        <w:tc>
          <w:tcPr>
            <w:tcW w:w="992" w:type="dxa"/>
            <w:tcBorders>
              <w:top w:val="single" w:sz="4" w:space="0" w:color="auto"/>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2010 г.</w:t>
            </w:r>
          </w:p>
        </w:tc>
        <w:tc>
          <w:tcPr>
            <w:tcW w:w="993" w:type="dxa"/>
            <w:tcBorders>
              <w:top w:val="single" w:sz="4" w:space="0" w:color="auto"/>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2011 г.</w:t>
            </w:r>
          </w:p>
        </w:tc>
        <w:tc>
          <w:tcPr>
            <w:tcW w:w="992" w:type="dxa"/>
            <w:tcBorders>
              <w:top w:val="single" w:sz="4" w:space="0" w:color="auto"/>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2012 г.</w:t>
            </w:r>
          </w:p>
        </w:tc>
      </w:tr>
      <w:tr w:rsidR="00B12718" w:rsidRPr="00B12718" w:rsidTr="00B12718">
        <w:trPr>
          <w:trHeight w:val="80"/>
        </w:trPr>
        <w:tc>
          <w:tcPr>
            <w:tcW w:w="327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Добыча алмазов по РС (Я) </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74,03</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117,98</w:t>
            </w:r>
          </w:p>
        </w:tc>
        <w:tc>
          <w:tcPr>
            <w:tcW w:w="1134"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83,95</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91,35</w:t>
            </w:r>
          </w:p>
        </w:tc>
        <w:tc>
          <w:tcPr>
            <w:tcW w:w="993"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118,11</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112,48</w:t>
            </w:r>
          </w:p>
        </w:tc>
      </w:tr>
      <w:tr w:rsidR="00B12718" w:rsidRPr="00B12718" w:rsidTr="00B12718">
        <w:trPr>
          <w:trHeight w:val="80"/>
        </w:trPr>
        <w:tc>
          <w:tcPr>
            <w:tcW w:w="327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Добыча алмазов по РФ</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74,78</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120,57</w:t>
            </w:r>
          </w:p>
        </w:tc>
        <w:tc>
          <w:tcPr>
            <w:tcW w:w="1134"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84,81</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92,81</w:t>
            </w:r>
          </w:p>
        </w:tc>
        <w:tc>
          <w:tcPr>
            <w:tcW w:w="993"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119,20</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113,58</w:t>
            </w:r>
          </w:p>
        </w:tc>
      </w:tr>
      <w:tr w:rsidR="00B12718" w:rsidRPr="00B12718" w:rsidTr="00B12718">
        <w:trPr>
          <w:trHeight w:val="80"/>
        </w:trPr>
        <w:tc>
          <w:tcPr>
            <w:tcW w:w="327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ВРП по добыче</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88,65</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111,12</w:t>
            </w:r>
          </w:p>
        </w:tc>
        <w:tc>
          <w:tcPr>
            <w:tcW w:w="1134"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93,10</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154,55</w:t>
            </w:r>
          </w:p>
        </w:tc>
        <w:tc>
          <w:tcPr>
            <w:tcW w:w="993"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211,50</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231,59</w:t>
            </w:r>
          </w:p>
        </w:tc>
      </w:tr>
      <w:tr w:rsidR="00B12718" w:rsidRPr="00B12718" w:rsidTr="00B12718">
        <w:trPr>
          <w:trHeight w:val="80"/>
        </w:trPr>
        <w:tc>
          <w:tcPr>
            <w:tcW w:w="327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ВВП по добыче</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2865,50</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3284,60</w:t>
            </w:r>
          </w:p>
        </w:tc>
        <w:tc>
          <w:tcPr>
            <w:tcW w:w="1134"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2885,40</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3842,80</w:t>
            </w:r>
          </w:p>
        </w:tc>
        <w:tc>
          <w:tcPr>
            <w:tcW w:w="993"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5110,70</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5826,30</w:t>
            </w:r>
          </w:p>
        </w:tc>
      </w:tr>
      <w:tr w:rsidR="00B12718" w:rsidRPr="00B12718" w:rsidTr="00B12718">
        <w:trPr>
          <w:trHeight w:val="80"/>
        </w:trPr>
        <w:tc>
          <w:tcPr>
            <w:tcW w:w="327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Ювелирно-гранильное производство РС (Я)</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3946,9</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6634,21</w:t>
            </w:r>
          </w:p>
        </w:tc>
        <w:tc>
          <w:tcPr>
            <w:tcW w:w="1134"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1774,29</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7049,9</w:t>
            </w:r>
          </w:p>
        </w:tc>
        <w:tc>
          <w:tcPr>
            <w:tcW w:w="993"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12189,2</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3175,8</w:t>
            </w:r>
          </w:p>
        </w:tc>
      </w:tr>
      <w:tr w:rsidR="00B12718" w:rsidRPr="00B12718" w:rsidTr="00B12718">
        <w:trPr>
          <w:trHeight w:val="80"/>
        </w:trPr>
        <w:tc>
          <w:tcPr>
            <w:tcW w:w="327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lastRenderedPageBreak/>
              <w:t>Ювелирно-гранильное производство по РФ</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18,95</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25,88</w:t>
            </w:r>
          </w:p>
        </w:tc>
        <w:tc>
          <w:tcPr>
            <w:tcW w:w="1134"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12,64</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26,12</w:t>
            </w:r>
          </w:p>
        </w:tc>
        <w:tc>
          <w:tcPr>
            <w:tcW w:w="993"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45,31</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15,24</w:t>
            </w:r>
          </w:p>
        </w:tc>
      </w:tr>
      <w:tr w:rsidR="00B12718" w:rsidRPr="00B12718" w:rsidTr="00B12718">
        <w:trPr>
          <w:trHeight w:val="80"/>
        </w:trPr>
        <w:tc>
          <w:tcPr>
            <w:tcW w:w="327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ВРП РС (Я)</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242,66</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309,52</w:t>
            </w:r>
          </w:p>
        </w:tc>
        <w:tc>
          <w:tcPr>
            <w:tcW w:w="1134"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328,20</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386,82</w:t>
            </w:r>
          </w:p>
        </w:tc>
        <w:tc>
          <w:tcPr>
            <w:tcW w:w="993"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486,83</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540,41</w:t>
            </w:r>
          </w:p>
        </w:tc>
      </w:tr>
      <w:tr w:rsidR="00B12718" w:rsidRPr="00B12718" w:rsidTr="00B12718">
        <w:trPr>
          <w:trHeight w:val="80"/>
        </w:trPr>
        <w:tc>
          <w:tcPr>
            <w:tcW w:w="327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ВВП РФ</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33247,50</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41276,80</w:t>
            </w:r>
          </w:p>
        </w:tc>
        <w:tc>
          <w:tcPr>
            <w:tcW w:w="1134"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38807,20</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46308,50</w:t>
            </w:r>
          </w:p>
        </w:tc>
        <w:tc>
          <w:tcPr>
            <w:tcW w:w="993"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55967,20</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62218,40</w:t>
            </w:r>
          </w:p>
        </w:tc>
      </w:tr>
      <w:tr w:rsidR="00B12718" w:rsidRPr="00B12718" w:rsidTr="00B12718">
        <w:trPr>
          <w:trHeight w:val="80"/>
        </w:trPr>
        <w:tc>
          <w:tcPr>
            <w:tcW w:w="327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Население РС (Я), тыс. чел.</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13100</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12490</w:t>
            </w:r>
          </w:p>
        </w:tc>
        <w:tc>
          <w:tcPr>
            <w:tcW w:w="1134"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11581</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11473</w:t>
            </w:r>
          </w:p>
        </w:tc>
        <w:tc>
          <w:tcPr>
            <w:tcW w:w="993"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1134</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11351</w:t>
            </w:r>
          </w:p>
        </w:tc>
      </w:tr>
      <w:tr w:rsidR="00B12718" w:rsidRPr="00B12718" w:rsidTr="00B12718">
        <w:trPr>
          <w:trHeight w:val="80"/>
        </w:trPr>
        <w:tc>
          <w:tcPr>
            <w:tcW w:w="327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Население по РФ, тыс. чел.</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75289</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75700</w:t>
            </w:r>
          </w:p>
        </w:tc>
        <w:tc>
          <w:tcPr>
            <w:tcW w:w="1134"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75694</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75478</w:t>
            </w:r>
          </w:p>
        </w:tc>
        <w:tc>
          <w:tcPr>
            <w:tcW w:w="993"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7579</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75676</w:t>
            </w:r>
          </w:p>
        </w:tc>
      </w:tr>
      <w:tr w:rsidR="00B12718" w:rsidRPr="00B12718" w:rsidTr="00B12718">
        <w:trPr>
          <w:trHeight w:val="80"/>
        </w:trPr>
        <w:tc>
          <w:tcPr>
            <w:tcW w:w="327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население по РС (Я), занимающееся добычей, тыс. чел.</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481,6</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483,8</w:t>
            </w:r>
          </w:p>
        </w:tc>
        <w:tc>
          <w:tcPr>
            <w:tcW w:w="1134"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481,9</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481,1</w:t>
            </w:r>
          </w:p>
        </w:tc>
        <w:tc>
          <w:tcPr>
            <w:tcW w:w="993"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483,6</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482,9</w:t>
            </w:r>
          </w:p>
        </w:tc>
      </w:tr>
      <w:tr w:rsidR="00B12718" w:rsidRPr="00B12718" w:rsidTr="00B12718">
        <w:trPr>
          <w:trHeight w:val="300"/>
        </w:trPr>
        <w:tc>
          <w:tcPr>
            <w:tcW w:w="327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Население по РФ занимающиеся добычей, тыс. чел.</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1430,5</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1438,3</w:t>
            </w:r>
          </w:p>
        </w:tc>
        <w:tc>
          <w:tcPr>
            <w:tcW w:w="1134"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1513,9</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1509,6</w:t>
            </w:r>
          </w:p>
        </w:tc>
        <w:tc>
          <w:tcPr>
            <w:tcW w:w="993"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151,6</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1513,5</w:t>
            </w:r>
          </w:p>
        </w:tc>
      </w:tr>
      <w:tr w:rsidR="00B12718" w:rsidRPr="00B12718" w:rsidTr="00B12718">
        <w:trPr>
          <w:trHeight w:val="80"/>
        </w:trPr>
        <w:tc>
          <w:tcPr>
            <w:tcW w:w="327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Население по РС (Я), тыс. чел.</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44,2</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43,4</w:t>
            </w:r>
          </w:p>
        </w:tc>
        <w:tc>
          <w:tcPr>
            <w:tcW w:w="1134"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40,4</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44,8</w:t>
            </w:r>
          </w:p>
        </w:tc>
        <w:tc>
          <w:tcPr>
            <w:tcW w:w="993"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44,9</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43,8</w:t>
            </w:r>
          </w:p>
        </w:tc>
      </w:tr>
      <w:tr w:rsidR="00B12718" w:rsidRPr="00B12718" w:rsidTr="00B12718">
        <w:trPr>
          <w:trHeight w:val="80"/>
        </w:trPr>
        <w:tc>
          <w:tcPr>
            <w:tcW w:w="327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Уд. вес АБК в ВРП РС (Я), %</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32,14</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40,24</w:t>
            </w:r>
          </w:p>
        </w:tc>
        <w:tc>
          <w:tcPr>
            <w:tcW w:w="1134"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26,12</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25,44</w:t>
            </w:r>
          </w:p>
        </w:tc>
        <w:tc>
          <w:tcPr>
            <w:tcW w:w="993"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26,77</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21,40</w:t>
            </w:r>
          </w:p>
        </w:tc>
      </w:tr>
      <w:tr w:rsidR="00B12718" w:rsidRPr="00B12718" w:rsidTr="00B12718">
        <w:trPr>
          <w:trHeight w:val="80"/>
        </w:trPr>
        <w:tc>
          <w:tcPr>
            <w:tcW w:w="3279" w:type="dxa"/>
            <w:tcBorders>
              <w:top w:val="nil"/>
              <w:left w:val="single" w:sz="4" w:space="0" w:color="auto"/>
              <w:bottom w:val="single" w:sz="4" w:space="0" w:color="auto"/>
              <w:right w:val="single" w:sz="4" w:space="0" w:color="auto"/>
            </w:tcBorders>
            <w:noWrap/>
            <w:vAlign w:val="bottom"/>
          </w:tcPr>
          <w:p w:rsidR="00B12718" w:rsidRPr="00B12718" w:rsidRDefault="00B12718" w:rsidP="00B12718">
            <w:pPr>
              <w:spacing w:after="0" w:line="240" w:lineRule="auto"/>
              <w:ind w:left="62"/>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Уд. вес алмазодобывающей промышленности в ВРП РС (Я), %</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30,51</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38,10</w:t>
            </w:r>
          </w:p>
        </w:tc>
        <w:tc>
          <w:tcPr>
            <w:tcW w:w="1134"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25,58</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23,61</w:t>
            </w:r>
          </w:p>
        </w:tc>
        <w:tc>
          <w:tcPr>
            <w:tcW w:w="993"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24,26</w:t>
            </w:r>
          </w:p>
        </w:tc>
        <w:tc>
          <w:tcPr>
            <w:tcW w:w="992" w:type="dxa"/>
            <w:tcBorders>
              <w:top w:val="nil"/>
              <w:left w:val="nil"/>
              <w:bottom w:val="single" w:sz="4" w:space="0" w:color="auto"/>
              <w:right w:val="single" w:sz="4" w:space="0" w:color="auto"/>
            </w:tcBorders>
            <w:noWrap/>
            <w:vAlign w:val="bottom"/>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20,815</w:t>
            </w:r>
          </w:p>
        </w:tc>
      </w:tr>
    </w:tbl>
    <w:p w:rsidR="00B12718" w:rsidRPr="00B12718" w:rsidRDefault="00B12718" w:rsidP="00B12718">
      <w:pPr>
        <w:spacing w:after="0" w:line="360" w:lineRule="auto"/>
        <w:ind w:left="62"/>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u w:val="single"/>
          <w:lang w:eastAsia="ru-RU"/>
        </w:rPr>
        <w:t>Источни</w:t>
      </w:r>
      <w:r w:rsidRPr="00B12718">
        <w:rPr>
          <w:rFonts w:ascii="Times New Roman" w:eastAsia="Times New Roman" w:hAnsi="Times New Roman" w:cs="Times New Roman"/>
          <w:sz w:val="20"/>
          <w:szCs w:val="20"/>
          <w:lang w:eastAsia="ru-RU"/>
        </w:rPr>
        <w:t>к: Таблица составлена по расчетам авторов.</w:t>
      </w:r>
    </w:p>
    <w:p w:rsidR="00B12718" w:rsidRPr="00B12718" w:rsidRDefault="00B12718" w:rsidP="00B12718">
      <w:pPr>
        <w:shd w:val="clear" w:color="auto" w:fill="FFFFFF"/>
        <w:spacing w:after="0" w:line="360" w:lineRule="auto"/>
        <w:ind w:left="62" w:firstLine="709"/>
        <w:jc w:val="both"/>
        <w:rPr>
          <w:rFonts w:ascii="Times New Roman" w:eastAsia="Times New Roman" w:hAnsi="Times New Roman" w:cs="Times New Roman"/>
          <w:iCs/>
          <w:sz w:val="24"/>
          <w:szCs w:val="24"/>
          <w:lang w:eastAsia="ru-RU"/>
        </w:rPr>
      </w:pP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Cs/>
          <w:sz w:val="24"/>
          <w:szCs w:val="24"/>
          <w:lang w:eastAsia="ru-RU"/>
        </w:rPr>
        <w:t>При этом коэффициент локализации</w:t>
      </w:r>
      <w:r w:rsidRPr="00B12718">
        <w:rPr>
          <w:rFonts w:ascii="Times New Roman" w:eastAsia="Times New Roman" w:hAnsi="Times New Roman" w:cs="Times New Roman"/>
          <w:sz w:val="24"/>
          <w:szCs w:val="24"/>
          <w:lang w:eastAsia="ru-RU"/>
        </w:rPr>
        <w:t xml:space="preserve"> промышленности К</w:t>
      </w:r>
      <w:r w:rsidRPr="00B12718">
        <w:rPr>
          <w:rFonts w:ascii="Times New Roman" w:eastAsia="Times New Roman" w:hAnsi="Times New Roman" w:cs="Times New Roman"/>
          <w:sz w:val="24"/>
          <w:szCs w:val="24"/>
          <w:vertAlign w:val="subscript"/>
          <w:lang w:eastAsia="ru-RU"/>
        </w:rPr>
        <w:t>л</w:t>
      </w:r>
      <w:r w:rsidRPr="00B12718">
        <w:rPr>
          <w:rFonts w:ascii="Times New Roman" w:eastAsia="Times New Roman" w:hAnsi="Times New Roman" w:cs="Times New Roman"/>
          <w:sz w:val="24"/>
          <w:szCs w:val="24"/>
          <w:lang w:eastAsia="ru-RU"/>
        </w:rPr>
        <w:t xml:space="preserve"> рассчитывался отношением удельного веса данной отрасли в структуре производства района к удельному весу той же отрасли в стране. Расчеты производятся по валовой товарной продукции, основным промышленным фондам и численности промышленно-производственного персонала:</w:t>
      </w:r>
    </w:p>
    <w:p w:rsidR="00B12718" w:rsidRPr="00B12718" w:rsidRDefault="00B12718" w:rsidP="00B12718">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w:t>
      </w:r>
      <w:r w:rsidRPr="00B12718">
        <w:rPr>
          <w:rFonts w:ascii="Times New Roman" w:eastAsia="Times New Roman" w:hAnsi="Times New Roman" w:cs="Times New Roman"/>
          <w:sz w:val="24"/>
          <w:szCs w:val="24"/>
          <w:vertAlign w:val="subscript"/>
          <w:lang w:eastAsia="ru-RU"/>
        </w:rPr>
        <w:t xml:space="preserve">Л </w:t>
      </w:r>
      <w:r w:rsidRPr="00B12718">
        <w:rPr>
          <w:rFonts w:ascii="Times New Roman" w:eastAsia="Times New Roman" w:hAnsi="Times New Roman" w:cs="Times New Roman"/>
          <w:sz w:val="24"/>
          <w:szCs w:val="24"/>
          <w:lang w:eastAsia="ru-RU"/>
        </w:rPr>
        <w:t>= 100*(О</w:t>
      </w:r>
      <w:r w:rsidRPr="00B12718">
        <w:rPr>
          <w:rFonts w:ascii="Times New Roman" w:eastAsia="Times New Roman" w:hAnsi="Times New Roman" w:cs="Times New Roman"/>
          <w:sz w:val="24"/>
          <w:szCs w:val="24"/>
          <w:vertAlign w:val="subscript"/>
          <w:lang w:eastAsia="ru-RU"/>
        </w:rPr>
        <w:t>р</w:t>
      </w:r>
      <w:r w:rsidRPr="00B12718">
        <w:rPr>
          <w:rFonts w:ascii="Times New Roman" w:eastAsia="Times New Roman" w:hAnsi="Times New Roman" w:cs="Times New Roman"/>
          <w:sz w:val="24"/>
          <w:szCs w:val="24"/>
          <w:lang w:eastAsia="ru-RU"/>
        </w:rPr>
        <w:t>/П</w:t>
      </w:r>
      <w:r w:rsidRPr="00B12718">
        <w:rPr>
          <w:rFonts w:ascii="Times New Roman" w:eastAsia="Times New Roman" w:hAnsi="Times New Roman" w:cs="Times New Roman"/>
          <w:sz w:val="24"/>
          <w:szCs w:val="24"/>
          <w:vertAlign w:val="subscript"/>
          <w:lang w:eastAsia="ru-RU"/>
        </w:rPr>
        <w:t>р</w:t>
      </w:r>
      <w:r w:rsidRPr="00B12718">
        <w:rPr>
          <w:rFonts w:ascii="Times New Roman" w:eastAsia="Times New Roman" w:hAnsi="Times New Roman" w:cs="Times New Roman"/>
          <w:sz w:val="24"/>
          <w:szCs w:val="24"/>
          <w:lang w:eastAsia="ru-RU"/>
        </w:rPr>
        <w:t>) / (О</w:t>
      </w:r>
      <w:r w:rsidRPr="00B12718">
        <w:rPr>
          <w:rFonts w:ascii="Times New Roman" w:eastAsia="Times New Roman" w:hAnsi="Times New Roman" w:cs="Times New Roman"/>
          <w:sz w:val="24"/>
          <w:szCs w:val="24"/>
          <w:vertAlign w:val="subscript"/>
          <w:lang w:eastAsia="ru-RU"/>
        </w:rPr>
        <w:t>с</w:t>
      </w:r>
      <w:r w:rsidRPr="00B12718">
        <w:rPr>
          <w:rFonts w:ascii="Times New Roman" w:eastAsia="Times New Roman" w:hAnsi="Times New Roman" w:cs="Times New Roman"/>
          <w:sz w:val="24"/>
          <w:szCs w:val="24"/>
          <w:lang w:eastAsia="ru-RU"/>
        </w:rPr>
        <w:t>/П</w:t>
      </w:r>
      <w:r w:rsidRPr="00B12718">
        <w:rPr>
          <w:rFonts w:ascii="Times New Roman" w:eastAsia="Times New Roman" w:hAnsi="Times New Roman" w:cs="Times New Roman"/>
          <w:sz w:val="24"/>
          <w:szCs w:val="24"/>
          <w:vertAlign w:val="subscript"/>
          <w:lang w:eastAsia="ru-RU"/>
        </w:rPr>
        <w:t>с</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i/>
          <w:sz w:val="24"/>
          <w:szCs w:val="24"/>
          <w:lang w:eastAsia="ru-RU"/>
        </w:rPr>
        <w:t xml:space="preserve">,   </w:t>
      </w:r>
      <w:r w:rsidRPr="00B12718">
        <w:rPr>
          <w:rFonts w:ascii="Times New Roman" w:eastAsia="Times New Roman" w:hAnsi="Times New Roman" w:cs="Times New Roman"/>
          <w:sz w:val="24"/>
          <w:szCs w:val="24"/>
          <w:lang w:eastAsia="ru-RU"/>
        </w:rPr>
        <w:tab/>
        <w:t>(11)</w:t>
      </w:r>
    </w:p>
    <w:p w:rsidR="00B12718" w:rsidRPr="00B12718" w:rsidRDefault="00B12718" w:rsidP="00B12718">
      <w:pPr>
        <w:shd w:val="clear" w:color="auto" w:fill="FFFFFF"/>
        <w:spacing w:after="0" w:line="360" w:lineRule="auto"/>
        <w:ind w:left="62" w:firstLine="646"/>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где: </w:t>
      </w:r>
      <w:r w:rsidRPr="00B12718">
        <w:rPr>
          <w:rFonts w:ascii="Times New Roman" w:eastAsia="Times New Roman" w:hAnsi="Times New Roman" w:cs="Times New Roman"/>
          <w:iCs/>
          <w:sz w:val="24"/>
          <w:szCs w:val="24"/>
          <w:lang w:eastAsia="ru-RU"/>
        </w:rPr>
        <w:t>О</w:t>
      </w:r>
      <w:r w:rsidRPr="00B12718">
        <w:rPr>
          <w:rFonts w:ascii="Times New Roman" w:eastAsia="Times New Roman" w:hAnsi="Times New Roman" w:cs="Times New Roman"/>
          <w:iCs/>
          <w:sz w:val="24"/>
          <w:szCs w:val="24"/>
          <w:vertAlign w:val="subscript"/>
          <w:lang w:eastAsia="ru-RU"/>
        </w:rPr>
        <w:t>р</w:t>
      </w:r>
      <w:r w:rsidRPr="00B12718">
        <w:rPr>
          <w:rFonts w:ascii="Times New Roman" w:eastAsia="Times New Roman" w:hAnsi="Times New Roman" w:cs="Times New Roman"/>
          <w:sz w:val="24"/>
          <w:szCs w:val="24"/>
          <w:lang w:eastAsia="ru-RU"/>
        </w:rPr>
        <w:t> - отрасль района;</w:t>
      </w:r>
      <w:r w:rsidRPr="00B12718">
        <w:rPr>
          <w:rFonts w:ascii="Times New Roman" w:eastAsia="Times New Roman" w:hAnsi="Times New Roman" w:cs="Times New Roman"/>
          <w:iCs/>
          <w:sz w:val="24"/>
          <w:szCs w:val="24"/>
          <w:lang w:eastAsia="ru-RU"/>
        </w:rPr>
        <w:t xml:space="preserve">  О</w:t>
      </w:r>
      <w:r w:rsidRPr="00B12718">
        <w:rPr>
          <w:rFonts w:ascii="Times New Roman" w:eastAsia="Times New Roman" w:hAnsi="Times New Roman" w:cs="Times New Roman"/>
          <w:iCs/>
          <w:sz w:val="24"/>
          <w:szCs w:val="24"/>
          <w:vertAlign w:val="subscript"/>
          <w:lang w:eastAsia="ru-RU"/>
        </w:rPr>
        <w:t>с</w:t>
      </w:r>
      <w:r w:rsidRPr="00B12718">
        <w:rPr>
          <w:rFonts w:ascii="Times New Roman" w:eastAsia="Times New Roman" w:hAnsi="Times New Roman" w:cs="Times New Roman"/>
          <w:sz w:val="24"/>
          <w:szCs w:val="24"/>
          <w:lang w:eastAsia="ru-RU"/>
        </w:rPr>
        <w:t> - отрасль страны;</w:t>
      </w:r>
      <w:r w:rsidRPr="00B12718">
        <w:rPr>
          <w:rFonts w:ascii="Times New Roman" w:eastAsia="Times New Roman" w:hAnsi="Times New Roman" w:cs="Times New Roman"/>
          <w:iCs/>
          <w:sz w:val="24"/>
          <w:szCs w:val="24"/>
          <w:lang w:eastAsia="ru-RU"/>
        </w:rPr>
        <w:t xml:space="preserve">  П</w:t>
      </w:r>
      <w:r w:rsidRPr="00B12718">
        <w:rPr>
          <w:rFonts w:ascii="Times New Roman" w:eastAsia="Times New Roman" w:hAnsi="Times New Roman" w:cs="Times New Roman"/>
          <w:iCs/>
          <w:sz w:val="24"/>
          <w:szCs w:val="24"/>
          <w:vertAlign w:val="subscript"/>
          <w:lang w:eastAsia="ru-RU"/>
        </w:rPr>
        <w:t>р</w:t>
      </w:r>
      <w:r w:rsidRPr="00B12718">
        <w:rPr>
          <w:rFonts w:ascii="Times New Roman" w:eastAsia="Times New Roman" w:hAnsi="Times New Roman" w:cs="Times New Roman"/>
          <w:sz w:val="24"/>
          <w:szCs w:val="24"/>
          <w:lang w:eastAsia="ru-RU"/>
        </w:rPr>
        <w:t> - все промышленное производство района;</w:t>
      </w:r>
    </w:p>
    <w:p w:rsidR="00B12718" w:rsidRPr="00B12718" w:rsidRDefault="00B12718" w:rsidP="00B12718">
      <w:pPr>
        <w:shd w:val="clear" w:color="auto" w:fill="FFFFFF"/>
        <w:spacing w:after="0" w:line="360" w:lineRule="auto"/>
        <w:ind w:left="62" w:firstLine="646"/>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Cs/>
          <w:sz w:val="24"/>
          <w:szCs w:val="24"/>
          <w:lang w:eastAsia="ru-RU"/>
        </w:rPr>
        <w:t>П</w:t>
      </w:r>
      <w:r w:rsidRPr="00B12718">
        <w:rPr>
          <w:rFonts w:ascii="Times New Roman" w:eastAsia="Times New Roman" w:hAnsi="Times New Roman" w:cs="Times New Roman"/>
          <w:iCs/>
          <w:sz w:val="24"/>
          <w:szCs w:val="24"/>
          <w:vertAlign w:val="subscript"/>
          <w:lang w:eastAsia="ru-RU"/>
        </w:rPr>
        <w:t>с</w:t>
      </w:r>
      <w:r w:rsidRPr="00B12718">
        <w:rPr>
          <w:rFonts w:ascii="Times New Roman" w:eastAsia="Times New Roman" w:hAnsi="Times New Roman" w:cs="Times New Roman"/>
          <w:sz w:val="24"/>
          <w:szCs w:val="24"/>
          <w:lang w:eastAsia="ru-RU"/>
        </w:rPr>
        <w:t> - все промышленное производство страны.</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iCs/>
          <w:sz w:val="24"/>
          <w:szCs w:val="24"/>
          <w:lang w:eastAsia="ru-RU"/>
        </w:rPr>
        <w:t>Коэффициент душевого производства</w:t>
      </w:r>
      <w:r w:rsidRPr="00B12718">
        <w:rPr>
          <w:rFonts w:ascii="Times New Roman" w:eastAsia="Times New Roman" w:hAnsi="Times New Roman" w:cs="Times New Roman"/>
          <w:sz w:val="24"/>
          <w:szCs w:val="24"/>
          <w:lang w:eastAsia="ru-RU"/>
        </w:rPr>
        <w:t xml:space="preserve"> К</w:t>
      </w:r>
      <w:r w:rsidRPr="00B12718">
        <w:rPr>
          <w:rFonts w:ascii="Times New Roman" w:eastAsia="Times New Roman" w:hAnsi="Times New Roman" w:cs="Times New Roman"/>
          <w:sz w:val="24"/>
          <w:szCs w:val="24"/>
          <w:vertAlign w:val="subscript"/>
          <w:lang w:eastAsia="ru-RU"/>
        </w:rPr>
        <w:t>дп</w:t>
      </w:r>
      <w:r w:rsidRPr="00B12718">
        <w:rPr>
          <w:rFonts w:ascii="Times New Roman" w:eastAsia="Times New Roman" w:hAnsi="Times New Roman" w:cs="Times New Roman"/>
          <w:sz w:val="24"/>
          <w:szCs w:val="24"/>
          <w:lang w:eastAsia="ru-RU"/>
        </w:rPr>
        <w:t xml:space="preserve"> исчисляется отношением удельного веса отрасли хозяйства района в соответствующей структуре отрасли страны к удельному весу населения района в населении страны:</w:t>
      </w:r>
    </w:p>
    <w:p w:rsidR="00B12718" w:rsidRPr="00B12718" w:rsidRDefault="00B12718" w:rsidP="00B12718">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w:t>
      </w:r>
      <w:r w:rsidRPr="00B12718">
        <w:rPr>
          <w:rFonts w:ascii="Times New Roman" w:eastAsia="Times New Roman" w:hAnsi="Times New Roman" w:cs="Times New Roman"/>
          <w:sz w:val="24"/>
          <w:szCs w:val="24"/>
          <w:vertAlign w:val="subscript"/>
          <w:lang w:eastAsia="ru-RU"/>
        </w:rPr>
        <w:t>дп</w:t>
      </w:r>
      <w:r w:rsidRPr="00B12718">
        <w:rPr>
          <w:rFonts w:ascii="Times New Roman" w:eastAsia="Times New Roman" w:hAnsi="Times New Roman" w:cs="Times New Roman"/>
          <w:sz w:val="24"/>
          <w:szCs w:val="24"/>
          <w:lang w:eastAsia="ru-RU"/>
        </w:rPr>
        <w:t>= 100*(О</w:t>
      </w:r>
      <w:r w:rsidRPr="00B12718">
        <w:rPr>
          <w:rFonts w:ascii="Times New Roman" w:eastAsia="Times New Roman" w:hAnsi="Times New Roman" w:cs="Times New Roman"/>
          <w:sz w:val="24"/>
          <w:szCs w:val="24"/>
          <w:vertAlign w:val="subscript"/>
          <w:lang w:eastAsia="ru-RU"/>
        </w:rPr>
        <w:t>р</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z w:val="24"/>
          <w:szCs w:val="24"/>
          <w:vertAlign w:val="subscript"/>
          <w:lang w:eastAsia="ru-RU"/>
        </w:rPr>
        <w:t>с</w:t>
      </w:r>
      <w:r w:rsidRPr="00B12718">
        <w:rPr>
          <w:rFonts w:ascii="Times New Roman" w:eastAsia="Times New Roman" w:hAnsi="Times New Roman" w:cs="Times New Roman"/>
          <w:sz w:val="24"/>
          <w:szCs w:val="24"/>
          <w:lang w:eastAsia="ru-RU"/>
        </w:rPr>
        <w:t>) / (Н</w:t>
      </w:r>
      <w:r w:rsidRPr="00B12718">
        <w:rPr>
          <w:rFonts w:ascii="Times New Roman" w:eastAsia="Times New Roman" w:hAnsi="Times New Roman" w:cs="Times New Roman"/>
          <w:sz w:val="24"/>
          <w:szCs w:val="24"/>
          <w:vertAlign w:val="subscript"/>
          <w:lang w:eastAsia="ru-RU"/>
        </w:rPr>
        <w:t>р</w:t>
      </w:r>
      <w:r w:rsidRPr="00B12718">
        <w:rPr>
          <w:rFonts w:ascii="Times New Roman" w:eastAsia="Times New Roman" w:hAnsi="Times New Roman" w:cs="Times New Roman"/>
          <w:sz w:val="24"/>
          <w:szCs w:val="24"/>
          <w:lang w:eastAsia="ru-RU"/>
        </w:rPr>
        <w:t>/Н</w:t>
      </w:r>
      <w:r w:rsidRPr="00B12718">
        <w:rPr>
          <w:rFonts w:ascii="Times New Roman" w:eastAsia="Times New Roman" w:hAnsi="Times New Roman" w:cs="Times New Roman"/>
          <w:sz w:val="24"/>
          <w:szCs w:val="24"/>
          <w:vertAlign w:val="subscript"/>
          <w:lang w:eastAsia="ru-RU"/>
        </w:rPr>
        <w:t>с</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z w:val="24"/>
          <w:szCs w:val="24"/>
          <w:lang w:eastAsia="ru-RU"/>
        </w:rPr>
        <w:fldChar w:fldCharType="begin"/>
      </w:r>
      <w:r w:rsidRPr="00B12718">
        <w:rPr>
          <w:rFonts w:ascii="Times New Roman" w:eastAsia="Times New Roman" w:hAnsi="Times New Roman" w:cs="Times New Roman"/>
          <w:sz w:val="24"/>
          <w:szCs w:val="24"/>
          <w:lang w:eastAsia="ru-RU"/>
        </w:rPr>
        <w:instrText xml:space="preserve"> QUOTE </w:instrText>
      </w:r>
      <w:r w:rsidR="002D2D90">
        <w:rPr>
          <w:rFonts w:ascii="Times New Roman" w:eastAsia="Times New Roman" w:hAnsi="Times New Roman" w:cs="Times New Roman"/>
          <w:position w:val="-8"/>
          <w:sz w:val="24"/>
          <w:szCs w:val="24"/>
          <w:lang w:eastAsia="ru-RU"/>
        </w:rPr>
        <w:pict>
          <v:shape id="_x0000_i1034" type="#_x0000_t75" style="width:205.35pt;height:16.3pt" equationxml="&lt;">
            <v:imagedata r:id="rId75" o:title="" chromakey="white"/>
          </v:shape>
        </w:pict>
      </w:r>
      <w:r w:rsidRPr="00B12718">
        <w:rPr>
          <w:rFonts w:ascii="Times New Roman" w:eastAsia="Times New Roman" w:hAnsi="Times New Roman" w:cs="Times New Roman"/>
          <w:sz w:val="24"/>
          <w:szCs w:val="24"/>
          <w:lang w:eastAsia="ru-RU"/>
        </w:rPr>
        <w:instrText xml:space="preserve"> </w:instrText>
      </w:r>
      <w:r w:rsidRPr="00B12718">
        <w:rPr>
          <w:rFonts w:ascii="Times New Roman" w:eastAsia="Times New Roman" w:hAnsi="Times New Roman" w:cs="Times New Roman"/>
          <w:sz w:val="24"/>
          <w:szCs w:val="24"/>
          <w:lang w:eastAsia="ru-RU"/>
        </w:rPr>
        <w:fldChar w:fldCharType="end"/>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lang w:eastAsia="ru-RU"/>
        </w:rPr>
        <w:tab/>
      </w:r>
      <w:r w:rsidRPr="00B12718">
        <w:rPr>
          <w:rFonts w:ascii="Times New Roman" w:eastAsia="Times New Roman" w:hAnsi="Times New Roman" w:cs="Times New Roman"/>
          <w:sz w:val="24"/>
          <w:szCs w:val="24"/>
          <w:lang w:eastAsia="ru-RU"/>
        </w:rPr>
        <w:tab/>
        <w:t>(12)</w:t>
      </w:r>
    </w:p>
    <w:p w:rsidR="00B12718" w:rsidRPr="00B12718" w:rsidRDefault="00B12718" w:rsidP="00B12718">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где: </w:t>
      </w:r>
      <w:r w:rsidRPr="00B12718">
        <w:rPr>
          <w:rFonts w:ascii="Times New Roman" w:eastAsia="Times New Roman" w:hAnsi="Times New Roman" w:cs="Times New Roman"/>
          <w:iCs/>
          <w:sz w:val="24"/>
          <w:szCs w:val="24"/>
          <w:lang w:eastAsia="ru-RU"/>
        </w:rPr>
        <w:t>O</w:t>
      </w:r>
      <w:r w:rsidRPr="00B12718">
        <w:rPr>
          <w:rFonts w:ascii="Times New Roman" w:eastAsia="Times New Roman" w:hAnsi="Times New Roman" w:cs="Times New Roman"/>
          <w:iCs/>
          <w:sz w:val="24"/>
          <w:szCs w:val="24"/>
          <w:vertAlign w:val="subscript"/>
          <w:lang w:eastAsia="ru-RU"/>
        </w:rPr>
        <w:t>p</w:t>
      </w:r>
      <w:r w:rsidRPr="00B12718">
        <w:rPr>
          <w:rFonts w:ascii="Times New Roman" w:eastAsia="Times New Roman" w:hAnsi="Times New Roman" w:cs="Times New Roman"/>
          <w:sz w:val="24"/>
          <w:szCs w:val="24"/>
          <w:lang w:eastAsia="ru-RU"/>
        </w:rPr>
        <w:t> - отрасль района;</w:t>
      </w:r>
      <w:r w:rsidRPr="00B12718">
        <w:rPr>
          <w:rFonts w:ascii="Times New Roman" w:eastAsia="Times New Roman" w:hAnsi="Times New Roman" w:cs="Times New Roman"/>
          <w:iCs/>
          <w:sz w:val="24"/>
          <w:szCs w:val="24"/>
          <w:lang w:eastAsia="ru-RU"/>
        </w:rPr>
        <w:t xml:space="preserve"> О</w:t>
      </w:r>
      <w:r w:rsidRPr="00B12718">
        <w:rPr>
          <w:rFonts w:ascii="Times New Roman" w:eastAsia="Times New Roman" w:hAnsi="Times New Roman" w:cs="Times New Roman"/>
          <w:iCs/>
          <w:sz w:val="24"/>
          <w:szCs w:val="24"/>
          <w:vertAlign w:val="subscript"/>
          <w:lang w:eastAsia="ru-RU"/>
        </w:rPr>
        <w:t>с</w:t>
      </w:r>
      <w:r w:rsidRPr="00B12718">
        <w:rPr>
          <w:rFonts w:ascii="Times New Roman" w:eastAsia="Times New Roman" w:hAnsi="Times New Roman" w:cs="Times New Roman"/>
          <w:sz w:val="24"/>
          <w:szCs w:val="24"/>
          <w:lang w:eastAsia="ru-RU"/>
        </w:rPr>
        <w:t xml:space="preserve"> - отрасль страны; </w:t>
      </w:r>
      <w:r w:rsidRPr="00B12718">
        <w:rPr>
          <w:rFonts w:ascii="Times New Roman" w:eastAsia="Times New Roman" w:hAnsi="Times New Roman" w:cs="Times New Roman"/>
          <w:iCs/>
          <w:sz w:val="24"/>
          <w:szCs w:val="24"/>
          <w:lang w:eastAsia="ru-RU"/>
        </w:rPr>
        <w:t>Н</w:t>
      </w:r>
      <w:r w:rsidRPr="00B12718">
        <w:rPr>
          <w:rFonts w:ascii="Times New Roman" w:eastAsia="Times New Roman" w:hAnsi="Times New Roman" w:cs="Times New Roman"/>
          <w:iCs/>
          <w:sz w:val="24"/>
          <w:szCs w:val="24"/>
          <w:vertAlign w:val="subscript"/>
          <w:lang w:eastAsia="ru-RU"/>
        </w:rPr>
        <w:t>р</w:t>
      </w:r>
      <w:r w:rsidRPr="00B12718">
        <w:rPr>
          <w:rFonts w:ascii="Times New Roman" w:eastAsia="Times New Roman" w:hAnsi="Times New Roman" w:cs="Times New Roman"/>
          <w:sz w:val="24"/>
          <w:szCs w:val="24"/>
          <w:lang w:eastAsia="ru-RU"/>
        </w:rPr>
        <w:t xml:space="preserve"> - население района; </w:t>
      </w:r>
      <w:r w:rsidRPr="00B12718">
        <w:rPr>
          <w:rFonts w:ascii="Times New Roman" w:eastAsia="Times New Roman" w:hAnsi="Times New Roman" w:cs="Times New Roman"/>
          <w:iCs/>
          <w:sz w:val="24"/>
          <w:szCs w:val="24"/>
          <w:lang w:eastAsia="ru-RU"/>
        </w:rPr>
        <w:t>Н</w:t>
      </w:r>
      <w:r w:rsidRPr="00B12718">
        <w:rPr>
          <w:rFonts w:ascii="Times New Roman" w:eastAsia="Times New Roman" w:hAnsi="Times New Roman" w:cs="Times New Roman"/>
          <w:iCs/>
          <w:sz w:val="24"/>
          <w:szCs w:val="24"/>
          <w:vertAlign w:val="subscript"/>
          <w:lang w:eastAsia="ru-RU"/>
        </w:rPr>
        <w:t>с</w:t>
      </w:r>
      <w:r w:rsidRPr="00B12718">
        <w:rPr>
          <w:rFonts w:ascii="Times New Roman" w:eastAsia="Times New Roman" w:hAnsi="Times New Roman" w:cs="Times New Roman"/>
          <w:iCs/>
          <w:sz w:val="24"/>
          <w:szCs w:val="24"/>
          <w:lang w:eastAsia="ru-RU"/>
        </w:rPr>
        <w:t> </w:t>
      </w:r>
      <w:r w:rsidRPr="00B12718">
        <w:rPr>
          <w:rFonts w:ascii="Times New Roman" w:eastAsia="Times New Roman" w:hAnsi="Times New Roman" w:cs="Times New Roman"/>
          <w:sz w:val="24"/>
          <w:szCs w:val="24"/>
          <w:lang w:eastAsia="ru-RU"/>
        </w:rPr>
        <w:t>- население страны.</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Если расчетные показатели больше или равны 1, следовательно, данные отрасли выступают как отрасли рыночной специализации.</w:t>
      </w:r>
    </w:p>
    <w:p w:rsidR="00B12718" w:rsidRPr="00B12718" w:rsidRDefault="00B12718" w:rsidP="00B12718">
      <w:pPr>
        <w:shd w:val="clear" w:color="auto" w:fill="FFFFFF"/>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eastAsia="ru-RU"/>
        </w:rPr>
        <w:t>Расчеты показывают, что отрасли с наибольшим удельным весом в структуре промышленного производства страны имеют и наибольшие показатели по коэффициентам локализации и душевого производства</w:t>
      </w:r>
      <w:r w:rsidRPr="00B12718">
        <w:rPr>
          <w:rFonts w:ascii="Times New Roman" w:eastAsia="Times New Roman" w:hAnsi="Times New Roman" w:cs="Times New Roman"/>
          <w:sz w:val="24"/>
          <w:szCs w:val="24"/>
          <w:lang w:val="sah-RU" w:eastAsia="ru-RU"/>
        </w:rPr>
        <w:t xml:space="preserve"> (табл. 4.31).</w:t>
      </w:r>
    </w:p>
    <w:p w:rsidR="00B12718" w:rsidRPr="00B12718" w:rsidRDefault="00B12718" w:rsidP="00B12718">
      <w:pPr>
        <w:spacing w:after="0" w:line="360" w:lineRule="auto"/>
        <w:jc w:val="right"/>
        <w:rPr>
          <w:rFonts w:ascii="Times New Roman" w:eastAsia="Calibri" w:hAnsi="Times New Roman" w:cs="Times New Roman"/>
          <w:sz w:val="24"/>
          <w:szCs w:val="24"/>
          <w:lang w:eastAsia="ru-RU"/>
        </w:rPr>
      </w:pPr>
    </w:p>
    <w:p w:rsidR="00B12718" w:rsidRPr="00B12718" w:rsidRDefault="00B12718" w:rsidP="00B12718">
      <w:pPr>
        <w:spacing w:after="0" w:line="360" w:lineRule="auto"/>
        <w:jc w:val="right"/>
        <w:rPr>
          <w:rFonts w:ascii="Times New Roman" w:eastAsia="Calibri" w:hAnsi="Times New Roman" w:cs="Times New Roman"/>
          <w:sz w:val="24"/>
          <w:szCs w:val="24"/>
          <w:lang w:eastAsia="ru-RU"/>
        </w:rPr>
      </w:pPr>
    </w:p>
    <w:p w:rsidR="00B12718" w:rsidRPr="00B12718" w:rsidRDefault="00B12718" w:rsidP="00B12718">
      <w:pPr>
        <w:spacing w:after="0" w:line="360" w:lineRule="auto"/>
        <w:jc w:val="right"/>
        <w:rPr>
          <w:rFonts w:ascii="Times New Roman" w:eastAsia="Calibri" w:hAnsi="Times New Roman" w:cs="Times New Roman"/>
          <w:sz w:val="24"/>
          <w:szCs w:val="24"/>
          <w:lang w:eastAsia="ru-RU"/>
        </w:rPr>
      </w:pPr>
    </w:p>
    <w:p w:rsidR="00B12718" w:rsidRPr="00B12718" w:rsidRDefault="00B12718" w:rsidP="00B12718">
      <w:pPr>
        <w:spacing w:after="0" w:line="360" w:lineRule="auto"/>
        <w:jc w:val="right"/>
        <w:rPr>
          <w:rFonts w:ascii="Times New Roman" w:eastAsia="Calibri" w:hAnsi="Times New Roman" w:cs="Times New Roman"/>
          <w:sz w:val="24"/>
          <w:szCs w:val="24"/>
          <w:lang w:eastAsia="ru-RU"/>
        </w:rPr>
      </w:pPr>
    </w:p>
    <w:p w:rsidR="00B12718" w:rsidRPr="00B12718" w:rsidRDefault="00B12718" w:rsidP="00B12718">
      <w:pPr>
        <w:spacing w:after="0" w:line="360" w:lineRule="auto"/>
        <w:jc w:val="right"/>
        <w:rPr>
          <w:rFonts w:ascii="Times New Roman" w:eastAsia="Calibri" w:hAnsi="Times New Roman" w:cs="Times New Roman"/>
          <w:sz w:val="24"/>
          <w:szCs w:val="24"/>
          <w:lang w:eastAsia="ru-RU"/>
        </w:rPr>
      </w:pPr>
    </w:p>
    <w:p w:rsidR="00B12718" w:rsidRPr="00B12718" w:rsidRDefault="00B12718" w:rsidP="00B12718">
      <w:pPr>
        <w:spacing w:after="0" w:line="360" w:lineRule="auto"/>
        <w:jc w:val="right"/>
        <w:rPr>
          <w:rFonts w:ascii="Times New Roman" w:eastAsia="Calibri" w:hAnsi="Times New Roman" w:cs="Times New Roman"/>
          <w:sz w:val="24"/>
          <w:szCs w:val="24"/>
          <w:lang w:val="sah-RU" w:eastAsia="ru-RU"/>
        </w:rPr>
      </w:pPr>
      <w:r w:rsidRPr="00B12718">
        <w:rPr>
          <w:rFonts w:ascii="Times New Roman" w:eastAsia="Calibri" w:hAnsi="Times New Roman" w:cs="Times New Roman"/>
          <w:sz w:val="24"/>
          <w:szCs w:val="24"/>
          <w:lang w:eastAsia="ru-RU"/>
        </w:rPr>
        <w:lastRenderedPageBreak/>
        <w:t>Таблица 4.31</w:t>
      </w:r>
      <w:r w:rsidRPr="00B12718">
        <w:rPr>
          <w:rFonts w:ascii="Times New Roman" w:eastAsia="Calibri" w:hAnsi="Times New Roman" w:cs="Times New Roman"/>
          <w:sz w:val="24"/>
          <w:szCs w:val="24"/>
          <w:lang w:val="sah-RU" w:eastAsia="ru-RU"/>
        </w:rPr>
        <w:t xml:space="preserve"> </w:t>
      </w:r>
    </w:p>
    <w:p w:rsidR="00B12718" w:rsidRPr="00B12718" w:rsidRDefault="00B12718" w:rsidP="00B12718">
      <w:pPr>
        <w:spacing w:after="0" w:line="240" w:lineRule="auto"/>
        <w:jc w:val="center"/>
        <w:rPr>
          <w:rFonts w:ascii="Times New Roman" w:eastAsia="Calibri" w:hAnsi="Times New Roman" w:cs="Times New Roman"/>
          <w:b/>
          <w:sz w:val="24"/>
          <w:szCs w:val="24"/>
          <w:lang w:eastAsia="ru-RU"/>
        </w:rPr>
      </w:pPr>
      <w:r w:rsidRPr="00B12718">
        <w:rPr>
          <w:rFonts w:ascii="Times New Roman" w:eastAsia="Calibri" w:hAnsi="Times New Roman" w:cs="Times New Roman"/>
          <w:b/>
          <w:sz w:val="24"/>
          <w:szCs w:val="24"/>
          <w:lang w:eastAsia="ru-RU"/>
        </w:rPr>
        <w:t>Динамика изменения коэффициентов локализации и душевого производства алмазодобывающей отрасли за 2007-2012 гг.</w:t>
      </w:r>
    </w:p>
    <w:p w:rsidR="00B12718" w:rsidRPr="00B12718" w:rsidRDefault="00B12718" w:rsidP="00B12718">
      <w:pPr>
        <w:spacing w:after="0" w:line="240" w:lineRule="auto"/>
        <w:ind w:left="62" w:firstLine="708"/>
        <w:jc w:val="center"/>
        <w:rPr>
          <w:rFonts w:ascii="Times New Roman" w:eastAsia="Calibri" w:hAnsi="Times New Roman" w:cs="Times New Roman"/>
          <w:b/>
          <w:sz w:val="24"/>
          <w:szCs w:val="24"/>
          <w:lang w:eastAsia="ru-RU"/>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280"/>
        <w:gridCol w:w="960"/>
        <w:gridCol w:w="960"/>
        <w:gridCol w:w="960"/>
        <w:gridCol w:w="960"/>
        <w:gridCol w:w="960"/>
      </w:tblGrid>
      <w:tr w:rsidR="00B12718" w:rsidRPr="00B12718" w:rsidTr="00B12718">
        <w:trPr>
          <w:trHeight w:val="49"/>
          <w:jc w:val="center"/>
        </w:trPr>
        <w:tc>
          <w:tcPr>
            <w:tcW w:w="200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iCs/>
                <w:sz w:val="20"/>
                <w:szCs w:val="20"/>
                <w:lang w:eastAsia="ru-RU"/>
              </w:rPr>
            </w:pPr>
            <w:r w:rsidRPr="00B12718">
              <w:rPr>
                <w:rFonts w:ascii="Times New Roman" w:eastAsia="Times New Roman" w:hAnsi="Times New Roman" w:cs="Times New Roman"/>
                <w:iCs/>
                <w:sz w:val="20"/>
                <w:szCs w:val="20"/>
                <w:lang w:eastAsia="ru-RU"/>
              </w:rPr>
              <w:t>Показатели</w:t>
            </w:r>
          </w:p>
        </w:tc>
        <w:tc>
          <w:tcPr>
            <w:tcW w:w="128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2007 г.</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2008 г.</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2009 г.</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2010 г.</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2011 г.</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2012 г.</w:t>
            </w:r>
          </w:p>
        </w:tc>
      </w:tr>
      <w:tr w:rsidR="00B12718" w:rsidRPr="00B12718" w:rsidTr="00B12718">
        <w:trPr>
          <w:trHeight w:val="49"/>
          <w:jc w:val="center"/>
        </w:trPr>
        <w:tc>
          <w:tcPr>
            <w:tcW w:w="8080" w:type="dxa"/>
            <w:gridSpan w:val="7"/>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Для алмазодобывающей отрасли</w:t>
            </w:r>
          </w:p>
        </w:tc>
      </w:tr>
      <w:tr w:rsidR="00B12718" w:rsidRPr="00B12718" w:rsidTr="00B12718">
        <w:trPr>
          <w:trHeight w:val="49"/>
          <w:jc w:val="center"/>
        </w:trPr>
        <w:tc>
          <w:tcPr>
            <w:tcW w:w="200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rPr>
                <w:rFonts w:ascii="Times New Roman" w:eastAsia="Times New Roman" w:hAnsi="Times New Roman" w:cs="Times New Roman"/>
                <w:iCs/>
                <w:sz w:val="20"/>
                <w:szCs w:val="20"/>
                <w:lang w:eastAsia="ru-RU"/>
              </w:rPr>
            </w:pPr>
            <w:r w:rsidRPr="00B12718">
              <w:rPr>
                <w:rFonts w:ascii="Times New Roman" w:eastAsia="Times New Roman" w:hAnsi="Times New Roman" w:cs="Times New Roman"/>
                <w:iCs/>
                <w:sz w:val="20"/>
                <w:szCs w:val="20"/>
                <w:lang w:eastAsia="ru-RU"/>
              </w:rPr>
              <w:t xml:space="preserve">Кл </w:t>
            </w:r>
          </w:p>
        </w:tc>
        <w:tc>
          <w:tcPr>
            <w:tcW w:w="128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32,00</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28,91</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30,68</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24,47</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23,94</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24,91</w:t>
            </w:r>
          </w:p>
        </w:tc>
      </w:tr>
      <w:tr w:rsidR="00B12718" w:rsidRPr="00B12718" w:rsidTr="00B12718">
        <w:trPr>
          <w:trHeight w:val="285"/>
          <w:jc w:val="center"/>
        </w:trPr>
        <w:tc>
          <w:tcPr>
            <w:tcW w:w="200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rPr>
                <w:rFonts w:ascii="Times New Roman" w:eastAsia="Times New Roman" w:hAnsi="Times New Roman" w:cs="Times New Roman"/>
                <w:iCs/>
                <w:sz w:val="20"/>
                <w:szCs w:val="20"/>
                <w:lang w:eastAsia="ru-RU"/>
              </w:rPr>
            </w:pPr>
            <w:r w:rsidRPr="00B12718">
              <w:rPr>
                <w:rFonts w:ascii="Times New Roman" w:eastAsia="Times New Roman" w:hAnsi="Times New Roman" w:cs="Times New Roman"/>
                <w:iCs/>
                <w:sz w:val="20"/>
                <w:szCs w:val="20"/>
                <w:lang w:eastAsia="ru-RU"/>
              </w:rPr>
              <w:t xml:space="preserve">Кд.п. </w:t>
            </w:r>
          </w:p>
        </w:tc>
        <w:tc>
          <w:tcPr>
            <w:tcW w:w="128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32,04</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32,41</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37,09</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33,16</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3,35</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34,22</w:t>
            </w:r>
          </w:p>
        </w:tc>
      </w:tr>
      <w:tr w:rsidR="00B12718" w:rsidRPr="00B12718" w:rsidTr="00B12718">
        <w:trPr>
          <w:trHeight w:val="49"/>
          <w:jc w:val="center"/>
        </w:trPr>
        <w:tc>
          <w:tcPr>
            <w:tcW w:w="8080" w:type="dxa"/>
            <w:gridSpan w:val="7"/>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Для ювелирно-гранильной отрасли</w:t>
            </w:r>
          </w:p>
        </w:tc>
      </w:tr>
      <w:tr w:rsidR="00B12718" w:rsidRPr="00B12718" w:rsidTr="00B12718">
        <w:trPr>
          <w:trHeight w:val="49"/>
          <w:jc w:val="center"/>
        </w:trPr>
        <w:tc>
          <w:tcPr>
            <w:tcW w:w="200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rPr>
                <w:rFonts w:ascii="Times New Roman" w:eastAsia="Times New Roman" w:hAnsi="Times New Roman" w:cs="Times New Roman"/>
                <w:iCs/>
                <w:sz w:val="20"/>
                <w:szCs w:val="20"/>
                <w:lang w:eastAsia="ru-RU"/>
              </w:rPr>
            </w:pPr>
            <w:r w:rsidRPr="00B12718">
              <w:rPr>
                <w:rFonts w:ascii="Times New Roman" w:eastAsia="Times New Roman" w:hAnsi="Times New Roman" w:cs="Times New Roman"/>
                <w:iCs/>
                <w:sz w:val="20"/>
                <w:szCs w:val="20"/>
                <w:lang w:eastAsia="ru-RU"/>
              </w:rPr>
              <w:t>Кл</w:t>
            </w:r>
          </w:p>
        </w:tc>
        <w:tc>
          <w:tcPr>
            <w:tcW w:w="128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28,54</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34,18</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16,60</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32,31</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30,93</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24,00</w:t>
            </w:r>
          </w:p>
        </w:tc>
      </w:tr>
      <w:tr w:rsidR="00B12718" w:rsidRPr="00B12718" w:rsidTr="00B12718">
        <w:trPr>
          <w:trHeight w:val="49"/>
          <w:jc w:val="center"/>
        </w:trPr>
        <w:tc>
          <w:tcPr>
            <w:tcW w:w="200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rPr>
                <w:rFonts w:ascii="Times New Roman" w:eastAsia="Times New Roman" w:hAnsi="Times New Roman" w:cs="Times New Roman"/>
                <w:iCs/>
                <w:sz w:val="20"/>
                <w:szCs w:val="20"/>
                <w:lang w:eastAsia="ru-RU"/>
              </w:rPr>
            </w:pPr>
            <w:r w:rsidRPr="00B12718">
              <w:rPr>
                <w:rFonts w:ascii="Times New Roman" w:eastAsia="Times New Roman" w:hAnsi="Times New Roman" w:cs="Times New Roman"/>
                <w:iCs/>
                <w:sz w:val="20"/>
                <w:szCs w:val="20"/>
                <w:lang w:eastAsia="ru-RU"/>
              </w:rPr>
              <w:t xml:space="preserve">Кд.п. </w:t>
            </w:r>
          </w:p>
        </w:tc>
        <w:tc>
          <w:tcPr>
            <w:tcW w:w="128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5,67</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6,62</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3,37</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6,44</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0,63</w:t>
            </w:r>
          </w:p>
        </w:tc>
        <w:tc>
          <w:tcPr>
            <w:tcW w:w="960" w:type="dxa"/>
            <w:tcBorders>
              <w:top w:val="single" w:sz="4" w:space="0" w:color="auto"/>
              <w:left w:val="single" w:sz="4" w:space="0" w:color="auto"/>
              <w:bottom w:val="single" w:sz="4" w:space="0" w:color="auto"/>
              <w:right w:val="single" w:sz="4" w:space="0" w:color="auto"/>
            </w:tcBorders>
            <w:noWrap/>
            <w:vAlign w:val="bottom"/>
          </w:tcPr>
          <w:p w:rsidR="00B12718" w:rsidRPr="00B12718" w:rsidRDefault="00B12718" w:rsidP="00B12718">
            <w:pPr>
              <w:spacing w:after="0"/>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4,90</w:t>
            </w:r>
          </w:p>
        </w:tc>
      </w:tr>
    </w:tbl>
    <w:p w:rsidR="00B12718" w:rsidRPr="00B12718" w:rsidRDefault="00B12718" w:rsidP="00B12718">
      <w:pPr>
        <w:spacing w:after="0" w:line="360" w:lineRule="auto"/>
        <w:ind w:left="62" w:firstLine="709"/>
        <w:jc w:val="both"/>
        <w:rPr>
          <w:rFonts w:ascii="Times New Roman" w:eastAsia="Calibri" w:hAnsi="Times New Roman" w:cs="Times New Roman"/>
          <w:sz w:val="20"/>
          <w:szCs w:val="20"/>
          <w:lang w:eastAsia="ru-RU"/>
        </w:rPr>
      </w:pPr>
      <w:r w:rsidRPr="00B12718">
        <w:rPr>
          <w:rFonts w:ascii="Times New Roman" w:eastAsia="Calibri" w:hAnsi="Times New Roman" w:cs="Times New Roman"/>
          <w:sz w:val="20"/>
          <w:szCs w:val="20"/>
          <w:u w:val="single"/>
          <w:lang w:eastAsia="ru-RU"/>
        </w:rPr>
        <w:t>Источник</w:t>
      </w:r>
      <w:r w:rsidRPr="00B12718">
        <w:rPr>
          <w:rFonts w:ascii="Times New Roman" w:eastAsia="Calibri" w:hAnsi="Times New Roman" w:cs="Times New Roman"/>
          <w:sz w:val="20"/>
          <w:szCs w:val="20"/>
          <w:lang w:eastAsia="ru-RU"/>
        </w:rPr>
        <w:t>: Таблица составлена по расчетам авторов.</w:t>
      </w:r>
    </w:p>
    <w:p w:rsidR="00B12718" w:rsidRPr="00B12718" w:rsidRDefault="00B12718" w:rsidP="00B12718">
      <w:pPr>
        <w:spacing w:after="0" w:line="360" w:lineRule="auto"/>
        <w:ind w:left="62"/>
        <w:jc w:val="both"/>
        <w:rPr>
          <w:rFonts w:ascii="Times New Roman" w:eastAsia="Calibri" w:hAnsi="Times New Roman" w:cs="Times New Roman"/>
          <w:color w:val="FF0000"/>
          <w:sz w:val="20"/>
          <w:szCs w:val="20"/>
          <w:lang w:eastAsia="ru-RU"/>
        </w:rPr>
      </w:pPr>
    </w:p>
    <w:p w:rsidR="00B12718" w:rsidRPr="00B12718" w:rsidRDefault="00B12718" w:rsidP="00B12718">
      <w:pPr>
        <w:spacing w:after="0" w:line="360" w:lineRule="auto"/>
        <w:ind w:left="62" w:firstLine="708"/>
        <w:jc w:val="both"/>
        <w:rPr>
          <w:rFonts w:ascii="Times New Roman" w:eastAsia="Calibri" w:hAnsi="Times New Roman" w:cs="Times New Roman"/>
          <w:sz w:val="24"/>
          <w:szCs w:val="24"/>
          <w:lang w:eastAsia="ru-RU"/>
        </w:rPr>
      </w:pPr>
      <w:r w:rsidRPr="00B12718">
        <w:rPr>
          <w:rFonts w:ascii="Times New Roman" w:eastAsia="Calibri" w:hAnsi="Times New Roman" w:cs="Times New Roman"/>
          <w:sz w:val="24"/>
          <w:szCs w:val="24"/>
          <w:lang w:eastAsia="ru-RU"/>
        </w:rPr>
        <w:t>Расчеты коэффициентов говорят о том, что алмазодобывающая и ювелирно-гранильная отрасли являются производствами специализации, обуславливающими возможности создания алмазно-бриллиантового кластера в Республике Саха (Якутия).</w:t>
      </w:r>
    </w:p>
    <w:p w:rsidR="00B12718" w:rsidRPr="00B12718" w:rsidRDefault="00B12718" w:rsidP="00B12718">
      <w:pPr>
        <w:spacing w:after="0" w:line="360" w:lineRule="auto"/>
        <w:ind w:left="62" w:firstLine="708"/>
        <w:jc w:val="both"/>
        <w:rPr>
          <w:rFonts w:ascii="Times New Roman" w:eastAsia="Times New Roman" w:hAnsi="Times New Roman" w:cs="Times New Roman"/>
          <w:color w:val="FF0000"/>
          <w:sz w:val="24"/>
          <w:szCs w:val="24"/>
          <w:lang w:val="sah-RU" w:eastAsia="ru-RU"/>
        </w:rPr>
      </w:pPr>
      <w:r w:rsidRPr="00B12718">
        <w:rPr>
          <w:rFonts w:ascii="Times New Roman" w:eastAsia="Calibri" w:hAnsi="Times New Roman" w:cs="Times New Roman"/>
          <w:iCs/>
          <w:sz w:val="24"/>
          <w:szCs w:val="24"/>
          <w:lang w:eastAsia="ru-RU"/>
        </w:rPr>
        <w:t xml:space="preserve">В качестве подтверждения </w:t>
      </w:r>
      <w:r w:rsidRPr="00B12718">
        <w:rPr>
          <w:rFonts w:ascii="Times New Roman" w:eastAsia="Times New Roman" w:hAnsi="Times New Roman" w:cs="Times New Roman"/>
          <w:sz w:val="24"/>
          <w:szCs w:val="24"/>
          <w:lang w:eastAsia="ru-RU"/>
        </w:rPr>
        <w:t xml:space="preserve">реальности кластерной организации производства </w:t>
      </w:r>
      <w:r w:rsidRPr="00B12718">
        <w:rPr>
          <w:rFonts w:ascii="Times New Roman" w:eastAsia="Times New Roman" w:hAnsi="Times New Roman" w:cs="Times New Roman"/>
          <w:sz w:val="24"/>
          <w:szCs w:val="24"/>
          <w:lang w:val="sah-RU" w:eastAsia="ru-RU"/>
        </w:rPr>
        <w:t>на базе АБК Республики Саха (Якутия)</w:t>
      </w:r>
      <w:r w:rsidRPr="00B12718">
        <w:rPr>
          <w:rFonts w:ascii="Times New Roman" w:eastAsia="Times New Roman" w:hAnsi="Times New Roman" w:cs="Times New Roman"/>
          <w:sz w:val="24"/>
          <w:szCs w:val="24"/>
          <w:lang w:eastAsia="ru-RU"/>
        </w:rPr>
        <w:t xml:space="preserve">, </w:t>
      </w:r>
      <w:r w:rsidRPr="00B12718">
        <w:rPr>
          <w:rFonts w:ascii="Times New Roman" w:eastAsia="Calibri" w:hAnsi="Times New Roman" w:cs="Times New Roman"/>
          <w:iCs/>
          <w:sz w:val="24"/>
          <w:szCs w:val="24"/>
          <w:lang w:eastAsia="ru-RU"/>
        </w:rPr>
        <w:t>наряду с</w:t>
      </w:r>
      <w:r w:rsidRPr="00B12718">
        <w:rPr>
          <w:rFonts w:ascii="Times New Roman" w:eastAsia="Calibri" w:hAnsi="Times New Roman" w:cs="Times New Roman"/>
          <w:iCs/>
          <w:color w:val="FF0000"/>
          <w:sz w:val="24"/>
          <w:szCs w:val="24"/>
          <w:lang w:eastAsia="ru-RU"/>
        </w:rPr>
        <w:t xml:space="preserve"> </w:t>
      </w:r>
      <w:r w:rsidRPr="00B12718">
        <w:rPr>
          <w:rFonts w:ascii="Times New Roman" w:eastAsia="Times New Roman" w:hAnsi="Times New Roman" w:cs="Times New Roman"/>
          <w:sz w:val="24"/>
          <w:szCs w:val="24"/>
          <w:lang w:eastAsia="ru-RU"/>
        </w:rPr>
        <w:t>коэффициентами локализации и душевого производства</w:t>
      </w:r>
      <w:r w:rsidRPr="00B12718">
        <w:rPr>
          <w:rFonts w:ascii="Times New Roman" w:eastAsia="Times New Roman" w:hAnsi="Times New Roman" w:cs="Times New Roman"/>
          <w:sz w:val="24"/>
          <w:szCs w:val="24"/>
          <w:lang w:val="sah-RU" w:eastAsia="ru-RU"/>
        </w:rPr>
        <w:t>, можно выделить следующие позитивные региональные и межрегиональные факторы (табл. 4.32).</w:t>
      </w:r>
    </w:p>
    <w:p w:rsidR="00B12718" w:rsidRPr="00B12718" w:rsidRDefault="00B12718" w:rsidP="00B12718">
      <w:pPr>
        <w:spacing w:after="0" w:line="360" w:lineRule="auto"/>
        <w:ind w:left="62"/>
        <w:jc w:val="right"/>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eastAsia="ru-RU"/>
        </w:rPr>
        <w:t>Таблица 4.32</w:t>
      </w:r>
      <w:r w:rsidRPr="00B12718">
        <w:rPr>
          <w:rFonts w:ascii="Times New Roman" w:eastAsia="Times New Roman" w:hAnsi="Times New Roman" w:cs="Times New Roman"/>
          <w:sz w:val="24"/>
          <w:szCs w:val="24"/>
          <w:lang w:val="sah-RU" w:eastAsia="ru-RU"/>
        </w:rPr>
        <w:t xml:space="preserve"> </w:t>
      </w:r>
    </w:p>
    <w:p w:rsidR="00B12718" w:rsidRPr="00B12718" w:rsidRDefault="00B12718" w:rsidP="00B12718">
      <w:pPr>
        <w:spacing w:after="0" w:line="360" w:lineRule="auto"/>
        <w:ind w:left="62"/>
        <w:jc w:val="center"/>
        <w:rPr>
          <w:rFonts w:ascii="Times New Roman" w:eastAsia="Times New Roman" w:hAnsi="Times New Roman" w:cs="Times New Roman"/>
          <w:b/>
          <w:sz w:val="24"/>
          <w:szCs w:val="24"/>
          <w:lang w:val="sah-RU" w:eastAsia="ru-RU"/>
        </w:rPr>
      </w:pPr>
      <w:r w:rsidRPr="00B12718">
        <w:rPr>
          <w:rFonts w:ascii="Times New Roman" w:eastAsia="Times New Roman" w:hAnsi="Times New Roman" w:cs="Times New Roman"/>
          <w:b/>
          <w:sz w:val="24"/>
          <w:szCs w:val="24"/>
          <w:lang w:eastAsia="ru-RU"/>
        </w:rPr>
        <w:t>Анализ факторов формирования</w:t>
      </w:r>
      <w:r w:rsidRPr="00B12718">
        <w:rPr>
          <w:rFonts w:ascii="Times New Roman" w:eastAsia="Times New Roman" w:hAnsi="Times New Roman" w:cs="Times New Roman"/>
          <w:b/>
          <w:sz w:val="24"/>
          <w:szCs w:val="24"/>
          <w:lang w:val="sah-RU" w:eastAsia="ru-RU"/>
        </w:rPr>
        <w:t xml:space="preserve"> алмазно-бриллиантового кластера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2"/>
        <w:gridCol w:w="4854"/>
      </w:tblGrid>
      <w:tr w:rsidR="00B12718" w:rsidRPr="00B12718" w:rsidTr="00B12718">
        <w:tc>
          <w:tcPr>
            <w:tcW w:w="4502" w:type="dxa"/>
            <w:tcBorders>
              <w:top w:val="single" w:sz="4" w:space="0" w:color="000000"/>
              <w:left w:val="single" w:sz="4" w:space="0" w:color="000000"/>
              <w:bottom w:val="single" w:sz="4" w:space="0" w:color="000000"/>
              <w:right w:val="single" w:sz="4" w:space="0" w:color="000000"/>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Сильные стороны</w:t>
            </w:r>
          </w:p>
        </w:tc>
        <w:tc>
          <w:tcPr>
            <w:tcW w:w="4854" w:type="dxa"/>
            <w:tcBorders>
              <w:top w:val="single" w:sz="4" w:space="0" w:color="000000"/>
              <w:left w:val="single" w:sz="4" w:space="0" w:color="000000"/>
              <w:bottom w:val="single" w:sz="4" w:space="0" w:color="000000"/>
              <w:right w:val="single" w:sz="4" w:space="0" w:color="000000"/>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Слабые стороны</w:t>
            </w:r>
          </w:p>
        </w:tc>
      </w:tr>
      <w:tr w:rsidR="00B12718" w:rsidRPr="00B12718" w:rsidTr="00B12718">
        <w:trPr>
          <w:trHeight w:val="122"/>
        </w:trPr>
        <w:tc>
          <w:tcPr>
            <w:tcW w:w="9356" w:type="dxa"/>
            <w:gridSpan w:val="2"/>
            <w:tcBorders>
              <w:top w:val="single" w:sz="4" w:space="0" w:color="auto"/>
              <w:left w:val="single" w:sz="4" w:space="0" w:color="000000"/>
              <w:bottom w:val="single" w:sz="4" w:space="0" w:color="auto"/>
              <w:right w:val="single" w:sz="4" w:space="0" w:color="000000"/>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Производственные факторы</w:t>
            </w:r>
          </w:p>
        </w:tc>
      </w:tr>
      <w:tr w:rsidR="00B12718" w:rsidRPr="00B12718" w:rsidTr="00B12718">
        <w:trPr>
          <w:trHeight w:val="180"/>
        </w:trPr>
        <w:tc>
          <w:tcPr>
            <w:tcW w:w="4502" w:type="dxa"/>
            <w:tcBorders>
              <w:top w:val="single" w:sz="4" w:space="0" w:color="auto"/>
              <w:left w:val="single" w:sz="4" w:space="0" w:color="000000"/>
              <w:bottom w:val="single" w:sz="4" w:space="0" w:color="000000"/>
              <w:right w:val="single" w:sz="4" w:space="0" w:color="000000"/>
            </w:tcBorders>
          </w:tcPr>
          <w:p w:rsidR="00B12718" w:rsidRPr="00B12718" w:rsidRDefault="00B12718" w:rsidP="00B12718">
            <w:pPr>
              <w:numPr>
                <w:ilvl w:val="0"/>
                <w:numId w:val="34"/>
              </w:numPr>
              <w:tabs>
                <w:tab w:val="left" w:pos="176"/>
              </w:tabs>
              <w:spacing w:after="0" w:line="240" w:lineRule="auto"/>
              <w:ind w:left="176"/>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Ресурсный потенциал региона. </w:t>
            </w:r>
          </w:p>
          <w:p w:rsidR="00B12718" w:rsidRPr="00B12718" w:rsidRDefault="00B12718" w:rsidP="00B12718">
            <w:pPr>
              <w:numPr>
                <w:ilvl w:val="0"/>
                <w:numId w:val="34"/>
              </w:numPr>
              <w:tabs>
                <w:tab w:val="left" w:pos="176"/>
              </w:tabs>
              <w:spacing w:after="0" w:line="240" w:lineRule="auto"/>
              <w:ind w:left="176"/>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Наличие различного производства в регионе, включающего в себя ряд предприятий промышленного комплекса. </w:t>
            </w:r>
          </w:p>
          <w:p w:rsidR="00B12718" w:rsidRPr="00B12718" w:rsidRDefault="00B12718" w:rsidP="00B12718">
            <w:pPr>
              <w:numPr>
                <w:ilvl w:val="0"/>
                <w:numId w:val="34"/>
              </w:numPr>
              <w:tabs>
                <w:tab w:val="left" w:pos="176"/>
              </w:tabs>
              <w:spacing w:after="0" w:line="240" w:lineRule="auto"/>
              <w:ind w:left="176"/>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Высокий научно-технический потенциал.</w:t>
            </w:r>
          </w:p>
        </w:tc>
        <w:tc>
          <w:tcPr>
            <w:tcW w:w="4854" w:type="dxa"/>
            <w:tcBorders>
              <w:top w:val="single" w:sz="4" w:space="0" w:color="auto"/>
              <w:left w:val="single" w:sz="4" w:space="0" w:color="000000"/>
              <w:bottom w:val="single" w:sz="4" w:space="0" w:color="000000"/>
              <w:right w:val="single" w:sz="4" w:space="0" w:color="000000"/>
            </w:tcBorders>
          </w:tcPr>
          <w:p w:rsidR="00B12718" w:rsidRPr="00B12718" w:rsidRDefault="00B12718" w:rsidP="00B12718">
            <w:pPr>
              <w:numPr>
                <w:ilvl w:val="0"/>
                <w:numId w:val="45"/>
              </w:numPr>
              <w:spacing w:after="0" w:line="240" w:lineRule="auto"/>
              <w:ind w:left="210" w:hanging="210"/>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Низкая эффективность использования природных ресурсов. </w:t>
            </w:r>
          </w:p>
          <w:p w:rsidR="00B12718" w:rsidRPr="00B12718" w:rsidRDefault="00B12718" w:rsidP="00B12718">
            <w:pPr>
              <w:numPr>
                <w:ilvl w:val="0"/>
                <w:numId w:val="45"/>
              </w:numPr>
              <w:spacing w:after="0" w:line="240" w:lineRule="auto"/>
              <w:ind w:left="210" w:hanging="210"/>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Отсутствие перерабатывающих предприятий.</w:t>
            </w:r>
          </w:p>
          <w:p w:rsidR="00B12718" w:rsidRPr="00B12718" w:rsidRDefault="00B12718" w:rsidP="00B12718">
            <w:pPr>
              <w:numPr>
                <w:ilvl w:val="0"/>
                <w:numId w:val="45"/>
              </w:numPr>
              <w:spacing w:after="0" w:line="240" w:lineRule="auto"/>
              <w:ind w:left="210" w:hanging="210"/>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Низкая доля конечной продукции в общем объеме промышленного производства. </w:t>
            </w:r>
          </w:p>
          <w:p w:rsidR="00B12718" w:rsidRPr="00B12718" w:rsidRDefault="00B12718" w:rsidP="00B12718">
            <w:pPr>
              <w:numPr>
                <w:ilvl w:val="0"/>
                <w:numId w:val="45"/>
              </w:numPr>
              <w:spacing w:after="0" w:line="240" w:lineRule="auto"/>
              <w:ind w:left="210" w:hanging="210"/>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Высокий моральный и физический износ значительной части основных производственных фондов. </w:t>
            </w:r>
          </w:p>
          <w:p w:rsidR="00B12718" w:rsidRPr="00B12718" w:rsidRDefault="00B12718" w:rsidP="00B12718">
            <w:pPr>
              <w:numPr>
                <w:ilvl w:val="0"/>
                <w:numId w:val="45"/>
              </w:numPr>
              <w:spacing w:after="0" w:line="240" w:lineRule="auto"/>
              <w:ind w:left="210" w:hanging="210"/>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Недостаток инвестиционных ресурсов для модернизации производства. </w:t>
            </w:r>
          </w:p>
          <w:p w:rsidR="00B12718" w:rsidRPr="00B12718" w:rsidRDefault="00B12718" w:rsidP="00B12718">
            <w:pPr>
              <w:numPr>
                <w:ilvl w:val="0"/>
                <w:numId w:val="45"/>
              </w:numPr>
              <w:spacing w:after="0" w:line="240" w:lineRule="auto"/>
              <w:ind w:left="210" w:hanging="210"/>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Неразвитая транспортная инфраструктура</w:t>
            </w:r>
          </w:p>
        </w:tc>
      </w:tr>
      <w:tr w:rsidR="00B12718" w:rsidRPr="00B12718" w:rsidTr="00B12718">
        <w:trPr>
          <w:trHeight w:val="62"/>
        </w:trPr>
        <w:tc>
          <w:tcPr>
            <w:tcW w:w="9356" w:type="dxa"/>
            <w:gridSpan w:val="2"/>
            <w:tcBorders>
              <w:top w:val="single" w:sz="4" w:space="0" w:color="000000"/>
              <w:left w:val="single" w:sz="4" w:space="0" w:color="000000"/>
              <w:bottom w:val="single" w:sz="4" w:space="0" w:color="000000"/>
              <w:right w:val="single" w:sz="4" w:space="0" w:color="000000"/>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Организационные факторы</w:t>
            </w:r>
          </w:p>
        </w:tc>
      </w:tr>
      <w:tr w:rsidR="00B12718" w:rsidRPr="00B12718" w:rsidTr="00B12718">
        <w:tc>
          <w:tcPr>
            <w:tcW w:w="4502" w:type="dxa"/>
            <w:tcBorders>
              <w:top w:val="single" w:sz="4" w:space="0" w:color="000000"/>
              <w:left w:val="single" w:sz="4" w:space="0" w:color="000000"/>
              <w:bottom w:val="single" w:sz="4" w:space="0" w:color="000000"/>
              <w:right w:val="single" w:sz="4" w:space="0" w:color="000000"/>
            </w:tcBorders>
          </w:tcPr>
          <w:p w:rsidR="00B12718" w:rsidRPr="00B12718" w:rsidRDefault="00B12718" w:rsidP="00B12718">
            <w:pPr>
              <w:spacing w:after="0" w:line="240" w:lineRule="auto"/>
              <w:ind w:left="62"/>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Наличие обширной законодательной базы по вопросам регулирования промышленной политики региона.</w:t>
            </w:r>
          </w:p>
        </w:tc>
        <w:tc>
          <w:tcPr>
            <w:tcW w:w="4854" w:type="dxa"/>
            <w:tcBorders>
              <w:top w:val="single" w:sz="4" w:space="0" w:color="000000"/>
              <w:left w:val="single" w:sz="4" w:space="0" w:color="000000"/>
              <w:bottom w:val="single" w:sz="4" w:space="0" w:color="000000"/>
              <w:right w:val="single" w:sz="4" w:space="0" w:color="000000"/>
            </w:tcBorders>
          </w:tcPr>
          <w:p w:rsidR="00B12718" w:rsidRPr="00B12718" w:rsidRDefault="00B12718" w:rsidP="00B12718">
            <w:pPr>
              <w:spacing w:after="0" w:line="240" w:lineRule="auto"/>
              <w:ind w:left="62"/>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Недостаточно развитое законодательство и нормативно-правовая база по вопросам                   регулирования взаимодействий власти и бизнеса</w:t>
            </w:r>
          </w:p>
        </w:tc>
      </w:tr>
      <w:tr w:rsidR="00B12718" w:rsidRPr="00B12718" w:rsidTr="00B12718">
        <w:tc>
          <w:tcPr>
            <w:tcW w:w="9356" w:type="dxa"/>
            <w:gridSpan w:val="2"/>
            <w:tcBorders>
              <w:top w:val="single" w:sz="4" w:space="0" w:color="000000"/>
              <w:left w:val="single" w:sz="4" w:space="0" w:color="000000"/>
              <w:bottom w:val="single" w:sz="4" w:space="0" w:color="000000"/>
              <w:right w:val="single" w:sz="4" w:space="0" w:color="000000"/>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Экономические факторы</w:t>
            </w:r>
          </w:p>
        </w:tc>
      </w:tr>
      <w:tr w:rsidR="00B12718" w:rsidRPr="00B12718" w:rsidTr="00B12718">
        <w:tc>
          <w:tcPr>
            <w:tcW w:w="4502" w:type="dxa"/>
            <w:tcBorders>
              <w:top w:val="single" w:sz="4" w:space="0" w:color="000000"/>
              <w:left w:val="single" w:sz="4" w:space="0" w:color="000000"/>
              <w:bottom w:val="single" w:sz="4" w:space="0" w:color="000000"/>
              <w:right w:val="single" w:sz="4" w:space="0" w:color="000000"/>
            </w:tcBorders>
          </w:tcPr>
          <w:p w:rsidR="00B12718" w:rsidRPr="00B12718" w:rsidRDefault="00B12718" w:rsidP="00B12718">
            <w:pPr>
              <w:numPr>
                <w:ilvl w:val="0"/>
                <w:numId w:val="36"/>
              </w:numPr>
              <w:spacing w:after="0" w:line="240" w:lineRule="auto"/>
              <w:ind w:left="176" w:hanging="176"/>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Наличие элементов инновационной инфраструктуры в Республике Саха (Якутия);</w:t>
            </w:r>
          </w:p>
          <w:p w:rsidR="00B12718" w:rsidRPr="00B12718" w:rsidRDefault="00B12718" w:rsidP="00B12718">
            <w:pPr>
              <w:numPr>
                <w:ilvl w:val="0"/>
                <w:numId w:val="36"/>
              </w:numPr>
              <w:spacing w:after="0" w:line="240" w:lineRule="auto"/>
              <w:ind w:left="176" w:hanging="176"/>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Высокий спрос на производимую продукцию.</w:t>
            </w:r>
          </w:p>
          <w:p w:rsidR="00B12718" w:rsidRPr="00B12718" w:rsidRDefault="00B12718" w:rsidP="00B12718">
            <w:pPr>
              <w:numPr>
                <w:ilvl w:val="0"/>
                <w:numId w:val="36"/>
              </w:numPr>
              <w:spacing w:after="0" w:line="240" w:lineRule="auto"/>
              <w:ind w:left="176" w:hanging="176"/>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Отсутствие внутриотраслевой и межотраслевой конкуренции внутри региона.</w:t>
            </w:r>
          </w:p>
        </w:tc>
        <w:tc>
          <w:tcPr>
            <w:tcW w:w="4854" w:type="dxa"/>
            <w:tcBorders>
              <w:top w:val="single" w:sz="4" w:space="0" w:color="000000"/>
              <w:left w:val="single" w:sz="4" w:space="0" w:color="000000"/>
              <w:bottom w:val="single" w:sz="4" w:space="0" w:color="000000"/>
              <w:right w:val="single" w:sz="4" w:space="0" w:color="000000"/>
            </w:tcBorders>
          </w:tcPr>
          <w:p w:rsidR="00B12718" w:rsidRPr="00B12718" w:rsidRDefault="00B12718" w:rsidP="00B12718">
            <w:pPr>
              <w:spacing w:after="0" w:line="240" w:lineRule="auto"/>
              <w:ind w:left="62"/>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Отсутствие элементов венчурного финансирования</w:t>
            </w:r>
          </w:p>
        </w:tc>
      </w:tr>
      <w:tr w:rsidR="00B12718" w:rsidRPr="00B12718" w:rsidTr="00B12718">
        <w:tc>
          <w:tcPr>
            <w:tcW w:w="9356" w:type="dxa"/>
            <w:gridSpan w:val="2"/>
            <w:tcBorders>
              <w:top w:val="single" w:sz="4" w:space="0" w:color="000000"/>
              <w:left w:val="single" w:sz="4" w:space="0" w:color="000000"/>
              <w:bottom w:val="single" w:sz="4" w:space="0" w:color="000000"/>
              <w:right w:val="single" w:sz="4" w:space="0" w:color="000000"/>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Политические факторы</w:t>
            </w:r>
          </w:p>
        </w:tc>
      </w:tr>
      <w:tr w:rsidR="00B12718" w:rsidRPr="00B12718" w:rsidTr="00B12718">
        <w:tc>
          <w:tcPr>
            <w:tcW w:w="4502" w:type="dxa"/>
            <w:tcBorders>
              <w:top w:val="single" w:sz="4" w:space="0" w:color="000000"/>
              <w:left w:val="single" w:sz="4" w:space="0" w:color="000000"/>
              <w:bottom w:val="single" w:sz="4" w:space="0" w:color="000000"/>
              <w:right w:val="single" w:sz="4" w:space="0" w:color="000000"/>
            </w:tcBorders>
          </w:tcPr>
          <w:p w:rsidR="00B12718" w:rsidRPr="00B12718" w:rsidRDefault="00B12718" w:rsidP="00B12718">
            <w:pPr>
              <w:numPr>
                <w:ilvl w:val="0"/>
                <w:numId w:val="37"/>
              </w:numPr>
              <w:tabs>
                <w:tab w:val="left" w:pos="176"/>
              </w:tabs>
              <w:spacing w:after="0" w:line="240" w:lineRule="auto"/>
              <w:ind w:left="176" w:hanging="142"/>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Заинтересованность региональных властей в кластерной стратегии развития промышленности региона. </w:t>
            </w:r>
          </w:p>
          <w:p w:rsidR="00B12718" w:rsidRPr="00B12718" w:rsidRDefault="00B12718" w:rsidP="00B12718">
            <w:pPr>
              <w:numPr>
                <w:ilvl w:val="0"/>
                <w:numId w:val="37"/>
              </w:numPr>
              <w:tabs>
                <w:tab w:val="left" w:pos="176"/>
              </w:tabs>
              <w:spacing w:after="0" w:line="240" w:lineRule="auto"/>
              <w:ind w:left="176" w:hanging="142"/>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 xml:space="preserve">Наличие опыта взаимодействия региональных властей с бизнесом </w:t>
            </w:r>
          </w:p>
        </w:tc>
        <w:tc>
          <w:tcPr>
            <w:tcW w:w="4854" w:type="dxa"/>
            <w:tcBorders>
              <w:top w:val="single" w:sz="4" w:space="0" w:color="000000"/>
              <w:left w:val="single" w:sz="4" w:space="0" w:color="000000"/>
              <w:bottom w:val="single" w:sz="4" w:space="0" w:color="000000"/>
              <w:right w:val="single" w:sz="4" w:space="0" w:color="000000"/>
            </w:tcBorders>
          </w:tcPr>
          <w:p w:rsidR="00B12718" w:rsidRPr="00B12718" w:rsidRDefault="00B12718" w:rsidP="00B12718">
            <w:pPr>
              <w:spacing w:after="0" w:line="240" w:lineRule="auto"/>
              <w:ind w:left="62"/>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Недостаточно последовательная политика Правительства Российской Федерации по поддержке Дальнего Востока</w:t>
            </w:r>
          </w:p>
        </w:tc>
      </w:tr>
      <w:tr w:rsidR="00B12718" w:rsidRPr="00B12718" w:rsidTr="00B12718">
        <w:trPr>
          <w:trHeight w:val="205"/>
        </w:trPr>
        <w:tc>
          <w:tcPr>
            <w:tcW w:w="9356" w:type="dxa"/>
            <w:gridSpan w:val="2"/>
            <w:tcBorders>
              <w:top w:val="single" w:sz="4" w:space="0" w:color="000000"/>
              <w:left w:val="single" w:sz="4" w:space="0" w:color="000000"/>
              <w:bottom w:val="single" w:sz="4" w:space="0" w:color="auto"/>
              <w:right w:val="single" w:sz="4" w:space="0" w:color="000000"/>
            </w:tcBorders>
          </w:tcPr>
          <w:p w:rsidR="00B12718" w:rsidRPr="00B12718" w:rsidRDefault="00B12718" w:rsidP="00B12718">
            <w:pPr>
              <w:spacing w:after="0" w:line="240" w:lineRule="auto"/>
              <w:ind w:left="62"/>
              <w:jc w:val="center"/>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lastRenderedPageBreak/>
              <w:t>Финансовые факторы</w:t>
            </w:r>
          </w:p>
        </w:tc>
      </w:tr>
      <w:tr w:rsidR="00B12718" w:rsidRPr="00B12718" w:rsidTr="00B12718">
        <w:trPr>
          <w:trHeight w:val="1348"/>
        </w:trPr>
        <w:tc>
          <w:tcPr>
            <w:tcW w:w="4502" w:type="dxa"/>
            <w:tcBorders>
              <w:top w:val="single" w:sz="4" w:space="0" w:color="auto"/>
              <w:left w:val="single" w:sz="4" w:space="0" w:color="000000"/>
              <w:bottom w:val="single" w:sz="4" w:space="0" w:color="auto"/>
              <w:right w:val="single" w:sz="4" w:space="0" w:color="000000"/>
            </w:tcBorders>
          </w:tcPr>
          <w:p w:rsidR="00B12718" w:rsidRPr="00B12718" w:rsidRDefault="00B12718" w:rsidP="00B12718">
            <w:pPr>
              <w:spacing w:after="0" w:line="240" w:lineRule="auto"/>
              <w:ind w:left="62"/>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Динамичное развитие банковского сектора, расширение банковской сети.</w:t>
            </w:r>
          </w:p>
          <w:p w:rsidR="00B12718" w:rsidRPr="00B12718" w:rsidRDefault="00B12718" w:rsidP="00B12718">
            <w:pPr>
              <w:spacing w:after="0" w:line="240" w:lineRule="auto"/>
              <w:ind w:left="318"/>
              <w:jc w:val="both"/>
              <w:rPr>
                <w:rFonts w:ascii="Times New Roman" w:eastAsia="Times New Roman" w:hAnsi="Times New Roman" w:cs="Times New Roman"/>
                <w:sz w:val="20"/>
                <w:szCs w:val="20"/>
                <w:lang w:eastAsia="ru-RU"/>
              </w:rPr>
            </w:pPr>
          </w:p>
        </w:tc>
        <w:tc>
          <w:tcPr>
            <w:tcW w:w="4854" w:type="dxa"/>
            <w:tcBorders>
              <w:top w:val="single" w:sz="4" w:space="0" w:color="auto"/>
              <w:left w:val="single" w:sz="4" w:space="0" w:color="000000"/>
              <w:bottom w:val="single" w:sz="4" w:space="0" w:color="auto"/>
              <w:right w:val="single" w:sz="4" w:space="0" w:color="000000"/>
            </w:tcBorders>
          </w:tcPr>
          <w:p w:rsidR="00B12718" w:rsidRPr="00B12718" w:rsidRDefault="00B12718" w:rsidP="00B12718">
            <w:pPr>
              <w:spacing w:after="0" w:line="240" w:lineRule="auto"/>
              <w:jc w:val="both"/>
              <w:rPr>
                <w:rFonts w:ascii="Times New Roman" w:eastAsia="Times New Roman" w:hAnsi="Times New Roman" w:cs="Times New Roman"/>
                <w:sz w:val="20"/>
                <w:szCs w:val="20"/>
                <w:lang w:eastAsia="ru-RU"/>
              </w:rPr>
            </w:pPr>
            <w:r w:rsidRPr="00B12718">
              <w:rPr>
                <w:rFonts w:ascii="Times New Roman" w:eastAsia="Times New Roman" w:hAnsi="Times New Roman" w:cs="Times New Roman"/>
                <w:sz w:val="20"/>
                <w:szCs w:val="20"/>
                <w:lang w:eastAsia="ru-RU"/>
              </w:rPr>
              <w:t>Недостаток длительных ресурсов у кредитных организаций для крупных инвестиционных проектов.</w:t>
            </w:r>
          </w:p>
          <w:p w:rsidR="00B12718" w:rsidRPr="00B12718" w:rsidRDefault="00B12718" w:rsidP="00B12718">
            <w:pPr>
              <w:spacing w:after="0" w:line="240" w:lineRule="auto"/>
              <w:jc w:val="both"/>
              <w:rPr>
                <w:rFonts w:ascii="Times New Roman" w:eastAsia="Times New Roman" w:hAnsi="Times New Roman" w:cs="Times New Roman"/>
                <w:sz w:val="20"/>
                <w:szCs w:val="20"/>
                <w:highlight w:val="yellow"/>
                <w:lang w:eastAsia="ru-RU"/>
              </w:rPr>
            </w:pPr>
            <w:r w:rsidRPr="00B12718">
              <w:rPr>
                <w:rFonts w:ascii="Times New Roman" w:eastAsia="Times New Roman" w:hAnsi="Times New Roman" w:cs="Times New Roman"/>
                <w:sz w:val="20"/>
                <w:szCs w:val="20"/>
                <w:lang w:eastAsia="ru-RU"/>
              </w:rPr>
              <w:t>Недостаточное развитие отдельных видов банковских услуг.</w:t>
            </w:r>
          </w:p>
        </w:tc>
      </w:tr>
    </w:tbl>
    <w:p w:rsidR="00B12718" w:rsidRPr="00B12718" w:rsidRDefault="00B12718" w:rsidP="00B12718">
      <w:pPr>
        <w:spacing w:after="0" w:line="360" w:lineRule="auto"/>
        <w:ind w:left="62"/>
        <w:jc w:val="both"/>
        <w:rPr>
          <w:rFonts w:ascii="Times New Roman" w:eastAsia="Times New Roman" w:hAnsi="Times New Roman" w:cs="Times New Roman"/>
          <w:sz w:val="28"/>
          <w:szCs w:val="28"/>
          <w:highlight w:val="yellow"/>
          <w:lang w:eastAsia="ru-RU"/>
        </w:rPr>
      </w:pP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val="sah-RU" w:eastAsia="ru-RU"/>
        </w:rPr>
        <w:t xml:space="preserve">- </w:t>
      </w:r>
      <w:r w:rsidRPr="00B12718">
        <w:rPr>
          <w:rFonts w:ascii="Times New Roman" w:eastAsia="Times New Roman" w:hAnsi="Times New Roman" w:cs="Times New Roman"/>
          <w:i/>
          <w:sz w:val="24"/>
          <w:szCs w:val="24"/>
          <w:lang w:eastAsia="ru-RU"/>
        </w:rPr>
        <w:t>производственны</w:t>
      </w:r>
      <w:r w:rsidRPr="00B12718">
        <w:rPr>
          <w:rFonts w:ascii="Times New Roman" w:eastAsia="Times New Roman" w:hAnsi="Times New Roman" w:cs="Times New Roman"/>
          <w:i/>
          <w:sz w:val="24"/>
          <w:szCs w:val="24"/>
          <w:lang w:val="sah-RU" w:eastAsia="ru-RU"/>
        </w:rPr>
        <w:t>й</w:t>
      </w:r>
      <w:r w:rsidRPr="00B12718">
        <w:rPr>
          <w:rFonts w:ascii="Times New Roman" w:eastAsia="Times New Roman" w:hAnsi="Times New Roman" w:cs="Times New Roman"/>
          <w:i/>
          <w:sz w:val="24"/>
          <w:szCs w:val="24"/>
          <w:lang w:eastAsia="ru-RU"/>
        </w:rPr>
        <w:t>.</w:t>
      </w:r>
      <w:r w:rsidRPr="00B12718">
        <w:rPr>
          <w:rFonts w:ascii="Times New Roman" w:eastAsia="Times New Roman" w:hAnsi="Times New Roman" w:cs="Times New Roman"/>
          <w:sz w:val="24"/>
          <w:szCs w:val="24"/>
          <w:lang w:eastAsia="ru-RU"/>
        </w:rPr>
        <w:t xml:space="preserve"> К сильным сторонам относятся высокий ресурсный потенциал</w:t>
      </w:r>
      <w:r w:rsidRPr="00B12718">
        <w:rPr>
          <w:rFonts w:ascii="Times New Roman" w:eastAsia="Times New Roman" w:hAnsi="Times New Roman" w:cs="Times New Roman"/>
          <w:sz w:val="24"/>
          <w:szCs w:val="24"/>
          <w:lang w:val="sah-RU" w:eastAsia="ru-RU"/>
        </w:rPr>
        <w:t xml:space="preserve">, </w:t>
      </w:r>
      <w:r w:rsidRPr="00B12718">
        <w:rPr>
          <w:rFonts w:ascii="Times New Roman" w:eastAsia="Times New Roman" w:hAnsi="Times New Roman" w:cs="Times New Roman"/>
          <w:sz w:val="24"/>
          <w:szCs w:val="24"/>
          <w:lang w:eastAsia="ru-RU"/>
        </w:rPr>
        <w:t xml:space="preserve">наличие инновационной инфраструктуры </w:t>
      </w:r>
      <w:r w:rsidRPr="00B12718">
        <w:rPr>
          <w:rFonts w:ascii="Times New Roman" w:eastAsia="Times New Roman" w:hAnsi="Times New Roman" w:cs="Times New Roman"/>
          <w:sz w:val="24"/>
          <w:szCs w:val="24"/>
          <w:lang w:val="sah-RU" w:eastAsia="ru-RU"/>
        </w:rPr>
        <w:t>и отсутствие</w:t>
      </w:r>
      <w:r w:rsidRPr="00B12718">
        <w:rPr>
          <w:rFonts w:ascii="Times New Roman" w:eastAsia="Times New Roman" w:hAnsi="Times New Roman" w:cs="Times New Roman"/>
          <w:sz w:val="24"/>
          <w:szCs w:val="24"/>
          <w:lang w:eastAsia="ru-RU"/>
        </w:rPr>
        <w:t xml:space="preserve"> проблем с трудовыми ресурсами, т. к. </w:t>
      </w:r>
      <w:r w:rsidRPr="00B12718">
        <w:rPr>
          <w:rFonts w:ascii="Times New Roman" w:eastAsia="Times New Roman" w:hAnsi="Times New Roman" w:cs="Times New Roman"/>
          <w:sz w:val="24"/>
          <w:szCs w:val="24"/>
          <w:lang w:val="sah-RU" w:eastAsia="ru-RU"/>
        </w:rPr>
        <w:t>в</w:t>
      </w:r>
      <w:r w:rsidRPr="00B12718">
        <w:rPr>
          <w:rFonts w:ascii="Times New Roman" w:eastAsia="Times New Roman" w:hAnsi="Times New Roman" w:cs="Times New Roman"/>
          <w:sz w:val="24"/>
          <w:szCs w:val="24"/>
          <w:lang w:eastAsia="ru-RU"/>
        </w:rPr>
        <w:t xml:space="preserve"> республик</w:t>
      </w:r>
      <w:r w:rsidRPr="00B12718">
        <w:rPr>
          <w:rFonts w:ascii="Times New Roman" w:eastAsia="Times New Roman" w:hAnsi="Times New Roman" w:cs="Times New Roman"/>
          <w:sz w:val="24"/>
          <w:szCs w:val="24"/>
          <w:lang w:val="sah-RU" w:eastAsia="ru-RU"/>
        </w:rPr>
        <w:t>е</w:t>
      </w:r>
      <w:r w:rsidRPr="00B12718">
        <w:rPr>
          <w:rFonts w:ascii="Times New Roman" w:eastAsia="Times New Roman" w:hAnsi="Times New Roman" w:cs="Times New Roman"/>
          <w:sz w:val="24"/>
          <w:szCs w:val="24"/>
          <w:lang w:eastAsia="ru-RU"/>
        </w:rPr>
        <w:t xml:space="preserve"> функционируют несколько высших учебных заведений, а также большое количество промышленных техникумов. Промышленные предприятия сотрудничают с различными научно-образовательными организациями и в плане научно-технических работ</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 xml:space="preserve">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b/>
          <w:sz w:val="24"/>
          <w:szCs w:val="24"/>
          <w:lang w:val="sah-RU" w:eastAsia="ru-RU"/>
        </w:rPr>
        <w:t xml:space="preserve">- </w:t>
      </w:r>
      <w:r w:rsidRPr="00B12718">
        <w:rPr>
          <w:rFonts w:ascii="Times New Roman" w:eastAsia="Times New Roman" w:hAnsi="Times New Roman" w:cs="Times New Roman"/>
          <w:i/>
          <w:sz w:val="24"/>
          <w:szCs w:val="24"/>
          <w:lang w:val="sah-RU" w:eastAsia="ru-RU"/>
        </w:rPr>
        <w:t>э</w:t>
      </w:r>
      <w:r w:rsidRPr="00B12718">
        <w:rPr>
          <w:rFonts w:ascii="Times New Roman" w:eastAsia="Times New Roman" w:hAnsi="Times New Roman" w:cs="Times New Roman"/>
          <w:i/>
          <w:sz w:val="24"/>
          <w:szCs w:val="24"/>
          <w:lang w:eastAsia="ru-RU"/>
        </w:rPr>
        <w:t>кономически</w:t>
      </w:r>
      <w:r w:rsidRPr="00B12718">
        <w:rPr>
          <w:rFonts w:ascii="Times New Roman" w:eastAsia="Times New Roman" w:hAnsi="Times New Roman" w:cs="Times New Roman"/>
          <w:i/>
          <w:sz w:val="24"/>
          <w:szCs w:val="24"/>
          <w:lang w:val="sah-RU" w:eastAsia="ru-RU"/>
        </w:rPr>
        <w:t>й</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z w:val="24"/>
          <w:szCs w:val="24"/>
          <w:lang w:val="sah-RU" w:eastAsia="ru-RU"/>
        </w:rPr>
        <w:t xml:space="preserve">Устойчивое финансово-экономическое положение, наличие смоответствующих ресурсов на расширенное воспроизводство. Выпуск высококачественных и высоколиквидных продукций, востребованных на межрегиональном и международном рынках;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b/>
          <w:sz w:val="24"/>
          <w:szCs w:val="24"/>
          <w:lang w:val="sah-RU" w:eastAsia="ru-RU"/>
        </w:rPr>
        <w:t xml:space="preserve">- </w:t>
      </w:r>
      <w:r w:rsidRPr="00B12718">
        <w:rPr>
          <w:rFonts w:ascii="Times New Roman" w:eastAsia="Times New Roman" w:hAnsi="Times New Roman" w:cs="Times New Roman"/>
          <w:i/>
          <w:sz w:val="24"/>
          <w:szCs w:val="24"/>
          <w:lang w:val="sah-RU" w:eastAsia="ru-RU"/>
        </w:rPr>
        <w:t>о</w:t>
      </w:r>
      <w:r w:rsidRPr="00B12718">
        <w:rPr>
          <w:rFonts w:ascii="Times New Roman" w:eastAsia="Times New Roman" w:hAnsi="Times New Roman" w:cs="Times New Roman"/>
          <w:i/>
          <w:sz w:val="24"/>
          <w:szCs w:val="24"/>
          <w:lang w:eastAsia="ru-RU"/>
        </w:rPr>
        <w:t>рганизационны</w:t>
      </w:r>
      <w:r w:rsidRPr="00B12718">
        <w:rPr>
          <w:rFonts w:ascii="Times New Roman" w:eastAsia="Times New Roman" w:hAnsi="Times New Roman" w:cs="Times New Roman"/>
          <w:i/>
          <w:sz w:val="24"/>
          <w:szCs w:val="24"/>
          <w:lang w:val="sah-RU" w:eastAsia="ru-RU"/>
        </w:rPr>
        <w:t>й</w:t>
      </w:r>
      <w:r w:rsidRPr="00B12718">
        <w:rPr>
          <w:rFonts w:ascii="Times New Roman" w:eastAsia="Times New Roman" w:hAnsi="Times New Roman" w:cs="Times New Roman"/>
          <w:i/>
          <w:sz w:val="24"/>
          <w:szCs w:val="24"/>
          <w:lang w:eastAsia="ru-RU"/>
        </w:rPr>
        <w:t>.</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z w:val="24"/>
          <w:szCs w:val="24"/>
          <w:lang w:val="sah-RU" w:eastAsia="ru-RU"/>
        </w:rPr>
        <w:t xml:space="preserve">Наличие многоплановой  </w:t>
      </w:r>
      <w:r w:rsidRPr="00B12718">
        <w:rPr>
          <w:rFonts w:ascii="Times New Roman" w:eastAsia="Times New Roman" w:hAnsi="Times New Roman" w:cs="Times New Roman"/>
          <w:sz w:val="24"/>
          <w:szCs w:val="24"/>
          <w:lang w:eastAsia="ru-RU"/>
        </w:rPr>
        <w:t>промышленно</w:t>
      </w:r>
      <w:r w:rsidRPr="00B12718">
        <w:rPr>
          <w:rFonts w:ascii="Times New Roman" w:eastAsia="Times New Roman" w:hAnsi="Times New Roman" w:cs="Times New Roman"/>
          <w:sz w:val="24"/>
          <w:szCs w:val="24"/>
          <w:lang w:val="sah-RU" w:eastAsia="ru-RU"/>
        </w:rPr>
        <w:t xml:space="preserve">-отраслевой политики и стратегии, базирующейся на  действующие юридические, </w:t>
      </w:r>
      <w:r w:rsidRPr="00B12718">
        <w:rPr>
          <w:rFonts w:ascii="Times New Roman" w:eastAsia="Times New Roman" w:hAnsi="Times New Roman" w:cs="Times New Roman"/>
          <w:sz w:val="24"/>
          <w:szCs w:val="24"/>
          <w:lang w:eastAsia="ru-RU"/>
        </w:rPr>
        <w:t>нормативно-правовы</w:t>
      </w:r>
      <w:r w:rsidRPr="00B12718">
        <w:rPr>
          <w:rFonts w:ascii="Times New Roman" w:eastAsia="Times New Roman" w:hAnsi="Times New Roman" w:cs="Times New Roman"/>
          <w:sz w:val="24"/>
          <w:szCs w:val="24"/>
          <w:lang w:val="sah-RU" w:eastAsia="ru-RU"/>
        </w:rPr>
        <w:t>е</w:t>
      </w:r>
      <w:r w:rsidRPr="00B12718">
        <w:rPr>
          <w:rFonts w:ascii="Times New Roman" w:eastAsia="Times New Roman" w:hAnsi="Times New Roman" w:cs="Times New Roman"/>
          <w:sz w:val="24"/>
          <w:szCs w:val="24"/>
          <w:lang w:eastAsia="ru-RU"/>
        </w:rPr>
        <w:t xml:space="preserve"> документ</w:t>
      </w:r>
      <w:r w:rsidRPr="00B12718">
        <w:rPr>
          <w:rFonts w:ascii="Times New Roman" w:eastAsia="Times New Roman" w:hAnsi="Times New Roman" w:cs="Times New Roman"/>
          <w:sz w:val="24"/>
          <w:szCs w:val="24"/>
          <w:lang w:val="sah-RU" w:eastAsia="ru-RU"/>
        </w:rPr>
        <w:t xml:space="preserve">ы, эффективно действующей и экономически взаимосвязанной производственной и социальной  инфраструктуры и т.д.;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b/>
          <w:sz w:val="24"/>
          <w:szCs w:val="24"/>
          <w:lang w:val="sah-RU" w:eastAsia="ru-RU"/>
        </w:rPr>
        <w:t xml:space="preserve">- </w:t>
      </w:r>
      <w:r w:rsidRPr="00B12718">
        <w:rPr>
          <w:rFonts w:ascii="Times New Roman" w:eastAsia="Times New Roman" w:hAnsi="Times New Roman" w:cs="Times New Roman"/>
          <w:i/>
          <w:sz w:val="24"/>
          <w:szCs w:val="24"/>
          <w:lang w:val="sah-RU" w:eastAsia="ru-RU"/>
        </w:rPr>
        <w:t>п</w:t>
      </w:r>
      <w:r w:rsidRPr="00B12718">
        <w:rPr>
          <w:rFonts w:ascii="Times New Roman" w:eastAsia="Times New Roman" w:hAnsi="Times New Roman" w:cs="Times New Roman"/>
          <w:i/>
          <w:sz w:val="24"/>
          <w:szCs w:val="24"/>
          <w:lang w:eastAsia="ru-RU"/>
        </w:rPr>
        <w:t>олитически</w:t>
      </w:r>
      <w:r w:rsidRPr="00B12718">
        <w:rPr>
          <w:rFonts w:ascii="Times New Roman" w:eastAsia="Times New Roman" w:hAnsi="Times New Roman" w:cs="Times New Roman"/>
          <w:i/>
          <w:sz w:val="24"/>
          <w:szCs w:val="24"/>
          <w:lang w:val="sah-RU" w:eastAsia="ru-RU"/>
        </w:rPr>
        <w:t>й</w:t>
      </w:r>
      <w:r w:rsidRPr="00B12718">
        <w:rPr>
          <w:rFonts w:ascii="Times New Roman" w:eastAsia="Times New Roman" w:hAnsi="Times New Roman" w:cs="Times New Roman"/>
          <w:b/>
          <w:sz w:val="24"/>
          <w:szCs w:val="24"/>
          <w:lang w:eastAsia="ru-RU"/>
        </w:rPr>
        <w:t>.</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z w:val="24"/>
          <w:szCs w:val="24"/>
          <w:lang w:val="sah-RU" w:eastAsia="ru-RU"/>
        </w:rPr>
        <w:t xml:space="preserve">Всевозростающий рост интересов зарубежных стран в совместной работе с региональным алмазно-бриллиантовым комплексом на уровне кластерной организации экономических взаимоотношений. Заинтересованность </w:t>
      </w:r>
      <w:r w:rsidRPr="00B12718">
        <w:rPr>
          <w:rFonts w:ascii="Times New Roman" w:eastAsia="Times New Roman" w:hAnsi="Times New Roman" w:cs="Times New Roman"/>
          <w:sz w:val="24"/>
          <w:szCs w:val="24"/>
          <w:lang w:eastAsia="ru-RU"/>
        </w:rPr>
        <w:t xml:space="preserve">региональных властей в </w:t>
      </w:r>
      <w:r w:rsidRPr="00B12718">
        <w:rPr>
          <w:rFonts w:ascii="Times New Roman" w:eastAsia="Times New Roman" w:hAnsi="Times New Roman" w:cs="Times New Roman"/>
          <w:sz w:val="24"/>
          <w:szCs w:val="24"/>
          <w:lang w:val="sah-RU" w:eastAsia="ru-RU"/>
        </w:rPr>
        <w:t>проведении и осуществлении</w:t>
      </w:r>
      <w:r w:rsidRPr="00B12718">
        <w:rPr>
          <w:rFonts w:ascii="Times New Roman" w:eastAsia="Times New Roman" w:hAnsi="Times New Roman" w:cs="Times New Roman"/>
          <w:sz w:val="24"/>
          <w:szCs w:val="24"/>
          <w:lang w:eastAsia="ru-RU"/>
        </w:rPr>
        <w:t xml:space="preserve"> кластерной политики</w:t>
      </w:r>
      <w:r w:rsidRPr="00B12718">
        <w:rPr>
          <w:rFonts w:ascii="Times New Roman" w:eastAsia="Times New Roman" w:hAnsi="Times New Roman" w:cs="Times New Roman"/>
          <w:sz w:val="24"/>
          <w:szCs w:val="24"/>
          <w:lang w:val="sah-RU" w:eastAsia="ru-RU"/>
        </w:rPr>
        <w:t xml:space="preserve">. </w:t>
      </w:r>
      <w:r w:rsidRPr="00B12718">
        <w:rPr>
          <w:rFonts w:ascii="Times New Roman" w:eastAsia="Times New Roman" w:hAnsi="Times New Roman" w:cs="Times New Roman"/>
          <w:sz w:val="24"/>
          <w:szCs w:val="24"/>
          <w:lang w:eastAsia="ru-RU"/>
        </w:rPr>
        <w:t xml:space="preserve">В </w:t>
      </w:r>
      <w:r w:rsidRPr="00B12718">
        <w:rPr>
          <w:rFonts w:ascii="Times New Roman" w:eastAsia="Times New Roman" w:hAnsi="Times New Roman" w:cs="Times New Roman"/>
          <w:sz w:val="24"/>
          <w:szCs w:val="24"/>
          <w:lang w:val="sah-RU" w:eastAsia="ru-RU"/>
        </w:rPr>
        <w:t xml:space="preserve">настоящее время в Республике Саха (Якутия) </w:t>
      </w:r>
      <w:r w:rsidRPr="00B12718">
        <w:rPr>
          <w:rFonts w:ascii="Times New Roman" w:eastAsia="Times New Roman" w:hAnsi="Times New Roman" w:cs="Times New Roman"/>
          <w:sz w:val="24"/>
          <w:szCs w:val="24"/>
          <w:lang w:eastAsia="ru-RU"/>
        </w:rPr>
        <w:t>с</w:t>
      </w:r>
      <w:r w:rsidRPr="00B12718">
        <w:rPr>
          <w:rFonts w:ascii="Times New Roman" w:eastAsia="Times New Roman" w:hAnsi="Times New Roman" w:cs="Times New Roman"/>
          <w:sz w:val="24"/>
          <w:szCs w:val="24"/>
          <w:lang w:val="sah-RU" w:eastAsia="ru-RU"/>
        </w:rPr>
        <w:t>оздано</w:t>
      </w:r>
      <w:r w:rsidRPr="00B12718">
        <w:rPr>
          <w:rFonts w:ascii="Times New Roman" w:eastAsia="Times New Roman" w:hAnsi="Times New Roman" w:cs="Times New Roman"/>
          <w:sz w:val="24"/>
          <w:szCs w:val="24"/>
          <w:lang w:eastAsia="ru-RU"/>
        </w:rPr>
        <w:t xml:space="preserve"> ОАО «</w:t>
      </w:r>
      <w:r w:rsidRPr="00B12718">
        <w:rPr>
          <w:rFonts w:ascii="Times New Roman" w:eastAsia="Times New Roman" w:hAnsi="Times New Roman" w:cs="Times New Roman"/>
          <w:sz w:val="24"/>
          <w:szCs w:val="24"/>
          <w:lang w:val="sah-RU" w:eastAsia="ru-RU"/>
        </w:rPr>
        <w:t>Ц</w:t>
      </w:r>
      <w:r w:rsidRPr="00B12718">
        <w:rPr>
          <w:rFonts w:ascii="Times New Roman" w:eastAsia="Times New Roman" w:hAnsi="Times New Roman" w:cs="Times New Roman"/>
          <w:sz w:val="24"/>
          <w:szCs w:val="24"/>
          <w:lang w:eastAsia="ru-RU"/>
        </w:rPr>
        <w:t>ентр кластерного развития»</w:t>
      </w:r>
      <w:r w:rsidRPr="00B12718">
        <w:rPr>
          <w:rFonts w:ascii="Times New Roman" w:eastAsia="Times New Roman" w:hAnsi="Times New Roman" w:cs="Times New Roman"/>
          <w:sz w:val="24"/>
          <w:szCs w:val="24"/>
          <w:lang w:val="sah-RU" w:eastAsia="ru-RU"/>
        </w:rPr>
        <w:t xml:space="preserve">, координирующее работу по реализации экономической политики и стратегии развития региональных кластеров;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 xml:space="preserve">- </w:t>
      </w:r>
      <w:r w:rsidRPr="00B12718">
        <w:rPr>
          <w:rFonts w:ascii="Times New Roman" w:eastAsia="Times New Roman" w:hAnsi="Times New Roman" w:cs="Times New Roman"/>
          <w:i/>
          <w:sz w:val="24"/>
          <w:szCs w:val="24"/>
          <w:lang w:eastAsia="ru-RU"/>
        </w:rPr>
        <w:t>финансовый.</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z w:val="24"/>
          <w:szCs w:val="24"/>
          <w:lang w:val="sah-RU" w:eastAsia="ru-RU"/>
        </w:rPr>
        <w:t>Значительно развититая региональная б</w:t>
      </w:r>
      <w:r w:rsidRPr="00B12718">
        <w:rPr>
          <w:rFonts w:ascii="Times New Roman" w:eastAsia="Times New Roman" w:hAnsi="Times New Roman" w:cs="Times New Roman"/>
          <w:sz w:val="24"/>
          <w:szCs w:val="24"/>
          <w:lang w:eastAsia="ru-RU"/>
        </w:rPr>
        <w:t>анковская система</w:t>
      </w:r>
      <w:r w:rsidRPr="00B12718">
        <w:rPr>
          <w:rFonts w:ascii="Times New Roman" w:eastAsia="Times New Roman" w:hAnsi="Times New Roman" w:cs="Times New Roman"/>
          <w:sz w:val="24"/>
          <w:szCs w:val="24"/>
          <w:lang w:val="sah-RU" w:eastAsia="ru-RU"/>
        </w:rPr>
        <w:t xml:space="preserve">, финансово-кредитная система. Поддержание со стороны испольнительных органов власти процессов использования не только рыночных, но и государственных экономических механизмов и т.д.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Естественно, существуют и определенные негативные факторы. К ним можно отнести: недостаточно</w:t>
      </w:r>
      <w:r w:rsidRPr="00B12718">
        <w:rPr>
          <w:rFonts w:ascii="Times New Roman" w:eastAsia="Times New Roman" w:hAnsi="Times New Roman" w:cs="Times New Roman"/>
          <w:sz w:val="24"/>
          <w:szCs w:val="24"/>
          <w:lang w:eastAsia="ru-RU"/>
        </w:rPr>
        <w:t xml:space="preserve"> развит</w:t>
      </w:r>
      <w:r w:rsidRPr="00B12718">
        <w:rPr>
          <w:rFonts w:ascii="Times New Roman" w:eastAsia="Times New Roman" w:hAnsi="Times New Roman" w:cs="Times New Roman"/>
          <w:sz w:val="24"/>
          <w:szCs w:val="24"/>
          <w:lang w:val="sah-RU" w:eastAsia="ru-RU"/>
        </w:rPr>
        <w:t>ую</w:t>
      </w:r>
      <w:r w:rsidRPr="00B12718">
        <w:rPr>
          <w:rFonts w:ascii="Times New Roman" w:eastAsia="Times New Roman" w:hAnsi="Times New Roman" w:cs="Times New Roman"/>
          <w:sz w:val="24"/>
          <w:szCs w:val="24"/>
          <w:lang w:eastAsia="ru-RU"/>
        </w:rPr>
        <w:t xml:space="preserve"> транспортную инфраструктур</w:t>
      </w:r>
      <w:r w:rsidRPr="00B12718">
        <w:rPr>
          <w:rFonts w:ascii="Times New Roman" w:eastAsia="Times New Roman" w:hAnsi="Times New Roman" w:cs="Times New Roman"/>
          <w:sz w:val="24"/>
          <w:szCs w:val="24"/>
          <w:lang w:val="sah-RU" w:eastAsia="ru-RU"/>
        </w:rPr>
        <w:t>у; огрниченность возможностей</w:t>
      </w:r>
      <w:r w:rsidRPr="00B12718">
        <w:rPr>
          <w:rFonts w:ascii="Times New Roman" w:eastAsia="Times New Roman" w:hAnsi="Times New Roman" w:cs="Times New Roman"/>
          <w:sz w:val="24"/>
          <w:szCs w:val="24"/>
          <w:lang w:eastAsia="ru-RU"/>
        </w:rPr>
        <w:t xml:space="preserve"> венчурного инвестирования</w:t>
      </w:r>
      <w:r w:rsidRPr="00B12718">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eastAsia="ru-RU"/>
        </w:rPr>
        <w:t xml:space="preserve"> недостаточно развит</w:t>
      </w:r>
      <w:r w:rsidRPr="00B12718">
        <w:rPr>
          <w:rFonts w:ascii="Times New Roman" w:eastAsia="Times New Roman" w:hAnsi="Times New Roman" w:cs="Times New Roman"/>
          <w:sz w:val="24"/>
          <w:szCs w:val="24"/>
          <w:lang w:val="sah-RU" w:eastAsia="ru-RU"/>
        </w:rPr>
        <w:t>ую</w:t>
      </w:r>
      <w:r w:rsidRPr="00B12718">
        <w:rPr>
          <w:rFonts w:ascii="Times New Roman" w:eastAsia="Times New Roman" w:hAnsi="Times New Roman" w:cs="Times New Roman"/>
          <w:sz w:val="24"/>
          <w:szCs w:val="24"/>
          <w:lang w:eastAsia="ru-RU"/>
        </w:rPr>
        <w:t xml:space="preserve"> политик</w:t>
      </w:r>
      <w:r w:rsidRPr="00B12718">
        <w:rPr>
          <w:rFonts w:ascii="Times New Roman" w:eastAsia="Times New Roman" w:hAnsi="Times New Roman" w:cs="Times New Roman"/>
          <w:sz w:val="24"/>
          <w:szCs w:val="24"/>
          <w:lang w:val="sah-RU" w:eastAsia="ru-RU"/>
        </w:rPr>
        <w:t>у</w:t>
      </w:r>
      <w:r w:rsidRPr="00B12718">
        <w:rPr>
          <w:rFonts w:ascii="Times New Roman" w:eastAsia="Times New Roman" w:hAnsi="Times New Roman" w:cs="Times New Roman"/>
          <w:sz w:val="24"/>
          <w:szCs w:val="24"/>
          <w:lang w:eastAsia="ru-RU"/>
        </w:rPr>
        <w:t xml:space="preserve"> взаимодействия властей региона и бизнеса</w:t>
      </w:r>
      <w:r w:rsidRPr="00B12718">
        <w:rPr>
          <w:rFonts w:ascii="Times New Roman" w:eastAsia="Times New Roman" w:hAnsi="Times New Roman" w:cs="Times New Roman"/>
          <w:sz w:val="24"/>
          <w:szCs w:val="24"/>
          <w:lang w:val="sah-RU" w:eastAsia="ru-RU"/>
        </w:rPr>
        <w:t xml:space="preserve">; отсутствие благоприятных условий </w:t>
      </w:r>
      <w:r w:rsidRPr="00B12718">
        <w:rPr>
          <w:rFonts w:ascii="Times New Roman" w:eastAsia="Times New Roman" w:hAnsi="Times New Roman" w:cs="Times New Roman"/>
          <w:sz w:val="24"/>
          <w:szCs w:val="24"/>
          <w:lang w:eastAsia="ru-RU"/>
        </w:rPr>
        <w:t>удобнее условий кредитов</w:t>
      </w:r>
      <w:r w:rsidRPr="00B12718">
        <w:rPr>
          <w:rFonts w:ascii="Times New Roman" w:eastAsia="Times New Roman" w:hAnsi="Times New Roman" w:cs="Times New Roman"/>
          <w:sz w:val="24"/>
          <w:szCs w:val="24"/>
          <w:lang w:val="sah-RU" w:eastAsia="ru-RU"/>
        </w:rPr>
        <w:t>ания</w:t>
      </w:r>
      <w:r w:rsidRPr="00B12718">
        <w:rPr>
          <w:rFonts w:ascii="Times New Roman" w:eastAsia="Times New Roman" w:hAnsi="Times New Roman" w:cs="Times New Roman"/>
          <w:sz w:val="24"/>
          <w:szCs w:val="24"/>
          <w:lang w:eastAsia="ru-RU"/>
        </w:rPr>
        <w:t xml:space="preserve"> крупных инвестиционных проектов</w:t>
      </w:r>
      <w:r w:rsidRPr="00B12718">
        <w:rPr>
          <w:rFonts w:ascii="Times New Roman" w:eastAsia="Times New Roman" w:hAnsi="Times New Roman" w:cs="Times New Roman"/>
          <w:sz w:val="24"/>
          <w:szCs w:val="24"/>
          <w:lang w:val="sah-RU" w:eastAsia="ru-RU"/>
        </w:rPr>
        <w:t xml:space="preserve"> и т.д. (табл. 4.32).</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lastRenderedPageBreak/>
        <w:t>Следует особо подчеркнуть, что при наличиие вышеприведенных факторов, алмазо-бриллиантовый кластер</w:t>
      </w:r>
      <w:r w:rsidRPr="00B12718">
        <w:rPr>
          <w:rFonts w:ascii="Times New Roman" w:eastAsia="Times New Roman" w:hAnsi="Times New Roman" w:cs="Times New Roman"/>
          <w:sz w:val="24"/>
          <w:szCs w:val="24"/>
          <w:lang w:eastAsia="ru-RU"/>
        </w:rPr>
        <w:t xml:space="preserve"> м</w:t>
      </w:r>
      <w:r w:rsidRPr="00B12718">
        <w:rPr>
          <w:rFonts w:ascii="Times New Roman" w:eastAsia="Times New Roman" w:hAnsi="Times New Roman" w:cs="Times New Roman"/>
          <w:sz w:val="24"/>
          <w:szCs w:val="24"/>
          <w:lang w:val="sah-RU" w:eastAsia="ru-RU"/>
        </w:rPr>
        <w:t xml:space="preserve">ожет быть сформирован на основе </w:t>
      </w:r>
      <w:r w:rsidRPr="00B12718">
        <w:rPr>
          <w:rFonts w:ascii="Times New Roman" w:eastAsia="Times New Roman" w:hAnsi="Times New Roman" w:cs="Times New Roman"/>
          <w:sz w:val="24"/>
          <w:szCs w:val="24"/>
          <w:lang w:eastAsia="ru-RU"/>
        </w:rPr>
        <w:t>различны</w:t>
      </w:r>
      <w:r w:rsidRPr="00B12718">
        <w:rPr>
          <w:rFonts w:ascii="Times New Roman" w:eastAsia="Times New Roman" w:hAnsi="Times New Roman" w:cs="Times New Roman"/>
          <w:sz w:val="24"/>
          <w:szCs w:val="24"/>
          <w:lang w:val="sah-RU" w:eastAsia="ru-RU"/>
        </w:rPr>
        <w:t>х</w:t>
      </w:r>
      <w:r w:rsidRPr="00B12718">
        <w:rPr>
          <w:rFonts w:ascii="Times New Roman" w:eastAsia="Times New Roman" w:hAnsi="Times New Roman" w:cs="Times New Roman"/>
          <w:sz w:val="24"/>
          <w:szCs w:val="24"/>
          <w:lang w:eastAsia="ru-RU"/>
        </w:rPr>
        <w:t xml:space="preserve"> способ</w:t>
      </w:r>
      <w:r w:rsidRPr="00B12718">
        <w:rPr>
          <w:rFonts w:ascii="Times New Roman" w:eastAsia="Times New Roman" w:hAnsi="Times New Roman" w:cs="Times New Roman"/>
          <w:sz w:val="24"/>
          <w:szCs w:val="24"/>
          <w:lang w:val="sah-RU" w:eastAsia="ru-RU"/>
        </w:rPr>
        <w:t>ов</w:t>
      </w:r>
      <w:r w:rsidRPr="00B12718">
        <w:rPr>
          <w:rFonts w:ascii="Times New Roman" w:eastAsia="Times New Roman" w:hAnsi="Times New Roman" w:cs="Times New Roman"/>
          <w:sz w:val="24"/>
          <w:szCs w:val="24"/>
          <w:lang w:eastAsia="ru-RU"/>
        </w:rPr>
        <w:t xml:space="preserve">, однако </w:t>
      </w:r>
      <w:r w:rsidRPr="00B12718">
        <w:rPr>
          <w:rFonts w:ascii="Times New Roman" w:eastAsia="Times New Roman" w:hAnsi="Times New Roman" w:cs="Times New Roman"/>
          <w:sz w:val="24"/>
          <w:szCs w:val="24"/>
          <w:lang w:val="sah-RU" w:eastAsia="ru-RU"/>
        </w:rPr>
        <w:t>главным ключевым механизмов</w:t>
      </w:r>
      <w:r w:rsidRPr="00B12718">
        <w:rPr>
          <w:rFonts w:ascii="Times New Roman" w:eastAsia="Times New Roman" w:hAnsi="Times New Roman" w:cs="Times New Roman"/>
          <w:sz w:val="24"/>
          <w:szCs w:val="24"/>
          <w:lang w:eastAsia="ru-RU"/>
        </w:rPr>
        <w:t xml:space="preserve"> является сочетание конкуренции и кооперации между </w:t>
      </w:r>
      <w:r w:rsidRPr="00B12718">
        <w:rPr>
          <w:rFonts w:ascii="Times New Roman" w:eastAsia="Times New Roman" w:hAnsi="Times New Roman" w:cs="Times New Roman"/>
          <w:sz w:val="24"/>
          <w:szCs w:val="24"/>
          <w:lang w:val="sah-RU" w:eastAsia="ru-RU"/>
        </w:rPr>
        <w:t>структурными составляющими комплекса</w:t>
      </w:r>
      <w:r w:rsidRPr="00B12718">
        <w:rPr>
          <w:rFonts w:ascii="Times New Roman" w:eastAsia="Times New Roman" w:hAnsi="Times New Roman" w:cs="Times New Roman"/>
          <w:sz w:val="24"/>
          <w:szCs w:val="24"/>
          <w:lang w:eastAsia="ru-RU"/>
        </w:rPr>
        <w:t xml:space="preserve">, которые образовывают кластер </w:t>
      </w:r>
      <w:r w:rsidRPr="00B12718">
        <w:rPr>
          <w:rFonts w:ascii="Times New Roman" w:eastAsia="Times New Roman" w:hAnsi="Times New Roman" w:cs="Times New Roman"/>
          <w:i/>
          <w:sz w:val="24"/>
          <w:szCs w:val="24"/>
          <w:lang w:eastAsia="ru-RU"/>
        </w:rPr>
        <w:t>(ПРИЛОЖЕНИЕ Д)</w:t>
      </w:r>
      <w:r w:rsidRPr="00B12718">
        <w:rPr>
          <w:rFonts w:ascii="Times New Roman" w:eastAsia="Times New Roman" w:hAnsi="Times New Roman" w:cs="Times New Roman"/>
          <w:sz w:val="24"/>
          <w:szCs w:val="24"/>
          <w:lang w:eastAsia="ru-RU"/>
        </w:rPr>
        <w:t xml:space="preserve">. Прочные взаимосвязи должны привести к положительному синергетическому эффекту.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val="sah-RU" w:eastAsia="ru-RU"/>
        </w:rPr>
        <w:t>Данная схема организации кластера,</w:t>
      </w:r>
      <w:r w:rsidRPr="00B12718">
        <w:rPr>
          <w:rFonts w:ascii="Times New Roman" w:eastAsia="Times New Roman" w:hAnsi="Times New Roman" w:cs="Times New Roman"/>
          <w:sz w:val="24"/>
          <w:szCs w:val="24"/>
          <w:lang w:eastAsia="ru-RU"/>
        </w:rPr>
        <w:t xml:space="preserve"> требует высокого уровня взаимодействия и партнерских отношений между предприятиями, правительством, научно-образовательными учреждениями и общественными организациями. </w:t>
      </w:r>
    </w:p>
    <w:p w:rsidR="00B12718" w:rsidRPr="00B12718" w:rsidRDefault="00B12718" w:rsidP="00B12718">
      <w:pPr>
        <w:spacing w:after="0" w:line="360" w:lineRule="auto"/>
        <w:ind w:firstLine="709"/>
        <w:jc w:val="both"/>
        <w:rPr>
          <w:rFonts w:ascii="Times New Roman" w:eastAsia="Calibri" w:hAnsi="Times New Roman" w:cs="Times New Roman"/>
          <w:iCs/>
          <w:sz w:val="24"/>
          <w:szCs w:val="24"/>
          <w:lang w:eastAsia="ru-RU"/>
        </w:rPr>
      </w:pPr>
      <w:r w:rsidRPr="00B12718">
        <w:rPr>
          <w:rFonts w:ascii="Times New Roman" w:eastAsia="Calibri" w:hAnsi="Times New Roman" w:cs="Times New Roman"/>
          <w:iCs/>
          <w:sz w:val="24"/>
          <w:szCs w:val="24"/>
          <w:lang w:eastAsia="ru-RU"/>
        </w:rPr>
        <w:t xml:space="preserve">Таким образом, Республика Саха (Якутия) обладает экономическим, кадровым и инновационным потенциалом для создания промышленных кластеров и привлечения инвестиций для развития промышленности региона. </w:t>
      </w:r>
    </w:p>
    <w:p w:rsidR="00B12718" w:rsidRPr="00B12718" w:rsidRDefault="00B12718" w:rsidP="00B12718">
      <w:pPr>
        <w:spacing w:after="0" w:line="360" w:lineRule="auto"/>
        <w:ind w:firstLine="709"/>
        <w:jc w:val="both"/>
        <w:rPr>
          <w:rFonts w:ascii="Times New Roman" w:eastAsia="Calibri" w:hAnsi="Times New Roman" w:cs="Times New Roman"/>
          <w:iCs/>
          <w:sz w:val="24"/>
          <w:szCs w:val="24"/>
          <w:lang w:eastAsia="ru-RU"/>
        </w:rPr>
      </w:pPr>
      <w:r w:rsidRPr="00B12718">
        <w:rPr>
          <w:rFonts w:ascii="Times New Roman" w:eastAsia="Calibri" w:hAnsi="Times New Roman" w:cs="Times New Roman"/>
          <w:iCs/>
          <w:sz w:val="24"/>
          <w:szCs w:val="24"/>
          <w:lang w:eastAsia="ru-RU"/>
        </w:rPr>
        <w:t>Образование алмазно-бриллиантового кластера в регионе может позволить:</w:t>
      </w:r>
    </w:p>
    <w:p w:rsidR="00B12718" w:rsidRPr="00B12718" w:rsidRDefault="00B12718" w:rsidP="00B12718">
      <w:pPr>
        <w:spacing w:after="0" w:line="360" w:lineRule="auto"/>
        <w:ind w:firstLine="709"/>
        <w:jc w:val="both"/>
        <w:rPr>
          <w:rFonts w:ascii="Times New Roman" w:eastAsia="Calibri" w:hAnsi="Times New Roman" w:cs="Times New Roman"/>
          <w:iCs/>
          <w:sz w:val="24"/>
          <w:szCs w:val="24"/>
          <w:lang w:eastAsia="ru-RU"/>
        </w:rPr>
      </w:pPr>
      <w:r w:rsidRPr="00B12718">
        <w:rPr>
          <w:rFonts w:ascii="Times New Roman" w:eastAsia="Calibri" w:hAnsi="Times New Roman" w:cs="Times New Roman"/>
          <w:iCs/>
          <w:sz w:val="24"/>
          <w:szCs w:val="24"/>
          <w:lang w:eastAsia="ru-RU"/>
        </w:rPr>
        <w:t>- снизить транзакционные издержки;</w:t>
      </w:r>
    </w:p>
    <w:p w:rsidR="00B12718" w:rsidRPr="00B12718" w:rsidRDefault="00B12718" w:rsidP="00B12718">
      <w:pPr>
        <w:spacing w:after="0" w:line="360" w:lineRule="auto"/>
        <w:ind w:firstLine="709"/>
        <w:jc w:val="both"/>
        <w:rPr>
          <w:rFonts w:ascii="Times New Roman" w:eastAsia="Calibri" w:hAnsi="Times New Roman" w:cs="Times New Roman"/>
          <w:iCs/>
          <w:sz w:val="24"/>
          <w:szCs w:val="24"/>
          <w:lang w:eastAsia="ru-RU"/>
        </w:rPr>
      </w:pPr>
      <w:r w:rsidRPr="00B12718">
        <w:rPr>
          <w:rFonts w:ascii="Times New Roman" w:eastAsia="Calibri" w:hAnsi="Times New Roman" w:cs="Times New Roman"/>
          <w:iCs/>
          <w:sz w:val="24"/>
          <w:szCs w:val="24"/>
          <w:lang w:eastAsia="ru-RU"/>
        </w:rPr>
        <w:t>- за счет поддержки алмазодобывающих предприятий можно вывести предприятия ювелирно-гранильной отрасли на новый рынок;</w:t>
      </w:r>
    </w:p>
    <w:p w:rsidR="00B12718" w:rsidRPr="00B12718" w:rsidRDefault="00B12718" w:rsidP="00B12718">
      <w:pPr>
        <w:spacing w:after="0" w:line="360" w:lineRule="auto"/>
        <w:ind w:firstLine="709"/>
        <w:jc w:val="both"/>
        <w:rPr>
          <w:rFonts w:ascii="Times New Roman" w:eastAsia="Calibri" w:hAnsi="Times New Roman" w:cs="Times New Roman"/>
          <w:iCs/>
          <w:sz w:val="24"/>
          <w:szCs w:val="24"/>
          <w:lang w:eastAsia="ru-RU"/>
        </w:rPr>
      </w:pPr>
      <w:r w:rsidRPr="00B12718">
        <w:rPr>
          <w:rFonts w:ascii="Times New Roman" w:eastAsia="Calibri" w:hAnsi="Times New Roman" w:cs="Times New Roman"/>
          <w:iCs/>
          <w:sz w:val="24"/>
          <w:szCs w:val="24"/>
          <w:lang w:eastAsia="ru-RU"/>
        </w:rPr>
        <w:t>- увеличить занятость населения;</w:t>
      </w:r>
    </w:p>
    <w:p w:rsidR="00B12718" w:rsidRPr="00B12718" w:rsidRDefault="00B12718" w:rsidP="00B12718">
      <w:pPr>
        <w:spacing w:after="0" w:line="360" w:lineRule="auto"/>
        <w:ind w:firstLine="709"/>
        <w:jc w:val="both"/>
        <w:rPr>
          <w:rFonts w:ascii="Times New Roman" w:eastAsia="Calibri" w:hAnsi="Times New Roman" w:cs="Times New Roman"/>
          <w:iCs/>
          <w:sz w:val="24"/>
          <w:szCs w:val="24"/>
          <w:lang w:eastAsia="ru-RU"/>
        </w:rPr>
      </w:pPr>
      <w:r w:rsidRPr="00B12718">
        <w:rPr>
          <w:rFonts w:ascii="Times New Roman" w:eastAsia="Calibri" w:hAnsi="Times New Roman" w:cs="Times New Roman"/>
          <w:iCs/>
          <w:sz w:val="24"/>
          <w:szCs w:val="24"/>
          <w:lang w:eastAsia="ru-RU"/>
        </w:rPr>
        <w:t>- повысить налоговые поступления;</w:t>
      </w:r>
    </w:p>
    <w:p w:rsidR="00B12718" w:rsidRPr="00B12718" w:rsidRDefault="00B12718" w:rsidP="00B12718">
      <w:pPr>
        <w:spacing w:after="0" w:line="360" w:lineRule="auto"/>
        <w:ind w:firstLine="709"/>
        <w:jc w:val="both"/>
        <w:rPr>
          <w:rFonts w:ascii="Times New Roman" w:eastAsia="Calibri" w:hAnsi="Times New Roman" w:cs="Times New Roman"/>
          <w:iCs/>
          <w:sz w:val="24"/>
          <w:szCs w:val="24"/>
          <w:lang w:eastAsia="ru-RU"/>
        </w:rPr>
      </w:pPr>
      <w:r w:rsidRPr="00B12718">
        <w:rPr>
          <w:rFonts w:ascii="Times New Roman" w:eastAsia="Calibri" w:hAnsi="Times New Roman" w:cs="Times New Roman"/>
          <w:iCs/>
          <w:sz w:val="24"/>
          <w:szCs w:val="24"/>
          <w:lang w:eastAsia="ru-RU"/>
        </w:rPr>
        <w:t>- поддержать социально-экономическое развитие региона.</w:t>
      </w: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spacing w:after="0"/>
      </w:pPr>
    </w:p>
    <w:p w:rsidR="00B12718" w:rsidRPr="00B12718" w:rsidRDefault="00B12718" w:rsidP="00B12718">
      <w:pPr>
        <w:tabs>
          <w:tab w:val="num" w:pos="0"/>
        </w:tabs>
        <w:spacing w:after="0" w:line="360" w:lineRule="auto"/>
        <w:jc w:val="center"/>
        <w:rPr>
          <w:rFonts w:ascii="Times New Roman" w:eastAsia="Times New Roman" w:hAnsi="Times New Roman" w:cs="Times New Roman"/>
          <w:b/>
          <w:sz w:val="24"/>
          <w:szCs w:val="24"/>
          <w:lang w:val="sah-RU" w:eastAsia="ru-RU"/>
        </w:rPr>
      </w:pPr>
      <w:r w:rsidRPr="00B12718">
        <w:rPr>
          <w:rFonts w:ascii="Times New Roman" w:eastAsia="Times New Roman" w:hAnsi="Times New Roman" w:cs="Times New Roman"/>
          <w:b/>
          <w:sz w:val="24"/>
          <w:szCs w:val="24"/>
          <w:lang w:val="sah-RU" w:eastAsia="ru-RU"/>
        </w:rPr>
        <w:lastRenderedPageBreak/>
        <w:t xml:space="preserve">ЗАКЛЮЧЕНИЕ </w:t>
      </w:r>
    </w:p>
    <w:p w:rsidR="00B12718" w:rsidRPr="00B12718" w:rsidRDefault="00B12718" w:rsidP="00B12718">
      <w:pPr>
        <w:tabs>
          <w:tab w:val="num" w:pos="0"/>
        </w:tabs>
        <w:spacing w:after="0" w:line="360" w:lineRule="auto"/>
        <w:ind w:firstLine="540"/>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Рыночные отношения, исходящие из интересов диктующих форм собственности в хозяйственном пространстве не только регионов, но и страны в целом предусматривают формирования принципов, которые способствуют получению соответствующей прибыли на расширенное воспроизводство всеми структурными составляющими этих отношений. Базовым условием содания такой многоплановой направленности хозяйствующего комплекса является сувер</w:t>
      </w:r>
      <w:r w:rsidRPr="00B12718">
        <w:rPr>
          <w:rFonts w:ascii="Times New Roman" w:eastAsia="Times New Roman" w:hAnsi="Times New Roman" w:cs="Times New Roman"/>
          <w:sz w:val="24"/>
          <w:szCs w:val="24"/>
          <w:lang w:eastAsia="ru-RU"/>
        </w:rPr>
        <w:t>е</w:t>
      </w:r>
      <w:r w:rsidRPr="00B12718">
        <w:rPr>
          <w:rFonts w:ascii="Times New Roman" w:eastAsia="Times New Roman" w:hAnsi="Times New Roman" w:cs="Times New Roman"/>
          <w:sz w:val="24"/>
          <w:szCs w:val="24"/>
          <w:lang w:val="sah-RU" w:eastAsia="ru-RU"/>
        </w:rPr>
        <w:t xml:space="preserve">низация, то есть экономическая самостоятельность каждого сегмента производственного комплекса и конкурентоспособность. Для получения наивысшей эффективности производственных комплексов, созданных по вышеназванному экономическому принципу, создаются различные организационные формы хозяйствования – фирмы, корпорации, холдинги, акционерные общества, компании и т.д. Среди  них в мировой практике, в особенности в странах с развитой рыночной экономикой, наиболее комплексной и высокопотенциальной в экономическом плане формой организации производств, считается </w:t>
      </w:r>
      <w:r w:rsidRPr="00B12718">
        <w:rPr>
          <w:rFonts w:ascii="Times New Roman" w:eastAsia="Times New Roman" w:hAnsi="Times New Roman" w:cs="Times New Roman"/>
          <w:b/>
          <w:i/>
          <w:sz w:val="24"/>
          <w:szCs w:val="24"/>
          <w:lang w:val="sah-RU" w:eastAsia="ru-RU"/>
        </w:rPr>
        <w:t>кластер</w:t>
      </w:r>
      <w:r w:rsidRPr="00B12718">
        <w:rPr>
          <w:rFonts w:ascii="Times New Roman" w:eastAsia="Times New Roman" w:hAnsi="Times New Roman" w:cs="Times New Roman"/>
          <w:i/>
          <w:sz w:val="24"/>
          <w:szCs w:val="24"/>
          <w:lang w:val="sah-RU" w:eastAsia="ru-RU"/>
        </w:rPr>
        <w:t>.</w:t>
      </w:r>
      <w:r w:rsidRPr="00B12718">
        <w:rPr>
          <w:rFonts w:ascii="Times New Roman" w:eastAsia="Times New Roman" w:hAnsi="Times New Roman" w:cs="Times New Roman"/>
          <w:sz w:val="24"/>
          <w:szCs w:val="24"/>
          <w:lang w:val="sah-RU" w:eastAsia="ru-RU"/>
        </w:rPr>
        <w:t xml:space="preserve"> </w:t>
      </w:r>
    </w:p>
    <w:p w:rsidR="00B12718" w:rsidRPr="00B12718" w:rsidRDefault="00B12718" w:rsidP="00B12718">
      <w:pPr>
        <w:tabs>
          <w:tab w:val="num" w:pos="0"/>
        </w:tabs>
        <w:spacing w:after="0" w:line="360" w:lineRule="auto"/>
        <w:ind w:firstLine="540"/>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ab/>
        <w:t xml:space="preserve">Теоретической основой формирования кластера являются экономически эффективные рыночные отношения в условиях кооперации и конкуренции. </w:t>
      </w:r>
    </w:p>
    <w:p w:rsidR="00B12718" w:rsidRPr="00B12718" w:rsidRDefault="00B12718" w:rsidP="00B12718">
      <w:pPr>
        <w:tabs>
          <w:tab w:val="num" w:pos="0"/>
        </w:tabs>
        <w:spacing w:after="0" w:line="360" w:lineRule="auto"/>
        <w:ind w:firstLine="540"/>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sz w:val="24"/>
          <w:szCs w:val="24"/>
          <w:lang w:val="sah-RU" w:eastAsia="ru-RU"/>
        </w:rPr>
        <w:tab/>
        <w:t xml:space="preserve">Из углубленного анализа теоретических подходов мирового опыта кластерной организации производственной системы выясняется, что именно кластер в основе кооперации и конкуренции создает </w:t>
      </w:r>
      <w:r w:rsidRPr="00B12718">
        <w:rPr>
          <w:rFonts w:ascii="Times New Roman" w:eastAsia="Times New Roman" w:hAnsi="Times New Roman" w:cs="Times New Roman"/>
          <w:color w:val="000000"/>
          <w:sz w:val="24"/>
          <w:szCs w:val="24"/>
          <w:lang w:eastAsia="ru-RU"/>
        </w:rPr>
        <w:t>эффективные и гибкие структуры</w:t>
      </w:r>
      <w:r w:rsidRPr="00B12718">
        <w:rPr>
          <w:rFonts w:ascii="Times New Roman" w:eastAsia="Times New Roman" w:hAnsi="Times New Roman" w:cs="Times New Roman"/>
          <w:color w:val="000000"/>
          <w:sz w:val="24"/>
          <w:szCs w:val="24"/>
          <w:lang w:val="sah-RU" w:eastAsia="ru-RU"/>
        </w:rPr>
        <w:t xml:space="preserve">, обусловливающие получения синергетического эффекта. Этот кластерный эффект формируется из добавленной стоимости, получаемой всеми самостоятельными хозяйствующими </w:t>
      </w:r>
      <w:r w:rsidRPr="00D9286E">
        <w:rPr>
          <w:rFonts w:ascii="Times New Roman" w:eastAsia="Times New Roman" w:hAnsi="Times New Roman" w:cs="Times New Roman"/>
          <w:i/>
          <w:color w:val="000000"/>
          <w:sz w:val="24"/>
          <w:szCs w:val="24"/>
          <w:lang w:val="sah-RU" w:eastAsia="ru-RU"/>
        </w:rPr>
        <w:t>сегментами кластера</w:t>
      </w:r>
      <w:r w:rsidRPr="00D9286E">
        <w:rPr>
          <w:rFonts w:ascii="Times New Roman" w:eastAsia="Times New Roman" w:hAnsi="Times New Roman" w:cs="Times New Roman"/>
          <w:color w:val="000000"/>
          <w:sz w:val="24"/>
          <w:szCs w:val="24"/>
          <w:lang w:val="sah-RU" w:eastAsia="ru-RU"/>
        </w:rPr>
        <w:t>.</w:t>
      </w:r>
      <w:r w:rsidRPr="00B12718">
        <w:rPr>
          <w:rFonts w:ascii="Times New Roman" w:eastAsia="Times New Roman" w:hAnsi="Times New Roman" w:cs="Times New Roman"/>
          <w:b/>
          <w:color w:val="000000"/>
          <w:sz w:val="24"/>
          <w:szCs w:val="24"/>
          <w:lang w:val="sah-RU" w:eastAsia="ru-RU"/>
        </w:rPr>
        <w:t xml:space="preserve"> </w:t>
      </w:r>
      <w:r w:rsidRPr="00B12718">
        <w:rPr>
          <w:rFonts w:ascii="Times New Roman" w:eastAsia="Times New Roman" w:hAnsi="Times New Roman" w:cs="Times New Roman"/>
          <w:color w:val="000000"/>
          <w:sz w:val="24"/>
          <w:szCs w:val="24"/>
          <w:lang w:val="sah-RU" w:eastAsia="ru-RU"/>
        </w:rPr>
        <w:t>В этом плане, кластерный подход</w:t>
      </w:r>
      <w:r w:rsidRPr="00B12718">
        <w:rPr>
          <w:rFonts w:ascii="Times New Roman" w:eastAsia="Times New Roman" w:hAnsi="Times New Roman" w:cs="Times New Roman"/>
          <w:color w:val="000000"/>
          <w:sz w:val="24"/>
          <w:szCs w:val="24"/>
          <w:lang w:eastAsia="ru-RU"/>
        </w:rPr>
        <w:t xml:space="preserve"> рассматривается как наиболее эффективная организация, способная поддержать самодостаточную, развивающуюся экономику. В связи с этим изучение различных аспектов кластеризации является </w:t>
      </w:r>
      <w:r w:rsidRPr="00B12718">
        <w:rPr>
          <w:rFonts w:ascii="Times New Roman" w:eastAsia="Times New Roman" w:hAnsi="Times New Roman" w:cs="Times New Roman"/>
          <w:color w:val="000000"/>
          <w:sz w:val="24"/>
          <w:szCs w:val="24"/>
          <w:lang w:val="sah-RU" w:eastAsia="ru-RU"/>
        </w:rPr>
        <w:t xml:space="preserve">весьма </w:t>
      </w:r>
      <w:r w:rsidRPr="00B12718">
        <w:rPr>
          <w:rFonts w:ascii="Times New Roman" w:eastAsia="Times New Roman" w:hAnsi="Times New Roman" w:cs="Times New Roman"/>
          <w:color w:val="000000"/>
          <w:sz w:val="24"/>
          <w:szCs w:val="24"/>
          <w:lang w:eastAsia="ru-RU"/>
        </w:rPr>
        <w:t>актуальным.</w:t>
      </w:r>
    </w:p>
    <w:p w:rsidR="00B12718" w:rsidRPr="00B12718" w:rsidRDefault="00B12718" w:rsidP="00B12718">
      <w:pPr>
        <w:tabs>
          <w:tab w:val="num" w:pos="0"/>
        </w:tabs>
        <w:spacing w:after="0" w:line="360" w:lineRule="auto"/>
        <w:ind w:firstLine="540"/>
        <w:jc w:val="both"/>
        <w:rPr>
          <w:rFonts w:ascii="Times New Roman" w:eastAsia="Times New Roman" w:hAnsi="Times New Roman" w:cs="Times New Roman"/>
          <w:sz w:val="24"/>
          <w:szCs w:val="24"/>
          <w:lang w:val="sah-RU" w:eastAsia="ru-RU"/>
        </w:rPr>
      </w:pPr>
      <w:r w:rsidRPr="00B12718">
        <w:rPr>
          <w:rFonts w:ascii="Times New Roman" w:eastAsia="Times New Roman" w:hAnsi="Times New Roman" w:cs="Times New Roman"/>
          <w:b/>
          <w:sz w:val="24"/>
          <w:szCs w:val="24"/>
          <w:lang w:val="sah-RU" w:eastAsia="ru-RU"/>
        </w:rPr>
        <w:tab/>
      </w:r>
      <w:r w:rsidRPr="00D9286E">
        <w:rPr>
          <w:rFonts w:ascii="Times New Roman" w:eastAsia="Times New Roman" w:hAnsi="Times New Roman" w:cs="Times New Roman"/>
          <w:i/>
          <w:sz w:val="24"/>
          <w:szCs w:val="24"/>
          <w:lang w:val="sah-RU" w:eastAsia="ru-RU"/>
        </w:rPr>
        <w:t>Теоретический смысл</w:t>
      </w:r>
      <w:r w:rsidRPr="00B12718">
        <w:rPr>
          <w:rFonts w:ascii="Times New Roman" w:eastAsia="Times New Roman" w:hAnsi="Times New Roman" w:cs="Times New Roman"/>
          <w:sz w:val="24"/>
          <w:szCs w:val="24"/>
          <w:lang w:val="sah-RU" w:eastAsia="ru-RU"/>
        </w:rPr>
        <w:t xml:space="preserve"> кластерной политики – это оптимизация производственных процессов внутри технологической цепочки, минимизация трансаукционных издержек и переориентация поддерживающей инфраструктуры на наиболее экономически эффективное обслуживающее производство. </w:t>
      </w:r>
    </w:p>
    <w:p w:rsidR="00B12718" w:rsidRPr="00B12718" w:rsidRDefault="00B12718" w:rsidP="00B12718">
      <w:pPr>
        <w:tabs>
          <w:tab w:val="num" w:pos="0"/>
        </w:tabs>
        <w:spacing w:after="0" w:line="360" w:lineRule="auto"/>
        <w:ind w:firstLine="540"/>
        <w:jc w:val="both"/>
        <w:rPr>
          <w:rFonts w:ascii="Times New Roman" w:eastAsia="Times New Roman" w:hAnsi="Times New Roman" w:cs="Times New Roman"/>
          <w:bCs/>
          <w:i/>
          <w:color w:val="000000"/>
          <w:sz w:val="24"/>
          <w:szCs w:val="24"/>
          <w:lang w:val="sah-RU" w:eastAsia="ru-RU"/>
        </w:rPr>
      </w:pPr>
      <w:r w:rsidRPr="00B12718">
        <w:rPr>
          <w:rFonts w:ascii="Times New Roman" w:eastAsia="Times New Roman" w:hAnsi="Times New Roman" w:cs="Times New Roman"/>
          <w:sz w:val="24"/>
          <w:szCs w:val="24"/>
          <w:lang w:val="sah-RU" w:eastAsia="ru-RU"/>
        </w:rPr>
        <w:tab/>
        <w:t xml:space="preserve">Основываясь на такую кластерную сущность, общеизвестный основоположник теории кластерного развития  М. Портер считает, что организационно-экономическим базисом кластера является </w:t>
      </w:r>
      <w:r w:rsidRPr="00B12718">
        <w:rPr>
          <w:rFonts w:ascii="Times New Roman" w:eastAsia="Times New Roman" w:hAnsi="Times New Roman" w:cs="Times New Roman"/>
          <w:i/>
          <w:sz w:val="24"/>
          <w:szCs w:val="24"/>
          <w:lang w:val="sah-RU" w:eastAsia="ru-RU"/>
        </w:rPr>
        <w:t xml:space="preserve">группа </w:t>
      </w:r>
      <w:r w:rsidRPr="00B12718">
        <w:rPr>
          <w:rFonts w:ascii="Times New Roman" w:eastAsia="Times New Roman" w:hAnsi="Times New Roman" w:cs="Times New Roman"/>
          <w:bCs/>
          <w:i/>
          <w:color w:val="000000"/>
          <w:sz w:val="24"/>
          <w:szCs w:val="24"/>
          <w:lang w:eastAsia="ru-RU"/>
        </w:rPr>
        <w:t>географически соседствующих взаимосвязанных компаний и связанных с ними организаций, действующих в определенной сфере и характеризующихся общностью деятельности и взаимодополняющих друг друга.</w:t>
      </w:r>
    </w:p>
    <w:p w:rsidR="00B12718" w:rsidRPr="00B12718" w:rsidRDefault="00B12718" w:rsidP="0083248B">
      <w:pPr>
        <w:tabs>
          <w:tab w:val="num" w:pos="0"/>
        </w:tabs>
        <w:spacing w:after="0" w:line="360" w:lineRule="auto"/>
        <w:ind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sz w:val="24"/>
          <w:szCs w:val="24"/>
          <w:lang w:val="sah-RU" w:eastAsia="ru-RU"/>
        </w:rPr>
        <w:lastRenderedPageBreak/>
        <w:t xml:space="preserve">На основе изучения теории кластерной организации, были выделены </w:t>
      </w:r>
      <w:r w:rsidRPr="00B12718">
        <w:rPr>
          <w:rFonts w:ascii="Times New Roman" w:eastAsia="Times New Roman" w:hAnsi="Times New Roman" w:cs="Times New Roman"/>
          <w:sz w:val="24"/>
          <w:szCs w:val="24"/>
          <w:lang w:eastAsia="ru-RU"/>
        </w:rPr>
        <w:t>две модели: либеральная и дирижистская</w:t>
      </w:r>
      <w:r w:rsidRPr="00B12718">
        <w:rPr>
          <w:rFonts w:ascii="Times New Roman" w:eastAsia="Times New Roman" w:hAnsi="Times New Roman" w:cs="Times New Roman"/>
          <w:sz w:val="24"/>
          <w:szCs w:val="24"/>
          <w:lang w:val="sah-RU" w:eastAsia="ru-RU"/>
        </w:rPr>
        <w:t>, отличающиеся по степени влияния государственных механизмов регулирования в формировании кластеров</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lang w:val="sah-RU" w:eastAsia="ru-RU"/>
        </w:rPr>
        <w:t xml:space="preserve"> При этом </w:t>
      </w:r>
      <w:r w:rsidRPr="00B12718">
        <w:rPr>
          <w:rFonts w:ascii="Times New Roman" w:eastAsia="Times New Roman" w:hAnsi="Times New Roman" w:cs="Times New Roman"/>
          <w:i/>
          <w:sz w:val="24"/>
          <w:szCs w:val="24"/>
          <w:lang w:val="sah-RU" w:eastAsia="ru-RU"/>
        </w:rPr>
        <w:t>л</w:t>
      </w:r>
      <w:r w:rsidRPr="00B12718">
        <w:rPr>
          <w:rFonts w:ascii="Times New Roman" w:eastAsia="Times New Roman" w:hAnsi="Times New Roman" w:cs="Times New Roman"/>
          <w:i/>
          <w:sz w:val="24"/>
          <w:szCs w:val="24"/>
          <w:lang w:eastAsia="ru-RU"/>
        </w:rPr>
        <w:t>иберальная модель</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z w:val="24"/>
          <w:szCs w:val="24"/>
          <w:lang w:val="sah-RU" w:eastAsia="ru-RU"/>
        </w:rPr>
        <w:t xml:space="preserve">представляется </w:t>
      </w:r>
      <w:r w:rsidRPr="00B12718">
        <w:rPr>
          <w:rFonts w:ascii="Times New Roman" w:eastAsia="Times New Roman" w:hAnsi="Times New Roman" w:cs="Times New Roman"/>
          <w:sz w:val="24"/>
          <w:szCs w:val="24"/>
          <w:lang w:eastAsia="ru-RU"/>
        </w:rPr>
        <w:t>как рыночный механизм,</w:t>
      </w:r>
      <w:r w:rsidRPr="00B12718">
        <w:rPr>
          <w:rFonts w:ascii="Times New Roman" w:eastAsia="Times New Roman" w:hAnsi="Times New Roman" w:cs="Times New Roman"/>
          <w:sz w:val="24"/>
          <w:szCs w:val="24"/>
          <w:lang w:val="sah-RU" w:eastAsia="ru-RU"/>
        </w:rPr>
        <w:t xml:space="preserve"> в котором</w:t>
      </w:r>
      <w:r w:rsidRPr="00B12718">
        <w:rPr>
          <w:rFonts w:ascii="Times New Roman" w:eastAsia="Times New Roman" w:hAnsi="Times New Roman" w:cs="Times New Roman"/>
          <w:sz w:val="24"/>
          <w:szCs w:val="24"/>
          <w:lang w:eastAsia="ru-RU"/>
        </w:rPr>
        <w:t xml:space="preserve"> роль федеральных властей</w:t>
      </w:r>
      <w:r w:rsidRPr="00B12718">
        <w:rPr>
          <w:rFonts w:ascii="Times New Roman" w:eastAsia="Times New Roman" w:hAnsi="Times New Roman" w:cs="Times New Roman"/>
          <w:sz w:val="24"/>
          <w:szCs w:val="24"/>
          <w:lang w:val="sah-RU" w:eastAsia="ru-RU"/>
        </w:rPr>
        <w:t xml:space="preserve"> заключается</w:t>
      </w:r>
      <w:r w:rsidRPr="00B12718">
        <w:rPr>
          <w:rFonts w:ascii="Times New Roman" w:eastAsia="Times New Roman" w:hAnsi="Times New Roman" w:cs="Times New Roman"/>
          <w:sz w:val="24"/>
          <w:szCs w:val="24"/>
          <w:lang w:eastAsia="ru-RU"/>
        </w:rPr>
        <w:t xml:space="preserve"> в </w:t>
      </w:r>
      <w:r w:rsidRPr="00B12718">
        <w:rPr>
          <w:rFonts w:ascii="Times New Roman" w:eastAsia="Times New Roman" w:hAnsi="Times New Roman" w:cs="Times New Roman"/>
          <w:sz w:val="24"/>
          <w:szCs w:val="24"/>
          <w:lang w:val="sah-RU" w:eastAsia="ru-RU"/>
        </w:rPr>
        <w:t xml:space="preserve">ограничении барьеров, </w:t>
      </w:r>
      <w:r w:rsidRPr="00B12718">
        <w:rPr>
          <w:rFonts w:ascii="Times New Roman" w:eastAsia="Times New Roman" w:hAnsi="Times New Roman" w:cs="Times New Roman"/>
          <w:sz w:val="24"/>
          <w:szCs w:val="24"/>
          <w:lang w:eastAsia="ru-RU"/>
        </w:rPr>
        <w:t>возникающи</w:t>
      </w:r>
      <w:r w:rsidRPr="00B12718">
        <w:rPr>
          <w:rFonts w:ascii="Times New Roman" w:eastAsia="Times New Roman" w:hAnsi="Times New Roman" w:cs="Times New Roman"/>
          <w:sz w:val="24"/>
          <w:szCs w:val="24"/>
          <w:lang w:val="sah-RU" w:eastAsia="ru-RU"/>
        </w:rPr>
        <w:t>х</w:t>
      </w:r>
      <w:r w:rsidRPr="00B12718">
        <w:rPr>
          <w:rFonts w:ascii="Times New Roman" w:eastAsia="Times New Roman" w:hAnsi="Times New Roman" w:cs="Times New Roman"/>
          <w:sz w:val="24"/>
          <w:szCs w:val="24"/>
          <w:lang w:eastAsia="ru-RU"/>
        </w:rPr>
        <w:t xml:space="preserve"> в его естественном развитии. </w:t>
      </w:r>
      <w:r w:rsidRPr="00B12718">
        <w:rPr>
          <w:rFonts w:ascii="Times New Roman" w:eastAsia="Times New Roman" w:hAnsi="Times New Roman" w:cs="Times New Roman"/>
          <w:sz w:val="24"/>
          <w:szCs w:val="24"/>
          <w:lang w:val="sah-RU" w:eastAsia="ru-RU"/>
        </w:rPr>
        <w:t xml:space="preserve">Следовательно, </w:t>
      </w:r>
      <w:r w:rsidRPr="00B12718">
        <w:rPr>
          <w:rFonts w:ascii="Times New Roman" w:eastAsia="Times New Roman" w:hAnsi="Times New Roman" w:cs="Times New Roman"/>
          <w:sz w:val="24"/>
          <w:szCs w:val="24"/>
          <w:lang w:eastAsia="ru-RU"/>
        </w:rPr>
        <w:t>о</w:t>
      </w:r>
      <w:r w:rsidRPr="00B12718">
        <w:rPr>
          <w:rFonts w:ascii="Times New Roman" w:eastAsia="Times New Roman" w:hAnsi="Times New Roman" w:cs="Times New Roman"/>
          <w:sz w:val="24"/>
          <w:szCs w:val="24"/>
          <w:lang w:val="sah-RU" w:eastAsia="ru-RU"/>
        </w:rPr>
        <w:t>дними из основных игроков</w:t>
      </w:r>
      <w:r w:rsidRPr="00B12718">
        <w:rPr>
          <w:rFonts w:ascii="Times New Roman" w:eastAsia="Times New Roman" w:hAnsi="Times New Roman" w:cs="Times New Roman"/>
          <w:sz w:val="24"/>
          <w:szCs w:val="24"/>
          <w:lang w:eastAsia="ru-RU"/>
        </w:rPr>
        <w:t xml:space="preserve"> здесь </w:t>
      </w:r>
      <w:r w:rsidRPr="00B12718">
        <w:rPr>
          <w:rFonts w:ascii="Times New Roman" w:eastAsia="Times New Roman" w:hAnsi="Times New Roman" w:cs="Times New Roman"/>
          <w:sz w:val="24"/>
          <w:szCs w:val="24"/>
          <w:lang w:val="sah-RU" w:eastAsia="ru-RU"/>
        </w:rPr>
        <w:t>выдвигаются</w:t>
      </w:r>
      <w:r w:rsidRPr="00B12718">
        <w:rPr>
          <w:rFonts w:ascii="Times New Roman" w:eastAsia="Times New Roman" w:hAnsi="Times New Roman" w:cs="Times New Roman"/>
          <w:sz w:val="24"/>
          <w:szCs w:val="24"/>
          <w:lang w:eastAsia="ru-RU"/>
        </w:rPr>
        <w:t xml:space="preserve"> региональные власти и организации и предприятия регион</w:t>
      </w:r>
      <w:r w:rsidRPr="00B12718">
        <w:rPr>
          <w:rFonts w:ascii="Times New Roman" w:eastAsia="Times New Roman" w:hAnsi="Times New Roman" w:cs="Times New Roman"/>
          <w:sz w:val="24"/>
          <w:szCs w:val="24"/>
          <w:lang w:val="sah-RU" w:eastAsia="ru-RU"/>
        </w:rPr>
        <w:t>ов</w:t>
      </w:r>
      <w:r w:rsidRPr="00B12718">
        <w:rPr>
          <w:rFonts w:ascii="Times New Roman" w:eastAsia="Times New Roman" w:hAnsi="Times New Roman" w:cs="Times New Roman"/>
          <w:sz w:val="24"/>
          <w:szCs w:val="24"/>
          <w:lang w:eastAsia="ru-RU"/>
        </w:rPr>
        <w:t>, которые вместе с ключевыми участниками кластеров разрабатывают и реализ</w:t>
      </w:r>
      <w:r w:rsidRPr="00B12718">
        <w:rPr>
          <w:rFonts w:ascii="Times New Roman" w:eastAsia="Times New Roman" w:hAnsi="Times New Roman" w:cs="Times New Roman"/>
          <w:sz w:val="24"/>
          <w:szCs w:val="24"/>
          <w:lang w:val="sah-RU" w:eastAsia="ru-RU"/>
        </w:rPr>
        <w:t>овывают</w:t>
      </w:r>
      <w:r w:rsidRPr="00B12718">
        <w:rPr>
          <w:rFonts w:ascii="Times New Roman" w:eastAsia="Times New Roman" w:hAnsi="Times New Roman" w:cs="Times New Roman"/>
          <w:sz w:val="24"/>
          <w:szCs w:val="24"/>
          <w:lang w:eastAsia="ru-RU"/>
        </w:rPr>
        <w:t xml:space="preserve"> программы их развития. Федеральные же власти </w:t>
      </w:r>
      <w:r w:rsidRPr="00B12718">
        <w:rPr>
          <w:rFonts w:ascii="Times New Roman" w:eastAsia="Times New Roman" w:hAnsi="Times New Roman" w:cs="Times New Roman"/>
          <w:sz w:val="24"/>
          <w:szCs w:val="24"/>
          <w:lang w:val="sah-RU" w:eastAsia="ru-RU"/>
        </w:rPr>
        <w:t xml:space="preserve">при этом могут участвовать </w:t>
      </w:r>
      <w:r w:rsidRPr="00B12718">
        <w:rPr>
          <w:rFonts w:ascii="Times New Roman" w:eastAsia="Times New Roman" w:hAnsi="Times New Roman" w:cs="Times New Roman"/>
          <w:sz w:val="24"/>
          <w:szCs w:val="24"/>
          <w:lang w:eastAsia="ru-RU"/>
        </w:rPr>
        <w:t xml:space="preserve">в некоторых случаях </w:t>
      </w:r>
      <w:r w:rsidRPr="00B12718">
        <w:rPr>
          <w:rFonts w:ascii="Times New Roman" w:eastAsia="Times New Roman" w:hAnsi="Times New Roman" w:cs="Times New Roman"/>
          <w:sz w:val="24"/>
          <w:szCs w:val="24"/>
          <w:lang w:val="sah-RU" w:eastAsia="ru-RU"/>
        </w:rPr>
        <w:t xml:space="preserve">финансирования </w:t>
      </w:r>
      <w:r w:rsidRPr="00B12718">
        <w:rPr>
          <w:rFonts w:ascii="Times New Roman" w:eastAsia="Times New Roman" w:hAnsi="Times New Roman" w:cs="Times New Roman"/>
          <w:sz w:val="24"/>
          <w:szCs w:val="24"/>
          <w:lang w:eastAsia="ru-RU"/>
        </w:rPr>
        <w:t xml:space="preserve">и </w:t>
      </w:r>
      <w:r w:rsidRPr="00B12718">
        <w:rPr>
          <w:rFonts w:ascii="Times New Roman" w:eastAsia="Times New Roman" w:hAnsi="Times New Roman" w:cs="Times New Roman"/>
          <w:sz w:val="24"/>
          <w:szCs w:val="24"/>
          <w:lang w:val="sah-RU" w:eastAsia="ru-RU"/>
        </w:rPr>
        <w:t xml:space="preserve">в </w:t>
      </w:r>
      <w:r w:rsidRPr="00B12718">
        <w:rPr>
          <w:rFonts w:ascii="Times New Roman" w:eastAsia="Times New Roman" w:hAnsi="Times New Roman" w:cs="Times New Roman"/>
          <w:sz w:val="24"/>
          <w:szCs w:val="24"/>
          <w:lang w:eastAsia="ru-RU"/>
        </w:rPr>
        <w:t>поддерж</w:t>
      </w:r>
      <w:r w:rsidRPr="00B12718">
        <w:rPr>
          <w:rFonts w:ascii="Times New Roman" w:eastAsia="Times New Roman" w:hAnsi="Times New Roman" w:cs="Times New Roman"/>
          <w:sz w:val="24"/>
          <w:szCs w:val="24"/>
          <w:lang w:val="sah-RU" w:eastAsia="ru-RU"/>
        </w:rPr>
        <w:t>ании</w:t>
      </w:r>
      <w:r w:rsidRPr="00B12718">
        <w:rPr>
          <w:rFonts w:ascii="Times New Roman" w:eastAsia="Times New Roman" w:hAnsi="Times New Roman" w:cs="Times New Roman"/>
          <w:sz w:val="24"/>
          <w:szCs w:val="24"/>
          <w:lang w:eastAsia="ru-RU"/>
        </w:rPr>
        <w:t xml:space="preserve"> пилотны</w:t>
      </w:r>
      <w:r w:rsidRPr="00B12718">
        <w:rPr>
          <w:rFonts w:ascii="Times New Roman" w:eastAsia="Times New Roman" w:hAnsi="Times New Roman" w:cs="Times New Roman"/>
          <w:sz w:val="24"/>
          <w:szCs w:val="24"/>
          <w:lang w:val="sah-RU" w:eastAsia="ru-RU"/>
        </w:rPr>
        <w:t>х</w:t>
      </w:r>
      <w:r w:rsidRPr="00B12718">
        <w:rPr>
          <w:rFonts w:ascii="Times New Roman" w:eastAsia="Times New Roman" w:hAnsi="Times New Roman" w:cs="Times New Roman"/>
          <w:sz w:val="24"/>
          <w:szCs w:val="24"/>
          <w:lang w:eastAsia="ru-RU"/>
        </w:rPr>
        <w:t xml:space="preserve"> проект</w:t>
      </w:r>
      <w:r w:rsidRPr="00B12718">
        <w:rPr>
          <w:rFonts w:ascii="Times New Roman" w:eastAsia="Times New Roman" w:hAnsi="Times New Roman" w:cs="Times New Roman"/>
          <w:sz w:val="24"/>
          <w:szCs w:val="24"/>
          <w:lang w:val="sah-RU" w:eastAsia="ru-RU"/>
        </w:rPr>
        <w:t>ов</w:t>
      </w:r>
      <w:r w:rsidRPr="00B12718">
        <w:rPr>
          <w:rFonts w:ascii="Times New Roman" w:eastAsia="Times New Roman" w:hAnsi="Times New Roman" w:cs="Times New Roman"/>
          <w:sz w:val="24"/>
          <w:szCs w:val="24"/>
          <w:lang w:eastAsia="ru-RU"/>
        </w:rPr>
        <w:t xml:space="preserve"> кластеризации.</w:t>
      </w:r>
      <w:r w:rsidR="0083248B">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i/>
          <w:color w:val="000000"/>
          <w:sz w:val="24"/>
          <w:szCs w:val="24"/>
          <w:lang w:eastAsia="ru-RU"/>
        </w:rPr>
        <w:t>Дирижистская модель</w:t>
      </w:r>
      <w:r w:rsidRPr="00B12718">
        <w:rPr>
          <w:rFonts w:ascii="Times New Roman" w:eastAsia="Times New Roman" w:hAnsi="Times New Roman" w:cs="Times New Roman"/>
          <w:color w:val="000000"/>
          <w:sz w:val="24"/>
          <w:szCs w:val="24"/>
          <w:lang w:eastAsia="ru-RU"/>
        </w:rPr>
        <w:t xml:space="preserve"> </w:t>
      </w:r>
      <w:r w:rsidRPr="00B12718">
        <w:rPr>
          <w:rFonts w:ascii="Times New Roman" w:eastAsia="Times New Roman" w:hAnsi="Times New Roman" w:cs="Times New Roman"/>
          <w:color w:val="000000"/>
          <w:sz w:val="24"/>
          <w:szCs w:val="24"/>
          <w:lang w:val="sah-RU" w:eastAsia="ru-RU"/>
        </w:rPr>
        <w:t>отличается тем, что в ее организации</w:t>
      </w:r>
      <w:r w:rsidRPr="00B12718">
        <w:rPr>
          <w:rFonts w:ascii="Times New Roman" w:eastAsia="Times New Roman" w:hAnsi="Times New Roman" w:cs="Times New Roman"/>
          <w:color w:val="000000"/>
          <w:sz w:val="24"/>
          <w:szCs w:val="24"/>
          <w:lang w:eastAsia="ru-RU"/>
        </w:rPr>
        <w:t xml:space="preserve"> большую роль играет активная государственная политика</w:t>
      </w:r>
      <w:r w:rsidRPr="00B12718">
        <w:rPr>
          <w:rFonts w:ascii="Times New Roman" w:eastAsia="Times New Roman" w:hAnsi="Times New Roman" w:cs="Times New Roman"/>
          <w:color w:val="000000"/>
          <w:sz w:val="24"/>
          <w:szCs w:val="24"/>
          <w:lang w:val="sah-RU" w:eastAsia="ru-RU"/>
        </w:rPr>
        <w:t xml:space="preserve">. </w:t>
      </w:r>
    </w:p>
    <w:p w:rsidR="00B12718" w:rsidRPr="00B12718" w:rsidRDefault="00B12718" w:rsidP="00B12718">
      <w:pPr>
        <w:spacing w:after="0" w:line="360" w:lineRule="auto"/>
        <w:ind w:firstLine="709"/>
        <w:jc w:val="both"/>
        <w:rPr>
          <w:rFonts w:ascii="Times New Roman" w:eastAsia="Times New Roman" w:hAnsi="Times New Roman" w:cs="Times New Roman"/>
          <w:color w:val="000000"/>
          <w:sz w:val="24"/>
          <w:szCs w:val="24"/>
          <w:lang w:val="sah-RU" w:eastAsia="ru-RU"/>
        </w:rPr>
      </w:pPr>
      <w:r w:rsidRPr="00B12718">
        <w:rPr>
          <w:rFonts w:ascii="Times New Roman" w:eastAsia="Times New Roman" w:hAnsi="Times New Roman" w:cs="Times New Roman"/>
          <w:color w:val="000000"/>
          <w:sz w:val="24"/>
          <w:szCs w:val="24"/>
          <w:lang w:val="sah-RU" w:eastAsia="ru-RU"/>
        </w:rPr>
        <w:t xml:space="preserve">Первая модель организации кластеров характерна </w:t>
      </w:r>
      <w:r w:rsidRPr="00B12718">
        <w:rPr>
          <w:rFonts w:ascii="Times New Roman" w:eastAsia="Times New Roman" w:hAnsi="Times New Roman" w:cs="Times New Roman"/>
          <w:color w:val="000000"/>
          <w:sz w:val="24"/>
          <w:szCs w:val="24"/>
          <w:lang w:eastAsia="ru-RU"/>
        </w:rPr>
        <w:t>в США, Великобритании</w:t>
      </w:r>
      <w:r w:rsidRPr="00B12718">
        <w:rPr>
          <w:rFonts w:ascii="Times New Roman" w:eastAsia="Times New Roman" w:hAnsi="Times New Roman" w:cs="Times New Roman"/>
          <w:color w:val="000000"/>
          <w:sz w:val="24"/>
          <w:szCs w:val="24"/>
          <w:lang w:val="sah-RU" w:eastAsia="ru-RU"/>
        </w:rPr>
        <w:t xml:space="preserve"> и</w:t>
      </w:r>
      <w:r w:rsidRPr="00B12718">
        <w:rPr>
          <w:rFonts w:ascii="Times New Roman" w:eastAsia="Times New Roman" w:hAnsi="Times New Roman" w:cs="Times New Roman"/>
          <w:color w:val="000000"/>
          <w:sz w:val="24"/>
          <w:szCs w:val="24"/>
          <w:lang w:eastAsia="ru-RU"/>
        </w:rPr>
        <w:t xml:space="preserve"> Австралии</w:t>
      </w:r>
      <w:r w:rsidRPr="00B12718">
        <w:rPr>
          <w:rFonts w:ascii="Times New Roman" w:eastAsia="Times New Roman" w:hAnsi="Times New Roman" w:cs="Times New Roman"/>
          <w:color w:val="000000"/>
          <w:sz w:val="24"/>
          <w:szCs w:val="24"/>
          <w:lang w:val="sah-RU" w:eastAsia="ru-RU"/>
        </w:rPr>
        <w:t xml:space="preserve">; вторая – в </w:t>
      </w:r>
      <w:r w:rsidRPr="00B12718">
        <w:rPr>
          <w:rFonts w:ascii="Times New Roman" w:eastAsia="Times New Roman" w:hAnsi="Times New Roman" w:cs="Times New Roman"/>
          <w:color w:val="000000"/>
          <w:sz w:val="24"/>
          <w:szCs w:val="24"/>
          <w:lang w:eastAsia="ru-RU"/>
        </w:rPr>
        <w:t>Япони</w:t>
      </w:r>
      <w:r w:rsidRPr="00B12718">
        <w:rPr>
          <w:rFonts w:ascii="Times New Roman" w:eastAsia="Times New Roman" w:hAnsi="Times New Roman" w:cs="Times New Roman"/>
          <w:color w:val="000000"/>
          <w:sz w:val="24"/>
          <w:szCs w:val="24"/>
          <w:lang w:val="sah-RU" w:eastAsia="ru-RU"/>
        </w:rPr>
        <w:t>и</w:t>
      </w:r>
      <w:r w:rsidRPr="00B12718">
        <w:rPr>
          <w:rFonts w:ascii="Times New Roman" w:eastAsia="Times New Roman" w:hAnsi="Times New Roman" w:cs="Times New Roman"/>
          <w:color w:val="000000"/>
          <w:sz w:val="24"/>
          <w:szCs w:val="24"/>
          <w:lang w:eastAsia="ru-RU"/>
        </w:rPr>
        <w:t>, Республик</w:t>
      </w:r>
      <w:r w:rsidRPr="00B12718">
        <w:rPr>
          <w:rFonts w:ascii="Times New Roman" w:eastAsia="Times New Roman" w:hAnsi="Times New Roman" w:cs="Times New Roman"/>
          <w:color w:val="000000"/>
          <w:sz w:val="24"/>
          <w:szCs w:val="24"/>
          <w:lang w:val="sah-RU" w:eastAsia="ru-RU"/>
        </w:rPr>
        <w:t>е</w:t>
      </w:r>
      <w:r w:rsidRPr="00B12718">
        <w:rPr>
          <w:rFonts w:ascii="Times New Roman" w:eastAsia="Times New Roman" w:hAnsi="Times New Roman" w:cs="Times New Roman"/>
          <w:color w:val="000000"/>
          <w:sz w:val="24"/>
          <w:szCs w:val="24"/>
          <w:lang w:eastAsia="ru-RU"/>
        </w:rPr>
        <w:t xml:space="preserve"> Корея, Швеци</w:t>
      </w:r>
      <w:r w:rsidRPr="00B12718">
        <w:rPr>
          <w:rFonts w:ascii="Times New Roman" w:eastAsia="Times New Roman" w:hAnsi="Times New Roman" w:cs="Times New Roman"/>
          <w:color w:val="000000"/>
          <w:sz w:val="24"/>
          <w:szCs w:val="24"/>
          <w:lang w:val="sah-RU" w:eastAsia="ru-RU"/>
        </w:rPr>
        <w:t>и</w:t>
      </w:r>
      <w:r w:rsidRPr="00B12718">
        <w:rPr>
          <w:rFonts w:ascii="Times New Roman" w:eastAsia="Times New Roman" w:hAnsi="Times New Roman" w:cs="Times New Roman"/>
          <w:color w:val="000000"/>
          <w:sz w:val="24"/>
          <w:szCs w:val="24"/>
          <w:lang w:eastAsia="ru-RU"/>
        </w:rPr>
        <w:t>, Франци</w:t>
      </w:r>
      <w:r w:rsidRPr="00B12718">
        <w:rPr>
          <w:rFonts w:ascii="Times New Roman" w:eastAsia="Times New Roman" w:hAnsi="Times New Roman" w:cs="Times New Roman"/>
          <w:color w:val="000000"/>
          <w:sz w:val="24"/>
          <w:szCs w:val="24"/>
          <w:lang w:val="sah-RU" w:eastAsia="ru-RU"/>
        </w:rPr>
        <w:t xml:space="preserve">и и </w:t>
      </w:r>
      <w:r w:rsidRPr="00B12718">
        <w:rPr>
          <w:rFonts w:ascii="Times New Roman" w:eastAsia="Times New Roman" w:hAnsi="Times New Roman" w:cs="Times New Roman"/>
          <w:color w:val="000000"/>
          <w:sz w:val="24"/>
          <w:szCs w:val="24"/>
          <w:lang w:eastAsia="ru-RU"/>
        </w:rPr>
        <w:t>Итали</w:t>
      </w:r>
      <w:r w:rsidRPr="00B12718">
        <w:rPr>
          <w:rFonts w:ascii="Times New Roman" w:eastAsia="Times New Roman" w:hAnsi="Times New Roman" w:cs="Times New Roman"/>
          <w:color w:val="000000"/>
          <w:sz w:val="24"/>
          <w:szCs w:val="24"/>
          <w:lang w:val="sah-RU" w:eastAsia="ru-RU"/>
        </w:rPr>
        <w:t>и.</w:t>
      </w:r>
    </w:p>
    <w:p w:rsidR="00B12718" w:rsidRPr="00B12718" w:rsidRDefault="00B12718" w:rsidP="00B12718">
      <w:pPr>
        <w:shd w:val="clear" w:color="auto" w:fill="FFFFFF"/>
        <w:tabs>
          <w:tab w:val="left" w:pos="993"/>
        </w:tabs>
        <w:spacing w:after="0" w:line="360" w:lineRule="auto"/>
        <w:ind w:firstLine="709"/>
        <w:jc w:val="both"/>
        <w:rPr>
          <w:rFonts w:ascii="Times New Roman" w:eastAsia="Times New Roman" w:hAnsi="Times New Roman" w:cs="Times New Roman"/>
          <w:color w:val="000000"/>
          <w:sz w:val="24"/>
          <w:szCs w:val="24"/>
          <w:lang w:eastAsia="ru-RU"/>
        </w:rPr>
      </w:pPr>
      <w:r w:rsidRPr="00B12718">
        <w:rPr>
          <w:rFonts w:ascii="Times New Roman" w:eastAsia="Times New Roman" w:hAnsi="Times New Roman" w:cs="Times New Roman"/>
          <w:sz w:val="24"/>
          <w:szCs w:val="24"/>
          <w:lang w:eastAsia="ru-RU"/>
        </w:rPr>
        <w:t xml:space="preserve">В России </w:t>
      </w:r>
      <w:r w:rsidR="0083248B">
        <w:rPr>
          <w:rFonts w:ascii="Times New Roman" w:eastAsia="Times New Roman" w:hAnsi="Times New Roman" w:cs="Times New Roman"/>
          <w:sz w:val="24"/>
          <w:szCs w:val="24"/>
          <w:lang w:eastAsia="ru-RU"/>
        </w:rPr>
        <w:t>за</w:t>
      </w:r>
      <w:r w:rsidRPr="00B12718">
        <w:rPr>
          <w:rFonts w:ascii="Times New Roman" w:eastAsia="Times New Roman" w:hAnsi="Times New Roman" w:cs="Times New Roman"/>
          <w:sz w:val="24"/>
          <w:szCs w:val="24"/>
          <w:lang w:eastAsia="ru-RU"/>
        </w:rPr>
        <w:t xml:space="preserve"> последние годы вопрос кластеризации экономики вышел на государственный уровень. </w:t>
      </w:r>
      <w:r w:rsidRPr="00B12718">
        <w:rPr>
          <w:rFonts w:ascii="Times New Roman" w:eastAsia="Times New Roman" w:hAnsi="Times New Roman" w:cs="Times New Roman"/>
          <w:color w:val="000000"/>
          <w:sz w:val="24"/>
          <w:szCs w:val="24"/>
          <w:lang w:eastAsia="ru-RU"/>
        </w:rPr>
        <w:t>Основополагающими документами, регламентирующими реализацию кластерной политики в России</w:t>
      </w:r>
      <w:r w:rsidR="002D2D90">
        <w:rPr>
          <w:rFonts w:ascii="Times New Roman" w:eastAsia="Times New Roman" w:hAnsi="Times New Roman" w:cs="Times New Roman"/>
          <w:color w:val="000000"/>
          <w:sz w:val="24"/>
          <w:szCs w:val="24"/>
          <w:lang w:eastAsia="ru-RU"/>
        </w:rPr>
        <w:t>,</w:t>
      </w:r>
      <w:r w:rsidRPr="00B12718">
        <w:rPr>
          <w:rFonts w:ascii="Times New Roman" w:eastAsia="Times New Roman" w:hAnsi="Times New Roman" w:cs="Times New Roman"/>
          <w:color w:val="000000"/>
          <w:sz w:val="24"/>
          <w:szCs w:val="24"/>
          <w:lang w:eastAsia="ru-RU"/>
        </w:rPr>
        <w:t xml:space="preserve"> являются</w:t>
      </w:r>
      <w:r w:rsidR="00314990">
        <w:rPr>
          <w:rFonts w:ascii="Times New Roman" w:eastAsia="Times New Roman" w:hAnsi="Times New Roman" w:cs="Times New Roman"/>
          <w:color w:val="000000"/>
          <w:sz w:val="24"/>
          <w:szCs w:val="24"/>
          <w:lang w:eastAsia="ru-RU"/>
        </w:rPr>
        <w:t>:</w:t>
      </w:r>
      <w:r w:rsidRPr="00B12718">
        <w:rPr>
          <w:rFonts w:ascii="Times New Roman" w:eastAsia="Times New Roman" w:hAnsi="Times New Roman" w:cs="Times New Roman"/>
          <w:color w:val="000000"/>
          <w:sz w:val="24"/>
          <w:szCs w:val="24"/>
          <w:lang w:eastAsia="ru-RU"/>
        </w:rPr>
        <w:t xml:space="preserve"> «Концепция долгосрочного социально-экономического развития Российской Федерации на период до 2020 года», «Стратегия инновационного развития Российской Федерации на период до 2020 года», «Методические рекомендации по реализации кластерной политики в субъектах Российской Федерации» и «Методические рекомендации по реализации кластерной политики в северных субъектах Российской Федерации» и др. </w:t>
      </w:r>
    </w:p>
    <w:p w:rsidR="00B12718" w:rsidRPr="00314990"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val="sah-RU" w:eastAsia="ru-RU"/>
        </w:rPr>
        <w:t>Наряду с вышепр</w:t>
      </w:r>
      <w:r w:rsidR="00314990">
        <w:rPr>
          <w:rFonts w:ascii="Times New Roman" w:eastAsia="Times New Roman" w:hAnsi="Times New Roman" w:cs="Times New Roman"/>
          <w:sz w:val="24"/>
          <w:szCs w:val="24"/>
          <w:lang w:val="sah-RU" w:eastAsia="ru-RU"/>
        </w:rPr>
        <w:t>и</w:t>
      </w:r>
      <w:r w:rsidRPr="00B12718">
        <w:rPr>
          <w:rFonts w:ascii="Times New Roman" w:eastAsia="Times New Roman" w:hAnsi="Times New Roman" w:cs="Times New Roman"/>
          <w:sz w:val="24"/>
          <w:szCs w:val="24"/>
          <w:lang w:val="sah-RU" w:eastAsia="ru-RU"/>
        </w:rPr>
        <w:t>веденными результатами теоретических и методологических исследований в области формирования и развития кластерной организации производств, в частности</w:t>
      </w:r>
      <w:r w:rsidR="0083248B">
        <w:rPr>
          <w:rFonts w:ascii="Times New Roman" w:eastAsia="Times New Roman" w:hAnsi="Times New Roman" w:cs="Times New Roman"/>
          <w:sz w:val="24"/>
          <w:szCs w:val="24"/>
          <w:lang w:val="sah-RU" w:eastAsia="ru-RU"/>
        </w:rPr>
        <w:t>,</w:t>
      </w:r>
      <w:r w:rsidRPr="00B12718">
        <w:rPr>
          <w:rFonts w:ascii="Times New Roman" w:eastAsia="Times New Roman" w:hAnsi="Times New Roman" w:cs="Times New Roman"/>
          <w:sz w:val="24"/>
          <w:szCs w:val="24"/>
          <w:lang w:val="sah-RU" w:eastAsia="ru-RU"/>
        </w:rPr>
        <w:t xml:space="preserve"> в промышленной сфере, </w:t>
      </w:r>
      <w:r w:rsidRPr="00B12718">
        <w:rPr>
          <w:rFonts w:ascii="Times New Roman" w:eastAsia="Times New Roman" w:hAnsi="Times New Roman" w:cs="Times New Roman"/>
          <w:sz w:val="24"/>
          <w:szCs w:val="24"/>
          <w:lang w:eastAsia="ru-RU"/>
        </w:rPr>
        <w:t>авторами монографического иссл</w:t>
      </w:r>
      <w:r w:rsidR="00D9286E">
        <w:rPr>
          <w:rFonts w:ascii="Times New Roman" w:eastAsia="Times New Roman" w:hAnsi="Times New Roman" w:cs="Times New Roman"/>
          <w:sz w:val="24"/>
          <w:szCs w:val="24"/>
          <w:lang w:eastAsia="ru-RU"/>
        </w:rPr>
        <w:t>е</w:t>
      </w:r>
      <w:r w:rsidRPr="00B12718">
        <w:rPr>
          <w:rFonts w:ascii="Times New Roman" w:eastAsia="Times New Roman" w:hAnsi="Times New Roman" w:cs="Times New Roman"/>
          <w:sz w:val="24"/>
          <w:szCs w:val="24"/>
          <w:lang w:eastAsia="ru-RU"/>
        </w:rPr>
        <w:t>дования</w:t>
      </w:r>
      <w:r w:rsidRPr="00B12718">
        <w:rPr>
          <w:rFonts w:ascii="Times New Roman" w:eastAsia="Times New Roman" w:hAnsi="Times New Roman" w:cs="Times New Roman"/>
          <w:sz w:val="24"/>
          <w:szCs w:val="24"/>
          <w:lang w:val="sah-RU" w:eastAsia="ru-RU"/>
        </w:rPr>
        <w:t xml:space="preserve"> </w:t>
      </w:r>
      <w:r w:rsidRPr="00314990">
        <w:rPr>
          <w:rFonts w:ascii="Times New Roman" w:eastAsia="Times New Roman" w:hAnsi="Times New Roman" w:cs="Times New Roman"/>
          <w:b/>
          <w:i/>
          <w:sz w:val="24"/>
          <w:szCs w:val="24"/>
          <w:lang w:eastAsia="ru-RU"/>
        </w:rPr>
        <w:t>предлагается методический подход</w:t>
      </w:r>
      <w:r w:rsidRPr="00314990">
        <w:rPr>
          <w:rFonts w:ascii="Times New Roman" w:eastAsia="Times New Roman" w:hAnsi="Times New Roman" w:cs="Times New Roman"/>
          <w:sz w:val="24"/>
          <w:szCs w:val="24"/>
          <w:lang w:eastAsia="ru-RU"/>
        </w:rPr>
        <w:t xml:space="preserve"> для выявления и оценки потенциала кластеризации, а также алгоритм действий формирования регионального отраслевого кластера</w:t>
      </w:r>
      <w:r w:rsidR="0083248B" w:rsidRPr="00314990">
        <w:rPr>
          <w:rFonts w:ascii="Times New Roman" w:eastAsia="Times New Roman" w:hAnsi="Times New Roman" w:cs="Times New Roman"/>
          <w:sz w:val="24"/>
          <w:szCs w:val="24"/>
          <w:lang w:eastAsia="ru-RU"/>
        </w:rPr>
        <w:t>.</w:t>
      </w:r>
      <w:r w:rsidRPr="00314990">
        <w:rPr>
          <w:rFonts w:ascii="Times New Roman" w:eastAsia="Times New Roman" w:hAnsi="Times New Roman" w:cs="Times New Roman"/>
          <w:sz w:val="24"/>
          <w:szCs w:val="24"/>
          <w:lang w:eastAsia="ru-RU"/>
        </w:rPr>
        <w:t xml:space="preserve"> </w:t>
      </w:r>
    </w:p>
    <w:p w:rsidR="00B12718" w:rsidRPr="00B12718"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В ходе написания монографии авторами получены следующие </w:t>
      </w:r>
      <w:r w:rsidRPr="00314990">
        <w:rPr>
          <w:rFonts w:ascii="Times New Roman" w:eastAsia="Times New Roman" w:hAnsi="Times New Roman" w:cs="Times New Roman"/>
          <w:b/>
          <w:i/>
          <w:sz w:val="24"/>
          <w:szCs w:val="24"/>
          <w:lang w:eastAsia="ru-RU"/>
        </w:rPr>
        <w:t>результаты</w:t>
      </w:r>
      <w:r w:rsidRPr="00B12718">
        <w:rPr>
          <w:rFonts w:ascii="Times New Roman" w:eastAsia="Times New Roman" w:hAnsi="Times New Roman" w:cs="Times New Roman"/>
          <w:sz w:val="24"/>
          <w:szCs w:val="24"/>
          <w:lang w:eastAsia="ru-RU"/>
        </w:rPr>
        <w:t>:</w:t>
      </w:r>
    </w:p>
    <w:p w:rsidR="00B12718" w:rsidRPr="0083248B"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83248B">
        <w:rPr>
          <w:rFonts w:ascii="Times New Roman" w:eastAsia="Times New Roman" w:hAnsi="Times New Roman" w:cs="Times New Roman"/>
          <w:sz w:val="24"/>
          <w:szCs w:val="24"/>
          <w:lang w:eastAsia="ru-RU"/>
        </w:rPr>
        <w:t>1. Изучены геоэкономические и политические условия, влияющие на экономику с сырьевой ориентацией Северо-Востока страны, в рамках которой выявлены:</w:t>
      </w:r>
    </w:p>
    <w:p w:rsidR="00B12718" w:rsidRPr="00314990" w:rsidRDefault="0083248B" w:rsidP="0083248B">
      <w:pPr>
        <w:spacing w:after="0" w:line="360" w:lineRule="auto"/>
        <w:ind w:left="6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B12718" w:rsidRPr="0083248B">
        <w:rPr>
          <w:rFonts w:ascii="Times New Roman" w:eastAsia="Times New Roman" w:hAnsi="Times New Roman" w:cs="Times New Roman"/>
          <w:sz w:val="24"/>
          <w:szCs w:val="24"/>
          <w:lang w:eastAsia="ru-RU"/>
        </w:rPr>
        <w:t>егативные факторы мирового экономического кризиса на формирование и развитие реальной отраслевой экономики на международн</w:t>
      </w:r>
      <w:r>
        <w:rPr>
          <w:rFonts w:ascii="Times New Roman" w:eastAsia="Times New Roman" w:hAnsi="Times New Roman" w:cs="Times New Roman"/>
          <w:sz w:val="24"/>
          <w:szCs w:val="24"/>
          <w:lang w:eastAsia="ru-RU"/>
        </w:rPr>
        <w:t xml:space="preserve">ом, </w:t>
      </w:r>
      <w:r w:rsidR="00B12718" w:rsidRPr="00314990">
        <w:rPr>
          <w:rFonts w:ascii="Times New Roman" w:eastAsia="Times New Roman" w:hAnsi="Times New Roman" w:cs="Times New Roman"/>
          <w:sz w:val="24"/>
          <w:szCs w:val="24"/>
          <w:lang w:val="sah-RU" w:eastAsia="ru-RU"/>
        </w:rPr>
        <w:t xml:space="preserve">национальном </w:t>
      </w:r>
      <w:r w:rsidRPr="00314990">
        <w:rPr>
          <w:rFonts w:ascii="Times New Roman" w:eastAsia="Times New Roman" w:hAnsi="Times New Roman" w:cs="Times New Roman"/>
          <w:sz w:val="24"/>
          <w:szCs w:val="24"/>
          <w:lang w:val="sah-RU" w:eastAsia="ru-RU"/>
        </w:rPr>
        <w:t xml:space="preserve">и </w:t>
      </w:r>
      <w:r w:rsidR="00B12718" w:rsidRPr="00314990">
        <w:rPr>
          <w:rFonts w:ascii="Times New Roman" w:eastAsia="Times New Roman" w:hAnsi="Times New Roman" w:cs="Times New Roman"/>
          <w:sz w:val="24"/>
          <w:szCs w:val="24"/>
          <w:lang w:val="sah-RU" w:eastAsia="ru-RU"/>
        </w:rPr>
        <w:t xml:space="preserve"> региональном уровн</w:t>
      </w:r>
      <w:r w:rsidR="00314990">
        <w:rPr>
          <w:rFonts w:ascii="Times New Roman" w:eastAsia="Times New Roman" w:hAnsi="Times New Roman" w:cs="Times New Roman"/>
          <w:sz w:val="24"/>
          <w:szCs w:val="24"/>
          <w:lang w:val="sah-RU" w:eastAsia="ru-RU"/>
        </w:rPr>
        <w:t>ях;</w:t>
      </w:r>
    </w:p>
    <w:p w:rsidR="00B12718" w:rsidRPr="00314990" w:rsidRDefault="00314990" w:rsidP="00B12718">
      <w:pPr>
        <w:spacing w:after="0" w:line="360" w:lineRule="auto"/>
        <w:ind w:left="62" w:firstLine="64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B12718" w:rsidRPr="00B12718">
        <w:rPr>
          <w:rFonts w:ascii="Times New Roman" w:eastAsia="Times New Roman" w:hAnsi="Times New Roman" w:cs="Times New Roman"/>
          <w:b/>
          <w:sz w:val="24"/>
          <w:szCs w:val="24"/>
          <w:lang w:eastAsia="ru-RU"/>
        </w:rPr>
        <w:t xml:space="preserve"> </w:t>
      </w:r>
      <w:r w:rsidRPr="00314990">
        <w:rPr>
          <w:rFonts w:ascii="Times New Roman" w:eastAsia="Times New Roman" w:hAnsi="Times New Roman" w:cs="Times New Roman"/>
          <w:sz w:val="24"/>
          <w:szCs w:val="24"/>
          <w:lang w:eastAsia="ru-RU"/>
        </w:rPr>
        <w:t>р</w:t>
      </w:r>
      <w:r w:rsidR="00B12718" w:rsidRPr="00314990">
        <w:rPr>
          <w:rFonts w:ascii="Times New Roman" w:eastAsia="Times New Roman" w:hAnsi="Times New Roman" w:cs="Times New Roman"/>
          <w:sz w:val="24"/>
          <w:szCs w:val="24"/>
          <w:lang w:eastAsia="ru-RU"/>
        </w:rPr>
        <w:t xml:space="preserve">егиональные предпосылки комплексного развития регионов Северо-Востока страны и экономикообразующих отраслей недропользования, в частности, Республики Саха (Якутия): </w:t>
      </w:r>
    </w:p>
    <w:p w:rsidR="00B12718" w:rsidRPr="00314990" w:rsidRDefault="00314990" w:rsidP="00B12718">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sidRPr="00314990">
        <w:rPr>
          <w:rFonts w:ascii="Times New Roman" w:eastAsia="Times New Roman" w:hAnsi="Times New Roman" w:cs="Times New Roman"/>
          <w:sz w:val="24"/>
          <w:szCs w:val="24"/>
          <w:lang w:eastAsia="ru-RU"/>
        </w:rPr>
        <w:t>в</w:t>
      </w:r>
      <w:r w:rsidR="00B12718" w:rsidRPr="00314990">
        <w:rPr>
          <w:rFonts w:ascii="Times New Roman" w:eastAsia="Times New Roman" w:hAnsi="Times New Roman" w:cs="Times New Roman"/>
          <w:sz w:val="24"/>
          <w:szCs w:val="24"/>
          <w:lang w:eastAsia="ru-RU"/>
        </w:rPr>
        <w:t>ыполнен анализ современного состояния минерально-сырьевой базы и представлена прогнозная оценка минерально-сырьевых ресурсов по отдельным видам полезных ископаемых на территории Республики Саха (Якутия).</w:t>
      </w:r>
    </w:p>
    <w:p w:rsidR="00B12718" w:rsidRPr="00314990" w:rsidRDefault="00B12718" w:rsidP="00B12718">
      <w:pPr>
        <w:spacing w:after="0" w:line="360" w:lineRule="auto"/>
        <w:ind w:left="62" w:firstLine="709"/>
        <w:jc w:val="both"/>
        <w:rPr>
          <w:rFonts w:ascii="Times New Roman" w:eastAsia="Times New Roman" w:hAnsi="Times New Roman" w:cs="Times New Roman"/>
          <w:sz w:val="24"/>
          <w:szCs w:val="24"/>
          <w:lang w:eastAsia="ru-RU"/>
        </w:rPr>
      </w:pPr>
      <w:r w:rsidRPr="00314990">
        <w:rPr>
          <w:rFonts w:ascii="Times New Roman" w:eastAsia="Times New Roman" w:hAnsi="Times New Roman" w:cs="Times New Roman"/>
          <w:sz w:val="24"/>
          <w:szCs w:val="24"/>
          <w:lang w:eastAsia="ru-RU"/>
        </w:rPr>
        <w:t xml:space="preserve">2. Оценена социально-экономическая, минерально-сырьевая база регионов Северо-Востока России как основа межрегиональной кластерной организации производственных отношений (ПРИЛОЖЕНИЕ Е). </w:t>
      </w:r>
    </w:p>
    <w:p w:rsidR="00B12718" w:rsidRPr="00314990"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314990">
        <w:rPr>
          <w:rFonts w:ascii="Times New Roman" w:eastAsia="Times New Roman" w:hAnsi="Times New Roman" w:cs="Times New Roman"/>
          <w:sz w:val="24"/>
          <w:szCs w:val="24"/>
          <w:lang w:eastAsia="ru-RU"/>
        </w:rPr>
        <w:t xml:space="preserve">3. На основе разработанной методической основы формирования отраслевого, регионального и межрегионального кластеров и методики оценки потенциала кластеризации базовых отраслей экономики региона, проведены: </w:t>
      </w:r>
    </w:p>
    <w:p w:rsidR="00B12718" w:rsidRPr="00314990"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314990">
        <w:rPr>
          <w:rFonts w:ascii="Times New Roman" w:eastAsia="Times New Roman" w:hAnsi="Times New Roman" w:cs="Times New Roman"/>
          <w:sz w:val="24"/>
          <w:szCs w:val="24"/>
          <w:lang w:eastAsia="ru-RU"/>
        </w:rPr>
        <w:t>- оценка современного технико-экономического положения базовых отраслей недропользования;</w:t>
      </w:r>
    </w:p>
    <w:p w:rsidR="00B12718" w:rsidRPr="00314990"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314990">
        <w:rPr>
          <w:rFonts w:ascii="Times New Roman" w:eastAsia="Times New Roman" w:hAnsi="Times New Roman" w:cs="Times New Roman"/>
          <w:sz w:val="24"/>
          <w:szCs w:val="24"/>
          <w:lang w:eastAsia="ru-RU"/>
        </w:rPr>
        <w:t>- рассчитаны сводные интегральные индексы потенциалов кластеризации ТЭК, золотодобывающего производства и АБК РС (Я) с выделением производственного, научно-образовательного, инфраструктурного и организационного составляющих;</w:t>
      </w:r>
    </w:p>
    <w:p w:rsidR="00B12718" w:rsidRPr="00314990" w:rsidRDefault="00B12718" w:rsidP="00B12718">
      <w:pPr>
        <w:spacing w:after="0" w:line="360" w:lineRule="auto"/>
        <w:ind w:firstLine="709"/>
        <w:jc w:val="both"/>
        <w:rPr>
          <w:rFonts w:ascii="Times New Roman" w:eastAsia="Times New Roman" w:hAnsi="Times New Roman" w:cs="Times New Roman"/>
          <w:sz w:val="24"/>
          <w:szCs w:val="24"/>
          <w:lang w:eastAsia="ru-RU"/>
        </w:rPr>
      </w:pPr>
      <w:r w:rsidRPr="00314990">
        <w:rPr>
          <w:rFonts w:ascii="Times New Roman" w:eastAsia="Times New Roman" w:hAnsi="Times New Roman" w:cs="Times New Roman"/>
          <w:sz w:val="24"/>
          <w:szCs w:val="24"/>
          <w:lang w:eastAsia="ru-RU"/>
        </w:rPr>
        <w:t>4. Разработаны модели промышленных кластеров базовых сегментов региональной экономики Республики Саха (Якутия), в частности, топливно-энергетического, золотодобывающего и алмазно-бриллиантового кластеров (Приложения А, Б, В).</w:t>
      </w:r>
    </w:p>
    <w:p w:rsidR="00B12718" w:rsidRPr="00B12718" w:rsidRDefault="00B12718" w:rsidP="00B12718">
      <w:pPr>
        <w:spacing w:after="0" w:line="360" w:lineRule="auto"/>
        <w:ind w:firstLine="709"/>
        <w:jc w:val="both"/>
      </w:pPr>
      <w:r w:rsidRPr="00B12718">
        <w:rPr>
          <w:rFonts w:ascii="Times New Roman" w:eastAsia="Times New Roman" w:hAnsi="Times New Roman" w:cs="Times New Roman"/>
          <w:sz w:val="24"/>
          <w:szCs w:val="24"/>
          <w:lang w:eastAsia="ru-RU"/>
        </w:rPr>
        <w:t xml:space="preserve">Таким образом, выполненные на основе предлагаемого методического подхода и методики оценки потенциала кластеризации, анализ современного состояния и оценка потенциала кластеризации базовых отраслей экономики Республики Саха (Якутия) </w:t>
      </w:r>
      <w:r w:rsidRPr="00B12718">
        <w:rPr>
          <w:rFonts w:ascii="Times New Roman" w:eastAsia="Times New Roman" w:hAnsi="Times New Roman" w:cs="Times New Roman"/>
          <w:sz w:val="24"/>
          <w:szCs w:val="24"/>
          <w:lang w:val="sah-RU" w:eastAsia="ru-RU"/>
        </w:rPr>
        <w:t>дают основание подтверждать о реальной возможности формирования региональных горнопромышленных кластеров, которые впоследствии будут определять структурную основу сценариев развития базовых отраслей экономики не только Северо-Востока России, но и всего Дальнего Востока, как новой формы организации производства, повышения конкурентоспособности и интеграции на межрегиональном или международном уровнях.</w:t>
      </w:r>
    </w:p>
    <w:p w:rsidR="00B12718" w:rsidRPr="00B12718" w:rsidRDefault="00B12718" w:rsidP="00B12718">
      <w:pPr>
        <w:tabs>
          <w:tab w:val="left" w:pos="284"/>
        </w:tabs>
        <w:spacing w:after="0" w:line="240" w:lineRule="auto"/>
        <w:ind w:left="284" w:hanging="284"/>
        <w:jc w:val="center"/>
        <w:rPr>
          <w:rFonts w:ascii="Times New Roman" w:eastAsia="Calibri" w:hAnsi="Times New Roman" w:cs="Times New Roman"/>
          <w:b/>
          <w:sz w:val="24"/>
          <w:szCs w:val="24"/>
        </w:rPr>
      </w:pPr>
    </w:p>
    <w:p w:rsidR="00B12718" w:rsidRPr="00B12718" w:rsidRDefault="00B12718" w:rsidP="00B12718">
      <w:pPr>
        <w:tabs>
          <w:tab w:val="left" w:pos="284"/>
        </w:tabs>
        <w:spacing w:after="0" w:line="240" w:lineRule="auto"/>
        <w:ind w:left="284" w:hanging="284"/>
        <w:jc w:val="center"/>
        <w:rPr>
          <w:rFonts w:ascii="Times New Roman" w:eastAsia="Calibri" w:hAnsi="Times New Roman" w:cs="Times New Roman"/>
          <w:b/>
          <w:sz w:val="24"/>
          <w:szCs w:val="24"/>
        </w:rPr>
      </w:pPr>
    </w:p>
    <w:p w:rsidR="00B12718" w:rsidRPr="00B12718" w:rsidRDefault="00B12718" w:rsidP="00B12718">
      <w:pPr>
        <w:tabs>
          <w:tab w:val="left" w:pos="284"/>
        </w:tabs>
        <w:spacing w:after="0" w:line="240" w:lineRule="auto"/>
        <w:ind w:left="284" w:hanging="284"/>
        <w:jc w:val="center"/>
        <w:rPr>
          <w:rFonts w:ascii="Times New Roman" w:eastAsia="Calibri" w:hAnsi="Times New Roman" w:cs="Times New Roman"/>
          <w:b/>
          <w:sz w:val="24"/>
          <w:szCs w:val="24"/>
        </w:rPr>
      </w:pPr>
    </w:p>
    <w:p w:rsidR="00B12718" w:rsidRPr="00B12718" w:rsidRDefault="00B12718" w:rsidP="00B12718">
      <w:pPr>
        <w:tabs>
          <w:tab w:val="left" w:pos="284"/>
        </w:tabs>
        <w:spacing w:after="0" w:line="240" w:lineRule="auto"/>
        <w:ind w:left="284" w:hanging="284"/>
        <w:jc w:val="center"/>
        <w:rPr>
          <w:rFonts w:ascii="Times New Roman" w:eastAsia="Calibri" w:hAnsi="Times New Roman" w:cs="Times New Roman"/>
          <w:b/>
          <w:sz w:val="24"/>
          <w:szCs w:val="24"/>
        </w:rPr>
      </w:pPr>
    </w:p>
    <w:p w:rsidR="00B12718" w:rsidRPr="00B12718" w:rsidRDefault="00B12718" w:rsidP="00B12718">
      <w:pPr>
        <w:tabs>
          <w:tab w:val="left" w:pos="284"/>
        </w:tabs>
        <w:spacing w:after="0" w:line="240" w:lineRule="auto"/>
        <w:ind w:left="284" w:hanging="284"/>
        <w:jc w:val="center"/>
        <w:rPr>
          <w:rFonts w:ascii="Times New Roman" w:eastAsia="Calibri" w:hAnsi="Times New Roman" w:cs="Times New Roman"/>
          <w:b/>
          <w:sz w:val="24"/>
          <w:szCs w:val="24"/>
        </w:rPr>
      </w:pPr>
    </w:p>
    <w:p w:rsidR="00B12718" w:rsidRPr="00B12718" w:rsidRDefault="00B12718" w:rsidP="00B12718">
      <w:pPr>
        <w:tabs>
          <w:tab w:val="left" w:pos="284"/>
        </w:tabs>
        <w:spacing w:after="0" w:line="240" w:lineRule="auto"/>
        <w:ind w:left="284" w:hanging="284"/>
        <w:jc w:val="center"/>
        <w:rPr>
          <w:rFonts w:ascii="Times New Roman" w:eastAsia="Calibri" w:hAnsi="Times New Roman" w:cs="Times New Roman"/>
          <w:b/>
          <w:sz w:val="24"/>
          <w:szCs w:val="24"/>
        </w:rPr>
      </w:pPr>
    </w:p>
    <w:p w:rsidR="00B12718" w:rsidRPr="00B12718" w:rsidRDefault="00B12718" w:rsidP="00B12718">
      <w:pPr>
        <w:tabs>
          <w:tab w:val="left" w:pos="284"/>
        </w:tabs>
        <w:spacing w:after="0" w:line="240" w:lineRule="auto"/>
        <w:ind w:left="284" w:hanging="284"/>
        <w:jc w:val="center"/>
        <w:rPr>
          <w:rFonts w:ascii="Times New Roman" w:eastAsia="Calibri" w:hAnsi="Times New Roman" w:cs="Times New Roman"/>
          <w:b/>
          <w:sz w:val="24"/>
          <w:szCs w:val="24"/>
        </w:rPr>
      </w:pPr>
    </w:p>
    <w:p w:rsidR="00B12718" w:rsidRPr="00B12718" w:rsidRDefault="00B12718" w:rsidP="00B12718">
      <w:pPr>
        <w:tabs>
          <w:tab w:val="left" w:pos="284"/>
        </w:tabs>
        <w:spacing w:after="0" w:line="240" w:lineRule="auto"/>
        <w:ind w:left="284" w:hanging="284"/>
        <w:jc w:val="center"/>
        <w:rPr>
          <w:rFonts w:ascii="Times New Roman" w:eastAsia="Calibri" w:hAnsi="Times New Roman" w:cs="Times New Roman"/>
          <w:b/>
          <w:sz w:val="24"/>
          <w:szCs w:val="24"/>
        </w:rPr>
      </w:pPr>
    </w:p>
    <w:p w:rsidR="00B12718" w:rsidRPr="00B12718" w:rsidRDefault="00B12718" w:rsidP="00B12718">
      <w:pPr>
        <w:tabs>
          <w:tab w:val="left" w:pos="284"/>
        </w:tabs>
        <w:spacing w:after="0" w:line="240" w:lineRule="auto"/>
        <w:ind w:left="284" w:hanging="284"/>
        <w:jc w:val="center"/>
        <w:rPr>
          <w:rFonts w:ascii="Times New Roman" w:eastAsia="Calibri" w:hAnsi="Times New Roman" w:cs="Times New Roman"/>
          <w:b/>
          <w:sz w:val="24"/>
          <w:szCs w:val="24"/>
        </w:rPr>
      </w:pPr>
    </w:p>
    <w:p w:rsidR="00B12718" w:rsidRPr="00B12718" w:rsidRDefault="00B12718" w:rsidP="00B12718">
      <w:pPr>
        <w:tabs>
          <w:tab w:val="left" w:pos="284"/>
        </w:tabs>
        <w:spacing w:after="0" w:line="240" w:lineRule="auto"/>
        <w:ind w:left="284" w:hanging="284"/>
        <w:jc w:val="center"/>
        <w:rPr>
          <w:rFonts w:ascii="Times New Roman" w:eastAsia="Calibri" w:hAnsi="Times New Roman" w:cs="Times New Roman"/>
          <w:b/>
          <w:sz w:val="24"/>
          <w:szCs w:val="24"/>
        </w:rPr>
      </w:pPr>
    </w:p>
    <w:p w:rsidR="00B12718" w:rsidRPr="00B12718" w:rsidRDefault="00B12718" w:rsidP="00B12718">
      <w:pPr>
        <w:tabs>
          <w:tab w:val="left" w:pos="284"/>
        </w:tabs>
        <w:spacing w:after="0" w:line="240" w:lineRule="auto"/>
        <w:ind w:left="284" w:hanging="284"/>
        <w:jc w:val="center"/>
        <w:rPr>
          <w:rFonts w:ascii="Times New Roman" w:eastAsia="Calibri" w:hAnsi="Times New Roman" w:cs="Times New Roman"/>
          <w:b/>
          <w:sz w:val="24"/>
          <w:szCs w:val="24"/>
        </w:rPr>
      </w:pPr>
    </w:p>
    <w:p w:rsidR="00B12718" w:rsidRPr="00B12718" w:rsidRDefault="00B12718" w:rsidP="00B12718">
      <w:pPr>
        <w:tabs>
          <w:tab w:val="left" w:pos="284"/>
        </w:tabs>
        <w:spacing w:after="0" w:line="240" w:lineRule="auto"/>
        <w:ind w:left="284" w:hanging="284"/>
        <w:jc w:val="center"/>
        <w:rPr>
          <w:rFonts w:ascii="Times New Roman" w:eastAsia="Calibri" w:hAnsi="Times New Roman" w:cs="Times New Roman"/>
          <w:b/>
          <w:sz w:val="24"/>
          <w:szCs w:val="24"/>
        </w:rPr>
      </w:pPr>
    </w:p>
    <w:p w:rsidR="00B12718" w:rsidRPr="00B12718" w:rsidRDefault="00B12718" w:rsidP="00B12718">
      <w:pPr>
        <w:tabs>
          <w:tab w:val="left" w:pos="284"/>
        </w:tabs>
        <w:spacing w:after="0" w:line="240" w:lineRule="auto"/>
        <w:ind w:left="284" w:hanging="284"/>
        <w:jc w:val="center"/>
        <w:rPr>
          <w:rFonts w:ascii="Times New Roman" w:eastAsia="Calibri" w:hAnsi="Times New Roman" w:cs="Times New Roman"/>
          <w:b/>
          <w:sz w:val="24"/>
          <w:szCs w:val="24"/>
        </w:rPr>
      </w:pPr>
    </w:p>
    <w:p w:rsidR="00B12718" w:rsidRPr="00B12718" w:rsidRDefault="00B12718" w:rsidP="00B12718">
      <w:pPr>
        <w:tabs>
          <w:tab w:val="left" w:pos="284"/>
        </w:tabs>
        <w:spacing w:after="0" w:line="240" w:lineRule="auto"/>
        <w:ind w:left="284" w:hanging="284"/>
        <w:jc w:val="center"/>
        <w:rPr>
          <w:rFonts w:ascii="Times New Roman" w:eastAsia="Calibri" w:hAnsi="Times New Roman" w:cs="Times New Roman"/>
          <w:b/>
          <w:sz w:val="24"/>
          <w:szCs w:val="24"/>
        </w:rPr>
      </w:pPr>
      <w:r w:rsidRPr="00B12718">
        <w:rPr>
          <w:rFonts w:ascii="Times New Roman" w:eastAsia="Calibri" w:hAnsi="Times New Roman" w:cs="Times New Roman"/>
          <w:b/>
          <w:sz w:val="24"/>
          <w:szCs w:val="24"/>
        </w:rPr>
        <w:lastRenderedPageBreak/>
        <w:t>СПИСОК ИСПОЛЬЗОВАННОЙ ЛИТЕРАТУРЫ</w:t>
      </w:r>
    </w:p>
    <w:p w:rsidR="00B12718" w:rsidRPr="00611153" w:rsidRDefault="00B12718" w:rsidP="00B12718">
      <w:pPr>
        <w:tabs>
          <w:tab w:val="left" w:pos="284"/>
        </w:tabs>
        <w:spacing w:after="0" w:line="240" w:lineRule="auto"/>
        <w:ind w:left="284" w:hanging="284"/>
        <w:jc w:val="center"/>
        <w:rPr>
          <w:rFonts w:ascii="Times New Roman" w:eastAsia="Calibri" w:hAnsi="Times New Roman" w:cs="Times New Roman"/>
          <w:b/>
          <w:sz w:val="24"/>
          <w:szCs w:val="24"/>
        </w:rPr>
      </w:pPr>
    </w:p>
    <w:p w:rsidR="00B12718" w:rsidRPr="00B12718" w:rsidRDefault="00B12718" w:rsidP="009A1592">
      <w:pPr>
        <w:spacing w:after="0" w:line="360" w:lineRule="auto"/>
        <w:ind w:firstLine="709"/>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ФЗ № 473 «О территориях социально-экономического развития (ТОР) в РФ», 2014.</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Государственная республиканская целевая программа развития нефтяной и газовой промышленности Республики Саха (Якутия) на период с 2006 по 2010 годы и основные направления развития до 2020 г. – Якутск, 2006.  </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Государственный баланс запасов полезных ископаемых Российской Федерации. Золото. Том VII. ДВФО. Часть 1. Республика Саха (Якутия). – Москва, Федеральное Агентство по недропользованию. Российский Федеральный геологический фонд, 2013</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Государственный доклад «О состоянии и использовании минерально-сырьевых ресурсов Российской Федерации». - [Электронный ресурс] URL: www.mnr.gov.ru/regulatory/list.php?part=1257</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bCs/>
          <w:sz w:val="24"/>
          <w:szCs w:val="24"/>
          <w:lang w:eastAsia="ru-RU"/>
        </w:rPr>
        <w:t>Стратегии развития Арктической зоны Российской Федерации и обеспечения национальной безопасности на период до 2020 года. Москва, 2013.</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Стратегия социально-экономического развития Дальнего Востока и Байкальского региона на период до 2025 г. – М., 2009.</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Схема комплексного развития производительных сил, транспорта и энергетики Республики Саха (Якутия). Основные положения. – Якутск-Москва, 2006.</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Концепция долгосрочного социально-экономического развития РФ на период до 2020 г. Утверждена Распоряжением Правительства РФ 17 ноября 2008 г. N 1662-р. – [Электронный ресурс]. URL: www.consultant.ru/document/consdoclaw90601/</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Концепция развития угольной промышленности Республики Саха (Якутия) на период до 2030 года. Министерство промышленности РС (Я). – Якутск, 2014. -70 с.</w:t>
      </w:r>
    </w:p>
    <w:p w:rsidR="00B12718" w:rsidRPr="00B12718" w:rsidRDefault="00B12718" w:rsidP="009A1592">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Андрианов А. Ю. Лотар Линцен. Кластеры как инструмент развития некоммерческих организаций // Экономика региона (электронный журнал) / Отв. ред. Ю.Н. Лапыгин. – Владимир: ВлГУ, 2005. – № 3.</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Архипов Г.И. Корпоративно-территориальная организация горнорудной промышленности и кластерные проекты на территории с экономикой минерально-сырьевого типа // Региональная экономика: теория и практика. — 2014. — № 8. — С. 16–29.</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Архипов Г.И. Минеральные ресурсы горнорудной промышленности Дальнего Востока. Обзор состояния и возможности развития. – М.: Издательство «Горная книга», 2011. – 830 с.</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Бабикова А.В., Федотова А.Ю. Методические подходы к идентификации кластерных образований // Экономика и менеджмент инновационных технологий. – 2013. - № 12. [Электронный ресурс]. URL: http://ekonomika.snauka.ru/2013/12/3421.</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val="en-US" w:eastAsia="ru-RU"/>
        </w:rPr>
      </w:pPr>
      <w:r w:rsidRPr="00B12718">
        <w:rPr>
          <w:rFonts w:ascii="Times New Roman" w:eastAsia="Times New Roman" w:hAnsi="Times New Roman" w:cs="Times New Roman"/>
          <w:sz w:val="24"/>
          <w:szCs w:val="24"/>
          <w:lang w:eastAsia="ru-RU"/>
        </w:rPr>
        <w:lastRenderedPageBreak/>
        <w:t xml:space="preserve">Бабкин А.В. Особенности и стратегии формирования кластерной политики в российской экономике // Стратегическое планирование и развитие предприятий. Секция 4 / Материалы Пятнадцатого всероссийского симпозиума. Москва, 15–16 апреля 2014 г. Под ред. чл.-корр. РАН Г.Б. Клейнера. – М.: ЦЭМИ РАН, 2014. – 209 с. – с. 16-18. – [Электронный ресурс]. </w:t>
      </w:r>
      <w:r w:rsidRPr="00B12718">
        <w:rPr>
          <w:rFonts w:ascii="Times New Roman" w:eastAsia="Times New Roman" w:hAnsi="Times New Roman" w:cs="Times New Roman"/>
          <w:sz w:val="24"/>
          <w:szCs w:val="24"/>
          <w:lang w:val="en-US" w:eastAsia="ru-RU"/>
        </w:rPr>
        <w:t xml:space="preserve">URL:  </w:t>
      </w:r>
      <w:hyperlink r:id="rId76" w:history="1">
        <w:r w:rsidRPr="00B12718">
          <w:rPr>
            <w:rFonts w:ascii="Times New Roman" w:eastAsia="Times New Roman" w:hAnsi="Times New Roman" w:cs="Times New Roman"/>
            <w:color w:val="0000FF" w:themeColor="hyperlink"/>
            <w:sz w:val="24"/>
            <w:szCs w:val="24"/>
            <w:u w:val="single"/>
            <w:lang w:val="en-US" w:eastAsia="ru-RU"/>
          </w:rPr>
          <w:t>http://www.cemi.rssi.ru/publication/-sborniki/sympozium/section4.pdf</w:t>
        </w:r>
      </w:hyperlink>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Бабкин А.В., Новиков А.О., Мошков А.А. Анализ методов и моделей оценки инновационного потенциала промышленного кластера // Научно-технические ведомости СПбГПУ, №4 (151) 2012, серия «Экономические науки» - СПб, Издательство Политехнического университета, 2012 – С. 84-90.</w:t>
      </w:r>
    </w:p>
    <w:p w:rsidR="00B12718" w:rsidRPr="00B12718" w:rsidRDefault="00B12718" w:rsidP="009A1592">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Бакланов П.Я. Территориальные структуры хозяйства в региональном управлении. – М.: Наука, 207. – 239 с.  </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Батталова А.Е. Оценка потенциала кластеризации отрасли // Интернет журнал «НАУКОВЕДЕНИЕ». Вып. 6. ноябрь-декабрь 2013. – [Электронный ресурс]. URL: http://publ.naukovedenie.ru</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Батугина Н. С., Ефимов А. П. Состояние и перспективы развития золотодобывающей промышленности Республики Саха (Якутия) // Минеральные ресурсы России. Экономика и управление. -2013. -№2. - С. 47.</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Бачинина Ю.П. Кластеризация как возможность обеспечения конкурентоспособности нефтегазового региона. – [Электронный ресурс]. URL: www.ogbus.ru/authors/-Bachinina/Bachininal.pdf</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Белонин М.Д., Григоренко Ю.Н., Маргулис Л.С. и др. Состояние и воспроизводство сырьевой базы нефти и газодобычи на Востоке России // Минеральные ресурсы России. Экономика и управление. – 2004. - №1 – С. 19-32.</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Беневольский Б. И., Голенев В. Б. Минерально-сырьевая база драгоценных металлов // Минеральные ресурсы Росси. Экономика и управление. -2013. -№5. – С. 123–143. </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Беневольский Б.И. Начальный потенциал золотоносности территории России – базовый фактор планирования воспроизводства сырьевой базы золота // Минеральные ресурсы России. Экономика и управление. - №5. – 2009. – С.3-7.</w:t>
      </w:r>
    </w:p>
    <w:p w:rsidR="00B12718" w:rsidRPr="00B12718" w:rsidRDefault="00B12718" w:rsidP="009A1592">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NewRomanPSMT" w:hAnsi="Times New Roman" w:cs="Times New Roman"/>
          <w:sz w:val="24"/>
          <w:szCs w:val="24"/>
          <w:lang w:eastAsia="ru-RU"/>
        </w:rPr>
        <w:t xml:space="preserve">А.Воронов, А. Буряк. Кластерный анализ – база управления конкурентоспособностью на макроуровне </w:t>
      </w:r>
      <w:r w:rsidRPr="00B12718">
        <w:rPr>
          <w:rFonts w:ascii="Times New Roman" w:eastAsia="TimesNewRomanPSMT" w:hAnsi="Times New Roman" w:cs="Times New Roman"/>
          <w:i/>
          <w:iCs/>
          <w:sz w:val="24"/>
          <w:szCs w:val="24"/>
          <w:lang w:eastAsia="ru-RU"/>
        </w:rPr>
        <w:t xml:space="preserve">// </w:t>
      </w:r>
      <w:r w:rsidRPr="00B12718">
        <w:rPr>
          <w:rFonts w:ascii="Times New Roman" w:eastAsia="TimesNewRomanPSMT" w:hAnsi="Times New Roman" w:cs="Times New Roman"/>
          <w:sz w:val="24"/>
          <w:szCs w:val="24"/>
          <w:lang w:eastAsia="ru-RU"/>
        </w:rPr>
        <w:t>Маркетинг. 2003, № I. – С. 3.</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Васильев А.Н. О показателях специализации регионов // Проблемы современной экономики. – 2009. - №2 (30). – [Электронный ресурс]. URL:  http://www.m-economy.ru/art.php?nArtId=2559</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Вахитов  Г.Г. Нефтяная промышленность России: вчера, сегодня, завтра. Опыт разработки месторождений углеводородов в 1950-2012 гг. - М.: ОАО «ВНИИОЭНГ», 2012. – С. 173.</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Велихов Е.П. Гагаринский А.Ю., Субботин С.А. и др. Россия в мировой энергетике XXI века. – М.: ИздАТ, 2006. – С. 53-66.</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Видяев И.Г. Оценка инновационного развития социально-экономической системы региона // Известия Иркутской государственной экономической академии. - 2010. - № 6. - С.1-6.</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Галлямова Д.Х. Кластерная политика как инструмент повышения конкурентоспособности экономики региона // Економічний часопис-ХХІ. – 2014. -№3. – С.12-15.</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Голубков Е.П. «Маркетинговые исследования: теория, методология и практика». — М.: Издательство «Финпресс», 1998. – 416 с. </w:t>
      </w:r>
    </w:p>
    <w:p w:rsidR="00B12718" w:rsidRPr="00B12718" w:rsidRDefault="00B12718" w:rsidP="009A1592">
      <w:pPr>
        <w:spacing w:after="0" w:line="360" w:lineRule="auto"/>
        <w:ind w:firstLine="709"/>
        <w:contextualSpacing/>
        <w:jc w:val="both"/>
        <w:rPr>
          <w:rFonts w:ascii="Times New Roman" w:hAnsi="Times New Roman" w:cs="Times New Roman"/>
          <w:sz w:val="24"/>
          <w:szCs w:val="24"/>
        </w:rPr>
      </w:pPr>
      <w:r w:rsidRPr="00B12718">
        <w:rPr>
          <w:rFonts w:ascii="Times New Roman" w:hAnsi="Times New Roman" w:cs="Times New Roman"/>
          <w:sz w:val="24"/>
          <w:szCs w:val="24"/>
        </w:rPr>
        <w:t xml:space="preserve">Григорьева Е.Э. Инструменты разработки промышленных </w:t>
      </w:r>
      <w:r w:rsidRPr="00B12718">
        <w:rPr>
          <w:rFonts w:ascii="Times New Roman" w:hAnsi="Times New Roman" w:cs="Times New Roman"/>
          <w:sz w:val="24"/>
          <w:szCs w:val="24"/>
          <w:shd w:val="clear" w:color="auto" w:fill="FFFFFF" w:themeFill="background1"/>
        </w:rPr>
        <w:t xml:space="preserve">кластеров  \\ </w:t>
      </w:r>
      <w:r w:rsidRPr="00B12718">
        <w:rPr>
          <w:rFonts w:ascii="Times New Roman" w:hAnsi="Times New Roman" w:cs="Times New Roman"/>
          <w:sz w:val="24"/>
          <w:szCs w:val="24"/>
        </w:rPr>
        <w:t xml:space="preserve">Проблемы современной экономики. – 2014 – №4 (52) С.271-274. </w:t>
      </w:r>
      <w:r w:rsidRPr="00B12718">
        <w:rPr>
          <w:rFonts w:ascii="Times New Roman" w:eastAsia="Times New Roman" w:hAnsi="Times New Roman" w:cs="Times New Roman"/>
          <w:sz w:val="24"/>
          <w:szCs w:val="24"/>
          <w:lang w:eastAsia="ru-RU"/>
        </w:rPr>
        <w:t xml:space="preserve">[Электронный ресурс] URL: </w:t>
      </w:r>
      <w:r w:rsidRPr="00B12718">
        <w:rPr>
          <w:rFonts w:ascii="Times New Roman" w:hAnsi="Times New Roman" w:cs="Times New Roman"/>
          <w:sz w:val="24"/>
          <w:szCs w:val="24"/>
        </w:rPr>
        <w:t xml:space="preserve"> </w:t>
      </w:r>
      <w:r w:rsidRPr="00B12718">
        <w:rPr>
          <w:rFonts w:ascii="Times New Roman" w:hAnsi="Times New Roman" w:cs="Times New Roman"/>
          <w:sz w:val="24"/>
          <w:szCs w:val="24"/>
          <w:lang w:val="en-US"/>
        </w:rPr>
        <w:t>www</w:t>
      </w:r>
      <w:r w:rsidRPr="00B12718">
        <w:rPr>
          <w:rFonts w:ascii="Times New Roman" w:hAnsi="Times New Roman" w:cs="Times New Roman"/>
          <w:sz w:val="24"/>
          <w:szCs w:val="24"/>
        </w:rPr>
        <w:t>.</w:t>
      </w:r>
      <w:r w:rsidRPr="00B12718">
        <w:rPr>
          <w:rFonts w:ascii="Times New Roman" w:hAnsi="Times New Roman" w:cs="Times New Roman"/>
          <w:sz w:val="24"/>
          <w:szCs w:val="24"/>
          <w:lang w:val="en-US"/>
        </w:rPr>
        <w:t>m</w:t>
      </w:r>
      <w:r w:rsidRPr="00B12718">
        <w:rPr>
          <w:rFonts w:ascii="Times New Roman" w:hAnsi="Times New Roman" w:cs="Times New Roman"/>
          <w:sz w:val="24"/>
          <w:szCs w:val="24"/>
        </w:rPr>
        <w:t>-</w:t>
      </w:r>
      <w:r w:rsidRPr="00B12718">
        <w:rPr>
          <w:rFonts w:ascii="Times New Roman" w:hAnsi="Times New Roman" w:cs="Times New Roman"/>
          <w:sz w:val="24"/>
          <w:szCs w:val="24"/>
          <w:lang w:val="en-US"/>
        </w:rPr>
        <w:t>economy</w:t>
      </w:r>
      <w:r w:rsidRPr="00B12718">
        <w:rPr>
          <w:rFonts w:ascii="Times New Roman" w:hAnsi="Times New Roman" w:cs="Times New Roman"/>
          <w:sz w:val="24"/>
          <w:szCs w:val="24"/>
        </w:rPr>
        <w:t>.</w:t>
      </w:r>
      <w:r w:rsidRPr="00B12718">
        <w:rPr>
          <w:rFonts w:ascii="Times New Roman" w:hAnsi="Times New Roman" w:cs="Times New Roman"/>
          <w:sz w:val="24"/>
          <w:szCs w:val="24"/>
          <w:lang w:val="en-US"/>
        </w:rPr>
        <w:t>ru</w:t>
      </w:r>
      <w:r w:rsidRPr="00B12718">
        <w:rPr>
          <w:rFonts w:ascii="Times New Roman" w:hAnsi="Times New Roman" w:cs="Times New Roman"/>
          <w:sz w:val="24"/>
          <w:szCs w:val="24"/>
        </w:rPr>
        <w:t>/</w:t>
      </w:r>
      <w:r w:rsidRPr="00B12718">
        <w:rPr>
          <w:rFonts w:ascii="Times New Roman" w:hAnsi="Times New Roman" w:cs="Times New Roman"/>
          <w:sz w:val="24"/>
          <w:szCs w:val="24"/>
          <w:lang w:val="en-US"/>
        </w:rPr>
        <w:t>index</w:t>
      </w:r>
      <w:r w:rsidRPr="00B12718">
        <w:rPr>
          <w:rFonts w:ascii="Times New Roman" w:hAnsi="Times New Roman" w:cs="Times New Roman"/>
          <w:sz w:val="24"/>
          <w:szCs w:val="24"/>
        </w:rPr>
        <w:t>.</w:t>
      </w:r>
      <w:r w:rsidRPr="00B12718">
        <w:rPr>
          <w:rFonts w:ascii="Times New Roman" w:hAnsi="Times New Roman" w:cs="Times New Roman"/>
          <w:sz w:val="24"/>
          <w:szCs w:val="24"/>
          <w:lang w:val="en-US"/>
        </w:rPr>
        <w:t>php</w:t>
      </w:r>
      <w:r w:rsidRPr="00B12718">
        <w:rPr>
          <w:rFonts w:ascii="Times New Roman" w:hAnsi="Times New Roman" w:cs="Times New Roman"/>
          <w:sz w:val="24"/>
          <w:szCs w:val="24"/>
        </w:rPr>
        <w:t>?</w:t>
      </w:r>
      <w:r w:rsidRPr="00B12718">
        <w:rPr>
          <w:rFonts w:ascii="Times New Roman" w:hAnsi="Times New Roman" w:cs="Times New Roman"/>
          <w:sz w:val="24"/>
          <w:szCs w:val="24"/>
          <w:lang w:val="en-US"/>
        </w:rPr>
        <w:t>nMiscNum</w:t>
      </w:r>
      <w:r w:rsidRPr="00B12718">
        <w:rPr>
          <w:rFonts w:ascii="Times New Roman" w:hAnsi="Times New Roman" w:cs="Times New Roman"/>
          <w:sz w:val="24"/>
          <w:szCs w:val="24"/>
        </w:rPr>
        <w:t>=9</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Губанов C. Вероятно ли мировая рецессия-2012 г?/Экономика. – 2012. - №1. – С. 3-10.</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Дмитракова Т. В. России формируется новый металлургический кластер — Дальневосточный // Российская газета. - 07.02.2013.</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Егоров Н.Е. Инновационное развитие экономики региона на основе кластерного подхода. – СПб.: Изд-во СПбГПУ, 2010. – 212 с. 107-146 с.</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Егоров Н.Е., Николаева И.В.. Методика количественной оценки инновационного потенциала региона // Инновации. – 2012. - №10 (168). – С. 92-97. </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Ежегодник Северо-Восточного Федерального Университета им. М.К.Аммосова. 2013. Якутск, 2014. [Электронный ресурс] – URL: http://www.s-vfu.ru/universitet-/yearbook-/2013/yearbook2013.pdf.</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Елагин В.В. Роль нефтегазового сектора в развитии регионов Севера (на примере Ямало-Ненецкого автономного округа). Автореферат диссертации на соискание ученой степени докт. экон. наук. – Новосибирск, 2005. – 36 с.</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Ефремов Э.И. Топливно-энергетическая база формирования регионального энергетического кластера // Экономический анализ. Теория и практика. - №39(390). – 2014. –С. 33-40.</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Ефремов Э.И. Экономика топливно-энергетического комплекса Якутии. – Новосибирск: Наука, 2001. – С. 56-63.</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Ефремов Э.И., Ефремов А.Э. Освоение угольных и углеводородных ресурсов Якутии. – Новосибирск: Наука, 2008. – С. 209-212.</w:t>
      </w:r>
    </w:p>
    <w:p w:rsidR="00B12718" w:rsidRPr="00B12718" w:rsidRDefault="00B12718" w:rsidP="009A1592">
      <w:pPr>
        <w:spacing w:line="360" w:lineRule="auto"/>
        <w:ind w:firstLine="709"/>
        <w:contextualSpacing/>
        <w:jc w:val="both"/>
        <w:rPr>
          <w:rFonts w:ascii="Times New Roman" w:eastAsia="Times New Roman" w:hAnsi="Times New Roman" w:cs="Times New Roman"/>
          <w:sz w:val="24"/>
          <w:szCs w:val="24"/>
          <w:lang w:val="x-none" w:eastAsia="x-none"/>
        </w:rPr>
      </w:pPr>
      <w:r w:rsidRPr="00B12718">
        <w:rPr>
          <w:rFonts w:ascii="Times New Roman" w:eastAsia="Times New Roman" w:hAnsi="Times New Roman" w:cs="Times New Roman"/>
          <w:sz w:val="24"/>
          <w:szCs w:val="24"/>
          <w:lang w:val="x-none" w:eastAsia="x-none"/>
        </w:rPr>
        <w:t>Ефремов Э.И., Ковров Г.С. Константинов Н.Н. Научно-практические аспекты реструктуризации регионального горнопромышленного комплекса Якутии (на примере РС(Я) //</w:t>
      </w:r>
      <w:r w:rsidRPr="00B12718">
        <w:rPr>
          <w:rFonts w:ascii="Times New Roman" w:eastAsia="Times New Roman" w:hAnsi="Times New Roman" w:cs="Times New Roman"/>
          <w:sz w:val="24"/>
          <w:szCs w:val="24"/>
          <w:lang w:eastAsia="x-none"/>
        </w:rPr>
        <w:t xml:space="preserve"> </w:t>
      </w:r>
      <w:r w:rsidRPr="00B12718">
        <w:rPr>
          <w:rFonts w:ascii="Times New Roman" w:eastAsia="Times New Roman" w:hAnsi="Times New Roman" w:cs="Times New Roman"/>
          <w:sz w:val="24"/>
          <w:szCs w:val="24"/>
          <w:lang w:val="x-none" w:eastAsia="x-none"/>
        </w:rPr>
        <w:t>Реструктуризация экономики: теория и инструментарий. – Санкт-Петербург, 2015. – С. 257-285.</w:t>
      </w:r>
    </w:p>
    <w:p w:rsidR="00B12718" w:rsidRPr="00B12718" w:rsidRDefault="00B12718" w:rsidP="009A1592">
      <w:pPr>
        <w:spacing w:line="360" w:lineRule="auto"/>
        <w:ind w:firstLine="709"/>
        <w:contextualSpacing/>
        <w:rPr>
          <w:rFonts w:ascii="Times New Roman" w:eastAsia="Times New Roman" w:hAnsi="Times New Roman" w:cs="Times New Roman"/>
          <w:sz w:val="24"/>
          <w:szCs w:val="24"/>
          <w:lang w:val="x-none" w:eastAsia="x-none"/>
        </w:rPr>
      </w:pPr>
      <w:r w:rsidRPr="00B12718">
        <w:rPr>
          <w:rFonts w:ascii="Times New Roman" w:eastAsia="Times New Roman" w:hAnsi="Times New Roman" w:cs="Times New Roman"/>
          <w:sz w:val="24"/>
          <w:szCs w:val="24"/>
          <w:lang w:val="x-none" w:eastAsia="x-none"/>
        </w:rPr>
        <w:t>Ефремов Э.И., Никифорова В.В. Отраслевые особенности и территориальные аспекты развития сырьевой экономики Республики Саха (Якутия). –СПб: «Реноме», 2014. -224 с.</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Ефремов Э.И.. ТЭК Якутии: состояние, перспективы. – Якутск: Изд-во ЯНЦ СО РАН, 2007. –444 c.</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val="x-none" w:eastAsia="x-none"/>
        </w:rPr>
      </w:pPr>
      <w:r w:rsidRPr="00B12718">
        <w:rPr>
          <w:rFonts w:ascii="Times New Roman" w:eastAsia="Times New Roman" w:hAnsi="Times New Roman" w:cs="Times New Roman"/>
          <w:sz w:val="24"/>
          <w:szCs w:val="24"/>
          <w:lang w:val="x-none" w:eastAsia="x-none"/>
        </w:rPr>
        <w:t xml:space="preserve">Жданова О. И. Кластер как инструмент промышленной политики региона // </w:t>
      </w:r>
      <w:r w:rsidRPr="00B12718">
        <w:rPr>
          <w:rFonts w:ascii="Times New Roman" w:eastAsia="Times New Roman" w:hAnsi="Times New Roman" w:cs="Times New Roman"/>
          <w:sz w:val="24"/>
          <w:szCs w:val="24"/>
          <w:lang w:eastAsia="x-none"/>
        </w:rPr>
        <w:t>Р</w:t>
      </w:r>
      <w:r w:rsidRPr="00B12718">
        <w:rPr>
          <w:rFonts w:ascii="Times New Roman" w:eastAsia="Times New Roman" w:hAnsi="Times New Roman" w:cs="Times New Roman"/>
          <w:sz w:val="24"/>
          <w:szCs w:val="24"/>
          <w:lang w:val="x-none" w:eastAsia="x-none"/>
        </w:rPr>
        <w:t>егиональная экономика: теория и практика. — 2008. — № 9. — С. 60–67.</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Ильин В.В. Методы формирования кластеров в промышленности / Автореферат диссертации на соискание ученой степени канд. экон. наук. - Санкт-Петербург, 2010. – 19 с.</w:t>
      </w:r>
    </w:p>
    <w:p w:rsidR="00B12718" w:rsidRPr="00B12718" w:rsidRDefault="00B12718" w:rsidP="009A1592">
      <w:pPr>
        <w:tabs>
          <w:tab w:val="left" w:pos="426"/>
          <w:tab w:val="left" w:pos="1134"/>
        </w:tabs>
        <w:spacing w:after="0" w:line="360" w:lineRule="auto"/>
        <w:ind w:firstLine="709"/>
        <w:contextualSpacing/>
        <w:jc w:val="both"/>
        <w:rPr>
          <w:rFonts w:ascii="Times New Roman" w:hAnsi="Times New Roman" w:cs="Times New Roman"/>
          <w:sz w:val="24"/>
          <w:szCs w:val="24"/>
        </w:rPr>
      </w:pPr>
      <w:r w:rsidRPr="00B12718">
        <w:rPr>
          <w:rFonts w:ascii="Times New Roman" w:hAnsi="Times New Roman" w:cs="Times New Roman"/>
          <w:sz w:val="24"/>
          <w:szCs w:val="24"/>
        </w:rPr>
        <w:t xml:space="preserve">Итоги производства золота в России // Союз золотопромышленников России [Официальный сайт]. - URL: </w:t>
      </w:r>
      <w:hyperlink r:id="rId77" w:history="1">
        <w:r w:rsidRPr="00B12718">
          <w:rPr>
            <w:rFonts w:ascii="Times New Roman" w:hAnsi="Times New Roman" w:cs="Times New Roman"/>
            <w:color w:val="0000FF"/>
            <w:sz w:val="24"/>
            <w:szCs w:val="24"/>
            <w:u w:val="single"/>
          </w:rPr>
          <w:t>http://союз-золотопромышленников.рф</w:t>
        </w:r>
      </w:hyperlink>
      <w:r w:rsidRPr="00B12718">
        <w:rPr>
          <w:rFonts w:ascii="Times New Roman" w:hAnsi="Times New Roman" w:cs="Times New Roman"/>
          <w:sz w:val="24"/>
          <w:szCs w:val="24"/>
        </w:rPr>
        <w:t xml:space="preserve"> /news/view/2723/itogi_</w:t>
      </w:r>
    </w:p>
    <w:p w:rsidR="00B12718" w:rsidRPr="00B12718" w:rsidRDefault="00B12718" w:rsidP="009A1592">
      <w:pPr>
        <w:tabs>
          <w:tab w:val="left" w:pos="426"/>
          <w:tab w:val="left" w:pos="1134"/>
        </w:tabs>
        <w:spacing w:after="0" w:line="360" w:lineRule="auto"/>
        <w:ind w:firstLine="709"/>
        <w:contextualSpacing/>
        <w:jc w:val="both"/>
        <w:rPr>
          <w:rFonts w:ascii="Times New Roman" w:hAnsi="Times New Roman" w:cs="Times New Roman"/>
          <w:sz w:val="24"/>
          <w:szCs w:val="24"/>
        </w:rPr>
      </w:pPr>
      <w:r w:rsidRPr="00B12718">
        <w:rPr>
          <w:rFonts w:ascii="Times New Roman" w:hAnsi="Times New Roman" w:cs="Times New Roman"/>
          <w:sz w:val="24"/>
          <w:szCs w:val="24"/>
        </w:rPr>
        <w:t>Итоги работы угольной промышленности России за 2013 г. / Уголь. – 2014. - №3. – С. 53-66.</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Кибалов Е. Б., Комаров К. Л., Пахомов К. А. Транспортно-логистический кластер Новосибирской области: модель формирования и оценка эффективности // Регион: экономика и социология. — 2007. — № 3. — С. 42–54.</w:t>
      </w:r>
    </w:p>
    <w:p w:rsidR="00B12718" w:rsidRPr="00B12718" w:rsidRDefault="00B12718" w:rsidP="009A1592">
      <w:pPr>
        <w:spacing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Ковров Г.С. Методические аспекты кластеризации базовых отраслей промышленности и экономики региона // Проблемы современной экономики. – 2014. - №4(52). – с. 274-279.</w:t>
      </w:r>
    </w:p>
    <w:p w:rsidR="00B12718" w:rsidRPr="00B12718" w:rsidRDefault="00B12718" w:rsidP="009A1592">
      <w:pPr>
        <w:spacing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Коломийцев Ф.И., Моисеев Р.С., Тимофеев М.Д. Проблемы и перспективы развития энергетики Камчатской области // Направление развития и совершенствования ТЭК районов Азиатского Севера. - Якутск: ЯНЦ СО АН СССР,1990. - С. 44.</w:t>
      </w:r>
    </w:p>
    <w:p w:rsidR="00B12718" w:rsidRPr="00B12718" w:rsidRDefault="00B12718" w:rsidP="009A1592">
      <w:pPr>
        <w:spacing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Конкуренция и конкурентоспособность хозяйствующих субъектов в отраслях экономики: уч. пособие / Под ред. д-ра экон. наук, проф. М.Е.Тарасова. – СПб.: Изд-во СПбГЭХ, 2014. – 362 с.</w:t>
      </w:r>
    </w:p>
    <w:p w:rsidR="00B12718" w:rsidRPr="00B12718" w:rsidRDefault="00B12718" w:rsidP="009A1592">
      <w:pPr>
        <w:spacing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Константинов А.Ф., Ноговицын Д.Д. Нетрадиционные возобновляемые энергоресурсы РС(Я) // Проблемы энергетики Республики Саха (Я). - Якутск, 1995.- С. 90. </w:t>
      </w:r>
    </w:p>
    <w:p w:rsidR="00B12718" w:rsidRPr="00B12718" w:rsidRDefault="00B12718" w:rsidP="009A1592">
      <w:pPr>
        <w:spacing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Конторович А.Э. Прогноз развития новых центров нефтяной и газовой промышленности на Востоке России и экспорта нефти, нефтепродуктов и газа в восточном направлении // Регион: экономика и социология. – 2007. - №1.- С. 226-228.</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Корчагина, Н.А. Кластерная политика - технология повышения эффективности управления компаниями. - Астрахань: Изд. дом «Астраханский университет», 2009. - 117 с.</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Кострюкова О.Н., Карпова Е.Г. Методы идентификации туристических кластеров в системе регионального туризма // Проблемы современной экономики. – 2011. -№ 4 (40). – С.374-378.</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Котлер Ф. Основы маркетинга. Краткий курс: Пер. с англ. - М.: Издательский дом «Вильямс», 2007. — 656 с. </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Кудрин. А. Влияние доходов от экспорта нефтегазовых ресурсов на денежно-кредитную политику России/ Вопросы экономики, 2013. - №3. – С. 4-13.</w:t>
      </w:r>
    </w:p>
    <w:p w:rsidR="00B12718" w:rsidRPr="00B12718" w:rsidRDefault="00B12718" w:rsidP="009A1592">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NewRomanPSMT" w:hAnsi="Times New Roman" w:cs="Times New Roman"/>
          <w:sz w:val="24"/>
          <w:szCs w:val="24"/>
          <w:lang w:eastAsia="ru-RU"/>
        </w:rPr>
        <w:t xml:space="preserve">Кутьин В.М. Территориальная экономическая кластеризация (классификация) регионов России: социально-географический аспект </w:t>
      </w:r>
      <w:r w:rsidRPr="00B12718">
        <w:rPr>
          <w:rFonts w:ascii="Times New Roman" w:eastAsia="TimesNewRomanPSMT" w:hAnsi="Times New Roman" w:cs="Times New Roman"/>
          <w:i/>
          <w:iCs/>
          <w:sz w:val="24"/>
          <w:szCs w:val="24"/>
          <w:lang w:eastAsia="ru-RU"/>
        </w:rPr>
        <w:t xml:space="preserve">// </w:t>
      </w:r>
      <w:r w:rsidRPr="00B12718">
        <w:rPr>
          <w:rFonts w:ascii="Times New Roman" w:eastAsia="TimesNewRomanPSMT" w:hAnsi="Times New Roman" w:cs="Times New Roman"/>
          <w:sz w:val="24"/>
          <w:szCs w:val="24"/>
          <w:lang w:eastAsia="ru-RU"/>
        </w:rPr>
        <w:t>Безопасность Евразии 2003, № 1. – С. 525.</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Куценко Е.С. База данных кластеров в регионах Российской Федерации. Проект по выявлению кластеров, 2010. [Электронный ресурс]. URL: http://yadi.sk/d/mfxT3-Ac3hDuW.</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Куценко Е.С. Кластеры в экономике: практика выявления. Обобщение зарубежного опыта // Обозреватель-Observer. -№10. – 2009. – С.109-126. </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Ларина Н. И. Ключевые вопросы теории формирования региональных кластеров // Регион: экономика и социология. — 2007. — № 4. — С. 126–138.</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Ларина Н. И. Региональная экономическая политика властей разного уровня: Цели средства, результат. – Новосибирск: Изд-во ИЭиОПП, 2008. -351 с. </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Ларина Н. И. Региональные кластеры и территориально-производственные комплексы как формы территориальной организации производства // Регион: экономика и социология. – 2007. -№4. - С. 126-138.</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Ленчук Е.Б., Власкин Г.А.. Кластерный подход в стратегии инновационного развития России//Проблемы прогнозирования. – 2010. - №6. –  С. 45-57.</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Леонова Ю.А. Формирование промышленных комплексов на основе использования кластерных технологий. - Автореферат диссертации на соискание ученой степени канд. экон. наук. - Хабаровск, 2011 г. – 25 с.</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Марков Л.С. Экономические кластеры: понятия и характерные черты / Л.С.Марков, В.Е.Селиверстов, В.М.Маркова, Е.С.Гвоздева // Актуальные проблемы социально-</w:t>
      </w:r>
      <w:r w:rsidRPr="00B12718">
        <w:rPr>
          <w:rFonts w:ascii="Times New Roman" w:eastAsia="Times New Roman" w:hAnsi="Times New Roman" w:cs="Times New Roman"/>
          <w:sz w:val="24"/>
          <w:szCs w:val="24"/>
          <w:lang w:eastAsia="ru-RU"/>
        </w:rPr>
        <w:lastRenderedPageBreak/>
        <w:t>экономического развития: взгляд молодых ученых: сб. науч. тр. — Новосибирск: ИЭиОПП РАН, 2005. — Разд.1. — С.102–123.</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Методические материалы по разработке программы развития инновационного территориального кластера (Утверждены Министерством</w:t>
      </w:r>
      <w:r w:rsidRPr="00B12718">
        <w:rPr>
          <w:rFonts w:ascii="Times New Roman" w:eastAsia="Times New Roman" w:hAnsi="Times New Roman" w:cs="Times New Roman"/>
          <w:color w:val="000000"/>
          <w:spacing w:val="-11"/>
          <w:w w:val="93"/>
          <w:sz w:val="24"/>
          <w:szCs w:val="24"/>
          <w:lang w:eastAsia="ru-RU"/>
        </w:rPr>
        <w:t xml:space="preserve"> </w:t>
      </w:r>
      <w:r w:rsidRPr="00B12718">
        <w:rPr>
          <w:rFonts w:ascii="Times New Roman" w:eastAsia="Times New Roman" w:hAnsi="Times New Roman" w:cs="Times New Roman"/>
          <w:color w:val="000000"/>
          <w:sz w:val="24"/>
          <w:szCs w:val="24"/>
          <w:lang w:eastAsia="ru-RU"/>
        </w:rPr>
        <w:t>экономическо</w:t>
      </w:r>
      <w:r w:rsidRPr="00B12718">
        <w:rPr>
          <w:rFonts w:ascii="Times New Roman" w:eastAsia="Times New Roman" w:hAnsi="Times New Roman" w:cs="Times New Roman"/>
          <w:color w:val="000000"/>
          <w:spacing w:val="-7"/>
          <w:sz w:val="24"/>
          <w:szCs w:val="24"/>
          <w:lang w:eastAsia="ru-RU"/>
        </w:rPr>
        <w:t>г</w:t>
      </w:r>
      <w:r w:rsidRPr="00B12718">
        <w:rPr>
          <w:rFonts w:ascii="Times New Roman" w:eastAsia="Times New Roman" w:hAnsi="Times New Roman" w:cs="Times New Roman"/>
          <w:color w:val="000000"/>
          <w:sz w:val="24"/>
          <w:szCs w:val="24"/>
          <w:lang w:eastAsia="ru-RU"/>
        </w:rPr>
        <w:t>о развития</w:t>
      </w:r>
      <w:r w:rsidRPr="00B12718">
        <w:rPr>
          <w:rFonts w:ascii="Times New Roman" w:eastAsia="Times New Roman" w:hAnsi="Times New Roman" w:cs="Times New Roman"/>
          <w:color w:val="000000"/>
          <w:spacing w:val="-12"/>
          <w:sz w:val="24"/>
          <w:szCs w:val="24"/>
          <w:lang w:eastAsia="ru-RU"/>
        </w:rPr>
        <w:t xml:space="preserve"> </w:t>
      </w:r>
      <w:r w:rsidRPr="00B12718">
        <w:rPr>
          <w:rFonts w:ascii="Times New Roman" w:eastAsia="Times New Roman" w:hAnsi="Times New Roman" w:cs="Times New Roman"/>
          <w:color w:val="000000"/>
          <w:w w:val="93"/>
          <w:sz w:val="24"/>
          <w:szCs w:val="24"/>
          <w:lang w:eastAsia="ru-RU"/>
        </w:rPr>
        <w:t xml:space="preserve">РФ от </w:t>
      </w:r>
      <w:r w:rsidRPr="00B12718">
        <w:rPr>
          <w:rFonts w:ascii="Times New Roman" w:eastAsia="Times New Roman" w:hAnsi="Times New Roman" w:cs="Times New Roman"/>
          <w:color w:val="000000"/>
          <w:sz w:val="24"/>
          <w:szCs w:val="24"/>
          <w:lang w:eastAsia="ru-RU"/>
        </w:rPr>
        <w:t>19.03.2012</w:t>
      </w:r>
      <w:r w:rsidRPr="00B12718">
        <w:rPr>
          <w:rFonts w:ascii="Times New Roman" w:eastAsia="Times New Roman" w:hAnsi="Times New Roman" w:cs="Times New Roman"/>
          <w:color w:val="000000"/>
          <w:spacing w:val="-4"/>
          <w:sz w:val="24"/>
          <w:szCs w:val="24"/>
          <w:lang w:eastAsia="ru-RU"/>
        </w:rPr>
        <w:t xml:space="preserve"> </w:t>
      </w:r>
      <w:r w:rsidRPr="00B12718">
        <w:rPr>
          <w:rFonts w:ascii="Times New Roman" w:eastAsia="Times New Roman" w:hAnsi="Times New Roman" w:cs="Times New Roman"/>
          <w:color w:val="000000"/>
          <w:spacing w:val="-5"/>
          <w:w w:val="90"/>
          <w:sz w:val="24"/>
          <w:szCs w:val="24"/>
          <w:lang w:eastAsia="ru-RU"/>
        </w:rPr>
        <w:t>г</w:t>
      </w:r>
      <w:r w:rsidRPr="00B12718">
        <w:rPr>
          <w:rFonts w:ascii="Times New Roman" w:eastAsia="Times New Roman" w:hAnsi="Times New Roman" w:cs="Times New Roman"/>
          <w:color w:val="000000"/>
          <w:w w:val="118"/>
          <w:sz w:val="24"/>
          <w:szCs w:val="24"/>
          <w:lang w:eastAsia="ru-RU"/>
        </w:rPr>
        <w:t>.). –М., 2012.</w:t>
      </w:r>
    </w:p>
    <w:p w:rsidR="00B12718" w:rsidRPr="00B12718" w:rsidRDefault="00B12718" w:rsidP="009A1592">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Методические рекомендации по реализации кластерной политики в северных субъектах Российской Федерации. – М.: Совет Федераций Федерального собрания РФ. Комитет по делам Севера и малочисленным народам, 2008. – 150 с. </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Методические рекомендации по реализации кластерной политики в субъектах РФ. – М., 2008. – [Электронный ресурс]. </w:t>
      </w:r>
      <w:r w:rsidRPr="00B12718">
        <w:rPr>
          <w:rFonts w:ascii="Times New Roman" w:eastAsia="Times New Roman" w:hAnsi="Times New Roman" w:cs="Times New Roman"/>
          <w:sz w:val="24"/>
          <w:szCs w:val="24"/>
          <w:lang w:val="en-US" w:eastAsia="ru-RU"/>
        </w:rPr>
        <w:t>URL</w:t>
      </w:r>
      <w:r w:rsidRPr="00B12718">
        <w:rPr>
          <w:rFonts w:ascii="Times New Roman" w:eastAsia="Times New Roman" w:hAnsi="Times New Roman" w:cs="Times New Roman"/>
          <w:sz w:val="24"/>
          <w:szCs w:val="24"/>
          <w:lang w:eastAsia="ru-RU"/>
        </w:rPr>
        <w:t>: http://www.severcom.ru /analitytics.</w:t>
      </w:r>
    </w:p>
    <w:p w:rsidR="00B12718" w:rsidRPr="00B12718" w:rsidRDefault="00B12718" w:rsidP="009A1592">
      <w:pPr>
        <w:spacing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Мухтарова К.С., Тажиева С.К. Обзор теорий кластерного развития // </w:t>
      </w:r>
      <w:r w:rsidRPr="00B12718">
        <w:rPr>
          <w:rFonts w:ascii="Times New Roman" w:hAnsi="Times New Roman" w:cs="Times New Roman"/>
          <w:bCs/>
          <w:iCs/>
          <w:sz w:val="24"/>
          <w:szCs w:val="24"/>
        </w:rPr>
        <w:t xml:space="preserve">Вестник КазНУ. </w:t>
      </w:r>
      <w:r w:rsidRPr="00B12718">
        <w:rPr>
          <w:rFonts w:ascii="Times New Roman" w:hAnsi="Times New Roman" w:cs="Times New Roman"/>
          <w:iCs/>
          <w:sz w:val="24"/>
          <w:szCs w:val="24"/>
        </w:rPr>
        <w:t xml:space="preserve">Серия экономическая, </w:t>
      </w:r>
      <w:r w:rsidRPr="00B12718">
        <w:rPr>
          <w:rFonts w:ascii="Times New Roman" w:eastAsia="TimesNewRomanPSMT" w:hAnsi="Times New Roman" w:cs="Times New Roman"/>
          <w:sz w:val="24"/>
          <w:szCs w:val="24"/>
        </w:rPr>
        <w:t xml:space="preserve">14 </w:t>
      </w:r>
      <w:r w:rsidRPr="00B12718">
        <w:rPr>
          <w:rFonts w:ascii="Times New Roman" w:hAnsi="Times New Roman" w:cs="Times New Roman"/>
          <w:iCs/>
          <w:sz w:val="24"/>
          <w:szCs w:val="24"/>
        </w:rPr>
        <w:t>№ 1 (77). 2010</w:t>
      </w:r>
      <w:r w:rsidRPr="00B12718">
        <w:rPr>
          <w:rFonts w:ascii="Times New Roman" w:eastAsia="Times New Roman" w:hAnsi="Times New Roman" w:cs="Times New Roman"/>
          <w:sz w:val="24"/>
          <w:szCs w:val="24"/>
          <w:lang w:eastAsia="ru-RU"/>
        </w:rPr>
        <w:t xml:space="preserve"> – с. 13-17. [Электронный ресурс]. URL: http://articlekz.com/article/7931</w:t>
      </w:r>
    </w:p>
    <w:p w:rsidR="00B12718" w:rsidRPr="00B12718" w:rsidRDefault="00B12718" w:rsidP="009A1592">
      <w:pPr>
        <w:spacing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Назарова Н.А. Управление формированием системы социального партнерства в сфере высшего профессионального образования. Автореферат диссертации на соискание ученой степени канд. экон. наук. Пенза 2009. – С.12.</w:t>
      </w:r>
    </w:p>
    <w:p w:rsidR="00B12718" w:rsidRPr="00B12718" w:rsidRDefault="00B12718" w:rsidP="009A1592">
      <w:pPr>
        <w:spacing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Невский И. Мир находится во власти финансовых спекулянтов / Информационно-аналитическое агентство «Посольский приказ». [Электронный ресурс]. –URL:  http://www.posprikaz.ru/2012/07/mir-naxoditsya-vo-vlasti-finansovyx-spekulyantov//10/07//. 2012.</w:t>
      </w:r>
    </w:p>
    <w:p w:rsidR="00B12718" w:rsidRPr="00B12718" w:rsidRDefault="00B12718" w:rsidP="009A1592">
      <w:pPr>
        <w:spacing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Непорожний П.С. Обрезков В.И. Введение в специальность. Гидроэнергетика.- М.: Энергоиздат, 1982. - С. 50.</w:t>
      </w:r>
    </w:p>
    <w:p w:rsidR="00B12718" w:rsidRPr="00B12718" w:rsidRDefault="00B12718" w:rsidP="009A1592">
      <w:pPr>
        <w:spacing w:line="360" w:lineRule="auto"/>
        <w:ind w:firstLine="709"/>
        <w:contextualSpacing/>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Нефтегазовая технология. [Электронный ресурс]. URL: www.ngtp.ru/rub/3/15-2009/pdf  </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Никифорова В.В. Предпосылки формирования золотодобывающего кластера в Южной Якутии // Экономический анализ. Теория и практика. - №39(390). -2014. – С.26-32</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Николаев М.В. Кластерная концепция эффективной интеграции регионов в глобальную экономику // Проблемы современной экономики. – 2005. - № 1 / 2. – С. 132—136.</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Обзор инновационных кластеров в иностранных государствах. Минэкономразвития России. [Электронный ресурс]. </w:t>
      </w:r>
      <w:r w:rsidRPr="00B12718">
        <w:rPr>
          <w:rFonts w:ascii="Times New Roman" w:eastAsia="Times New Roman" w:hAnsi="Times New Roman" w:cs="Times New Roman"/>
          <w:sz w:val="24"/>
          <w:szCs w:val="24"/>
          <w:lang w:val="en-US" w:eastAsia="ru-RU"/>
        </w:rPr>
        <w:t>URL</w:t>
      </w:r>
      <w:r w:rsidRPr="00B12718">
        <w:rPr>
          <w:rFonts w:ascii="Times New Roman" w:eastAsia="Times New Roman" w:hAnsi="Times New Roman" w:cs="Times New Roman"/>
          <w:sz w:val="24"/>
          <w:szCs w:val="24"/>
          <w:lang w:eastAsia="ru-RU"/>
        </w:rPr>
        <w:t xml:space="preserve">: </w:t>
      </w:r>
      <w:hyperlink r:id="rId78" w:history="1">
        <w:r w:rsidRPr="00B12718">
          <w:rPr>
            <w:rFonts w:ascii="Times New Roman" w:eastAsia="Times New Roman" w:hAnsi="Times New Roman" w:cs="Times New Roman"/>
            <w:color w:val="0000FF"/>
            <w:sz w:val="24"/>
            <w:szCs w:val="24"/>
            <w:u w:val="single"/>
            <w:lang w:eastAsia="ru-RU"/>
          </w:rPr>
          <w:t>www.economy.gov.ru/minec/about/structure/</w:t>
        </w:r>
      </w:hyperlink>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Основные показатели развития алмазогранильной и ювелирной отрасли Республики Саха (Якутия). Министерство промышленности РС(Я). [Электронный ресурс]. - URL: http://www.sakha.gov.ru/node/151148</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Панкрухин А.П. «Маркетинг»: Учеб. для студентов, обучающихся по специальности 061500 «Маркетинг»/ Гильдия маркетологов. — 3-е изд. — М.: Омега-Л, 2005. - 656 с.</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Петров В.Ф. Программа развития ОАО ХК «Якутуголь» на 2006-2010 гг. // Горный информационно-аналитический бюлл. Региональное приложение: Якутия. – М., 2006. – Вып. 4. – С. 40-77.</w:t>
      </w:r>
    </w:p>
    <w:p w:rsidR="00B12718" w:rsidRPr="00B12718" w:rsidRDefault="00B12718" w:rsidP="009A1592">
      <w:pPr>
        <w:tabs>
          <w:tab w:val="left" w:pos="-142"/>
        </w:tabs>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Пилипенко И.В. Конкурентоспособность стран и регионов в мировом хозяйстве: теория, опыт малых стран Западной и Северной Европы. - М.; Смоленск: Ойкумена, 2005. –</w:t>
      </w:r>
      <w:r w:rsidRPr="00B12718">
        <w:rPr>
          <w:rFonts w:ascii="Times New Roman" w:eastAsia="Times New Roman" w:hAnsi="Times New Roman" w:cs="Times New Roman"/>
          <w:color w:val="FF0000"/>
          <w:sz w:val="24"/>
          <w:szCs w:val="24"/>
          <w:lang w:eastAsia="ru-RU"/>
        </w:rPr>
        <w:t xml:space="preserve"> </w:t>
      </w:r>
      <w:r w:rsidRPr="00B12718">
        <w:rPr>
          <w:rFonts w:ascii="Times New Roman" w:eastAsia="Times New Roman" w:hAnsi="Times New Roman" w:cs="Times New Roman"/>
          <w:sz w:val="24"/>
          <w:szCs w:val="24"/>
          <w:lang w:eastAsia="ru-RU"/>
        </w:rPr>
        <w:t xml:space="preserve">496 </w:t>
      </w:r>
      <w:r w:rsidRPr="00B12718">
        <w:rPr>
          <w:rFonts w:ascii="Times New Roman" w:eastAsia="Times New Roman" w:hAnsi="Times New Roman" w:cs="Times New Roman"/>
          <w:sz w:val="24"/>
          <w:szCs w:val="24"/>
          <w:lang w:val="en-US" w:eastAsia="ru-RU"/>
        </w:rPr>
        <w:t>c</w:t>
      </w:r>
      <w:r w:rsidRPr="00B12718">
        <w:rPr>
          <w:rFonts w:ascii="Times New Roman" w:eastAsia="Times New Roman" w:hAnsi="Times New Roman" w:cs="Times New Roman"/>
          <w:sz w:val="24"/>
          <w:szCs w:val="24"/>
          <w:lang w:eastAsia="ru-RU"/>
        </w:rPr>
        <w:t>.</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Портер М. Конкуренция / М.Э. Портер: пер. с англ. – М.: Изд. Дом «Вильямс», 2005. – 608 с.</w:t>
      </w:r>
    </w:p>
    <w:p w:rsidR="00B12718" w:rsidRPr="00B12718" w:rsidRDefault="00B12718" w:rsidP="009A1592">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Пробст А.Е. Вопросы размещения социалистической промышленности. М.: Наука, 1971. 379 с.</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Прогноз социально-экономического развития PC (Я) на 2013 г. - Якутск: Министерство экономики РС(Я). - 2013. - С. 70-74.</w:t>
      </w:r>
    </w:p>
    <w:p w:rsidR="00B12718" w:rsidRPr="00B12718" w:rsidRDefault="00B12718" w:rsidP="009A1592">
      <w:pPr>
        <w:spacing w:after="0" w:line="360" w:lineRule="auto"/>
        <w:ind w:firstLine="709"/>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Промышленное производство. Статистические данные ТО ФСГС по РС(Я).–URL: sakha.gks.ru</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Пятинкин С. Ф., Быкова Т. П. Развитие кластеров: сущность, актуальные подходы, зарубежный опыт. -Минск: Тесей, 2008. - С. 56.</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Развитие инновационной экономики: теория и практика / под ред. д-ра экон. наук, проф. А. В. Бабкина. - СПб.: Изд-во Политехн. ун-та, 2012.  - С. 360.</w:t>
      </w:r>
    </w:p>
    <w:p w:rsidR="00B12718" w:rsidRPr="00B12718" w:rsidRDefault="00B12718" w:rsidP="009A1592">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Растворцева С. Н., Череповская  Н. А. Идентификация и оценка региональных кластеров // Экономика региона № 4/2013. [Электронный ресурс]/ </w:t>
      </w:r>
      <w:r w:rsidRPr="00B12718">
        <w:rPr>
          <w:rFonts w:ascii="Times New Roman" w:eastAsia="Times New Roman" w:hAnsi="Times New Roman" w:cs="Times New Roman"/>
          <w:sz w:val="24"/>
          <w:szCs w:val="24"/>
          <w:lang w:val="en-US" w:eastAsia="ru-RU"/>
        </w:rPr>
        <w:t>URL</w:t>
      </w:r>
      <w:r w:rsidRPr="00B12718">
        <w:rPr>
          <w:rFonts w:ascii="Times New Roman" w:eastAsia="Times New Roman" w:hAnsi="Times New Roman" w:cs="Times New Roman"/>
          <w:sz w:val="24"/>
          <w:szCs w:val="24"/>
          <w:lang w:eastAsia="ru-RU"/>
        </w:rPr>
        <w:t>: http://www.uiec.ru/zhurnal_yekonomika_regiona/arhiv_nomerov/nomer_4_-_2017/</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Регионы России. Социально-экономические показатели 2013 г. Стат. Сб./Росстат. – М., 2013. – С. 530. </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Регионы России. Социально-экономические показатели. 2014: Р32 Стат. сб. / Росстат. -М., 2014. – 900 с.</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Рубан Л.С. Геостратегические интересы Российской Федерации на Дальнем Востоке./Л.С. Рубан, Е.Г. Катаева, В.К. Хегай; Ин-т соц.-полит. исслед. РАН. – М.: Наука, 2006. – С.130.</w:t>
      </w:r>
    </w:p>
    <w:p w:rsidR="00B12718" w:rsidRPr="00B12718" w:rsidRDefault="00B12718" w:rsidP="009A1592">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NewRomanPSMT" w:hAnsi="Times New Roman" w:cs="Times New Roman"/>
          <w:sz w:val="24"/>
          <w:szCs w:val="24"/>
          <w:lang w:eastAsia="ru-RU"/>
        </w:rPr>
        <w:t xml:space="preserve">С.И. Соколенко. Промышленная и территориальная кластеризация как средство реструктуризации </w:t>
      </w:r>
      <w:r w:rsidRPr="00B12718">
        <w:rPr>
          <w:rFonts w:ascii="Times New Roman" w:eastAsia="TimesNewRomanPSMT" w:hAnsi="Times New Roman" w:cs="Times New Roman"/>
          <w:i/>
          <w:iCs/>
          <w:sz w:val="24"/>
          <w:szCs w:val="24"/>
          <w:lang w:eastAsia="ru-RU"/>
        </w:rPr>
        <w:t xml:space="preserve">// </w:t>
      </w:r>
      <w:r w:rsidRPr="00B12718">
        <w:rPr>
          <w:rFonts w:ascii="Times New Roman" w:eastAsia="TimesNewRomanPSMT" w:hAnsi="Times New Roman" w:cs="Times New Roman"/>
          <w:sz w:val="24"/>
          <w:szCs w:val="24"/>
          <w:lang w:eastAsia="ru-RU"/>
        </w:rPr>
        <w:t>Безопасность Евразии. 2002, № 1. – С. 435.</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Салыгин В.И. Вступительная статья / В.И. Салыгин // Внешняя энергетическая политика России. Мастер-класс / МГИМО(У) МИД России. Междунар. ин-т топливно-энергет. комплекса. – М.: МГИМО, 2003. – С. 4-6.</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Сафронов А.Ф. Ситников В.С. Перспективы нефтегазоносности шельфа моря Лаптевых и прилегающих арктических территорий Якутии./Арктика и Северный морской путь. – Якутск: ЯФ СО РАН, 2001. – С. 33-36.</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Степанова Э.В. Структура взаимосвязей в кластере. [Электронный ресурс]. –</w:t>
      </w:r>
      <w:r w:rsidRPr="00B12718">
        <w:rPr>
          <w:rFonts w:ascii="Times New Roman" w:eastAsia="Times New Roman" w:hAnsi="Times New Roman" w:cs="Times New Roman"/>
          <w:sz w:val="24"/>
          <w:szCs w:val="24"/>
          <w:lang w:val="en-US" w:eastAsia="ru-RU"/>
        </w:rPr>
        <w:t>URL</w:t>
      </w:r>
      <w:r w:rsidRPr="00B12718">
        <w:rPr>
          <w:rFonts w:ascii="Times New Roman" w:eastAsia="Times New Roman" w:hAnsi="Times New Roman" w:cs="Times New Roman"/>
          <w:sz w:val="24"/>
          <w:szCs w:val="24"/>
          <w:lang w:eastAsia="ru-RU"/>
        </w:rPr>
        <w:t>: http://www.kgau.ru/img/konferenc/65.doc</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Стратегическое управление развитием региона: теория, проблемы, практика: Материалы науч.-образоват. конф. по итогам реализации проекта «Регионы России: Владимирская область»/ под ред. А.Е. Балабанова. -Владимир: Транзит Ик, 2004 - С. 8.</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Томашевкая Ю.Н., Корчагина Н.А. Международный опыт выявления кластеров: перспективы использования в условиях РФ // Научные труды ИНП РАН. - Москва, 2010. - С.72</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Томашевская Ю.Н. Теоретические и методические основы идентификации кластеров в экономике российских регионов. – Автореферат диссертации на соискание  ученой степени канд. экон. наук: - Астрахань, 2012.- 24 с.</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Трофимова О.М. К вопросу о формировании инновационных кластеров в  региональной экономике // Вопросы управления. -2010. -№2. - [Электронный ресурс]. </w:t>
      </w:r>
      <w:r w:rsidRPr="00B12718">
        <w:rPr>
          <w:rFonts w:ascii="Times New Roman" w:eastAsia="Times New Roman" w:hAnsi="Times New Roman" w:cs="Times New Roman"/>
          <w:sz w:val="24"/>
          <w:szCs w:val="24"/>
          <w:lang w:val="en-US" w:eastAsia="ru-RU"/>
        </w:rPr>
        <w:t>URL</w:t>
      </w:r>
      <w:r w:rsidRPr="00B12718">
        <w:rPr>
          <w:rFonts w:ascii="Times New Roman" w:eastAsia="Times New Roman" w:hAnsi="Times New Roman" w:cs="Times New Roman"/>
          <w:sz w:val="24"/>
          <w:szCs w:val="24"/>
          <w:lang w:eastAsia="ru-RU"/>
        </w:rPr>
        <w:t>: http://vestnik.uapa.ru/en/issue/2010/02/10/</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Туккель И.Л. Методы и инструменты управления инновационным развитием промышленных предприятий / И.Л. Туккель, С.А. Голубев, А.В. Сурина, Н.А. Цветкова / Под ред. И.Л. Туккеля. – СПб.: БХВ-Петербург, 2013. – 208 с.</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Угурчиев О.Б., Аджигов М. Т. Кластерный подход в управлении эффективностью использования природно-ресурсной базы региона // Региональная экономика. Теория и практика. - №37(130). – 2009. – С.32-36</w:t>
      </w:r>
    </w:p>
    <w:p w:rsidR="00B12718" w:rsidRPr="00B12718" w:rsidRDefault="00B12718" w:rsidP="009A1592">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Федина Е. В. Развитие региона на основе формирования отраслевых кластеров (на примере Челябинской области): Автореферат диссертации на соискание ученой степени канд. экон. наук. Челябинск, 2010.  -24 </w:t>
      </w:r>
      <w:r w:rsidRPr="00B12718">
        <w:rPr>
          <w:rFonts w:ascii="Times New Roman" w:eastAsia="Times New Roman" w:hAnsi="Times New Roman" w:cs="Times New Roman"/>
          <w:sz w:val="24"/>
          <w:szCs w:val="24"/>
          <w:lang w:val="en-US" w:eastAsia="ru-RU"/>
        </w:rPr>
        <w:t>c</w:t>
      </w:r>
      <w:r w:rsidRPr="00B12718">
        <w:rPr>
          <w:rFonts w:ascii="Times New Roman" w:eastAsia="Times New Roman" w:hAnsi="Times New Roman" w:cs="Times New Roman"/>
          <w:sz w:val="24"/>
          <w:szCs w:val="24"/>
          <w:lang w:eastAsia="ru-RU"/>
        </w:rPr>
        <w:t>.</w:t>
      </w:r>
    </w:p>
    <w:p w:rsidR="00B12718" w:rsidRPr="00B12718" w:rsidRDefault="00B12718" w:rsidP="009A1592">
      <w:pPr>
        <w:spacing w:line="360" w:lineRule="auto"/>
        <w:ind w:firstLine="709"/>
        <w:contextualSpacing/>
        <w:jc w:val="both"/>
        <w:rPr>
          <w:rFonts w:ascii="Times New Roman" w:hAnsi="Times New Roman" w:cs="Times New Roman"/>
          <w:sz w:val="24"/>
          <w:szCs w:val="24"/>
          <w:lang w:eastAsia="ru-RU"/>
        </w:rPr>
      </w:pPr>
      <w:r w:rsidRPr="00B12718">
        <w:rPr>
          <w:rFonts w:ascii="Times New Roman" w:hAnsi="Times New Roman" w:cs="Times New Roman"/>
          <w:sz w:val="24"/>
          <w:szCs w:val="24"/>
          <w:lang w:eastAsia="ru-RU"/>
        </w:rPr>
        <w:t>Филимонова И.В., Мишенин М.В. Влияние нефтегазовой промышленности на экономику России/ Инновационный потенциал экономики России: состояние и перспективы. – Новосибирск: ИЭиОПП СО РАН, 2013. - С. 184-204.</w:t>
      </w:r>
    </w:p>
    <w:p w:rsidR="00B12718" w:rsidRPr="00B12718" w:rsidRDefault="00B12718" w:rsidP="009A1592">
      <w:pPr>
        <w:tabs>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Формирование инновационно-промышленных кластеров в Республике Саха (Якутия) / Егоров Н.Е. и др.; отв. ред. Е.Г.Егоров Е.Г. –Якутск: Изд-во ЯНЦ СО РАН, 2009. – 176 с.</w:t>
      </w:r>
    </w:p>
    <w:p w:rsidR="00B12718" w:rsidRPr="00B12718" w:rsidRDefault="00B12718" w:rsidP="009A1592">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lastRenderedPageBreak/>
        <w:t>Чалов В.И. Территориально-производственный комплекс: Пробл. формирования и управления. – М.: Мысль, 183. – 160 с.</w:t>
      </w:r>
    </w:p>
    <w:p w:rsidR="00B12718" w:rsidRPr="00B12718" w:rsidRDefault="00B12718" w:rsidP="009A1592">
      <w:pPr>
        <w:spacing w:after="0" w:line="360" w:lineRule="auto"/>
        <w:ind w:firstLine="709"/>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Чурашев В.Н., Плешкова Л.Н. и др. Оценка эффективности создания объединенного рынка энергоресурсов Восточной Сибири и Дальнего Востока // Экономические аспекты развития энергетики Сибири. - Новосибирск: ИЭ и ОПП СО РАН, 1997. - С. 84-93.</w:t>
      </w:r>
    </w:p>
    <w:p w:rsidR="00B12718" w:rsidRPr="00B12718" w:rsidRDefault="00B12718" w:rsidP="009A1592">
      <w:pPr>
        <w:tabs>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 Экономика районов и городов РС (Я) за 1990, 2000, 2005-2012 гг. Стат. Сборник /ТОФСГС по РС(Я). – Якутск, 2013. - 224 с.</w:t>
      </w:r>
    </w:p>
    <w:p w:rsidR="00B12718" w:rsidRPr="00B12718" w:rsidRDefault="00B12718" w:rsidP="009A1592">
      <w:pPr>
        <w:tabs>
          <w:tab w:val="left" w:pos="1134"/>
        </w:tabs>
        <w:spacing w:after="0" w:line="360" w:lineRule="auto"/>
        <w:ind w:firstLine="709"/>
        <w:contextualSpacing/>
        <w:jc w:val="both"/>
      </w:pPr>
      <w:r w:rsidRPr="00B12718">
        <w:rPr>
          <w:rFonts w:ascii="Times New Roman" w:eastAsia="Times New Roman" w:hAnsi="Times New Roman" w:cs="Times New Roman"/>
          <w:sz w:val="24"/>
          <w:szCs w:val="24"/>
          <w:lang w:eastAsia="ru-RU"/>
        </w:rPr>
        <w:t xml:space="preserve"> Экономический словарь/А.И. Архипов и др.- 2-е изд., перераб. И доп. – М. : ПРОСПЕКТ, 2010. – С. 255-258.</w:t>
      </w:r>
    </w:p>
    <w:p w:rsidR="00B12718" w:rsidRPr="00B12718" w:rsidRDefault="00B12718" w:rsidP="009A1592">
      <w:pPr>
        <w:tabs>
          <w:tab w:val="left" w:pos="1134"/>
        </w:tabs>
        <w:spacing w:after="0" w:line="360" w:lineRule="auto"/>
        <w:ind w:firstLine="709"/>
        <w:contextualSpacing/>
        <w:jc w:val="both"/>
        <w:rPr>
          <w:rFonts w:ascii="Times New Roman" w:hAnsi="Times New Roman" w:cs="Times New Roman"/>
          <w:sz w:val="24"/>
          <w:szCs w:val="24"/>
        </w:rPr>
      </w:pPr>
      <w:r w:rsidRPr="00B12718">
        <w:rPr>
          <w:rFonts w:ascii="Times New Roman" w:hAnsi="Times New Roman" w:cs="Times New Roman"/>
          <w:sz w:val="24"/>
          <w:szCs w:val="24"/>
        </w:rPr>
        <w:t xml:space="preserve"> Элякова И.Д. Безопасность электроэнергетики Севера: на примере РС (Я). – Якутск: Офсет, 2013. – 280 с.</w:t>
      </w:r>
    </w:p>
    <w:p w:rsidR="00B12718" w:rsidRPr="00B12718" w:rsidRDefault="00B12718" w:rsidP="009A1592">
      <w:pPr>
        <w:tabs>
          <w:tab w:val="left" w:pos="426"/>
          <w:tab w:val="left" w:pos="1134"/>
        </w:tabs>
        <w:spacing w:after="0" w:line="360" w:lineRule="auto"/>
        <w:ind w:firstLine="709"/>
        <w:contextualSpacing/>
        <w:jc w:val="both"/>
        <w:rPr>
          <w:rFonts w:ascii="Times New Roman" w:hAnsi="Times New Roman" w:cs="Times New Roman"/>
          <w:sz w:val="24"/>
          <w:szCs w:val="24"/>
        </w:rPr>
      </w:pPr>
      <w:r w:rsidRPr="00B12718">
        <w:rPr>
          <w:rFonts w:ascii="Times New Roman" w:hAnsi="Times New Roman" w:cs="Times New Roman"/>
          <w:sz w:val="24"/>
          <w:szCs w:val="24"/>
        </w:rPr>
        <w:t xml:space="preserve"> Яновский А. О проблемах, перспективах и задачах угольной промышленности. /Уголь, 2015, №3. – С. 9-12.</w:t>
      </w:r>
    </w:p>
    <w:p w:rsidR="00B12718" w:rsidRPr="00B12718" w:rsidRDefault="00B12718" w:rsidP="00B12718">
      <w:pPr>
        <w:keepNext/>
        <w:spacing w:after="0" w:line="240" w:lineRule="auto"/>
        <w:ind w:left="62"/>
        <w:jc w:val="center"/>
        <w:rPr>
          <w:rFonts w:ascii="Times New Roman" w:hAnsi="Times New Roman" w:cs="Times New Roman"/>
          <w:i/>
          <w:sz w:val="24"/>
          <w:szCs w:val="24"/>
        </w:rPr>
      </w:pPr>
    </w:p>
    <w:p w:rsidR="00B12718" w:rsidRPr="00B12718" w:rsidRDefault="00B12718" w:rsidP="00B12718">
      <w:pPr>
        <w:keepNext/>
        <w:spacing w:after="0" w:line="240" w:lineRule="auto"/>
        <w:ind w:left="62"/>
        <w:jc w:val="center"/>
        <w:rPr>
          <w:rFonts w:ascii="Times New Roman" w:hAnsi="Times New Roman" w:cs="Times New Roman"/>
          <w:i/>
          <w:sz w:val="24"/>
          <w:szCs w:val="24"/>
          <w:lang w:val="en-US"/>
        </w:rPr>
      </w:pPr>
      <w:r w:rsidRPr="00B12718">
        <w:rPr>
          <w:rFonts w:ascii="Times New Roman" w:hAnsi="Times New Roman" w:cs="Times New Roman"/>
          <w:i/>
          <w:sz w:val="24"/>
          <w:szCs w:val="24"/>
        </w:rPr>
        <w:t>Иностранная</w:t>
      </w:r>
      <w:r w:rsidRPr="00B12718">
        <w:rPr>
          <w:rFonts w:ascii="Times New Roman" w:hAnsi="Times New Roman" w:cs="Times New Roman"/>
          <w:i/>
          <w:sz w:val="24"/>
          <w:szCs w:val="24"/>
          <w:lang w:val="en-US"/>
        </w:rPr>
        <w:t xml:space="preserve"> </w:t>
      </w:r>
      <w:r w:rsidRPr="00B12718">
        <w:rPr>
          <w:rFonts w:ascii="Times New Roman" w:hAnsi="Times New Roman" w:cs="Times New Roman"/>
          <w:i/>
          <w:sz w:val="24"/>
          <w:szCs w:val="24"/>
        </w:rPr>
        <w:t>литература</w:t>
      </w:r>
      <w:r w:rsidRPr="00B12718">
        <w:rPr>
          <w:rFonts w:ascii="Times New Roman" w:hAnsi="Times New Roman" w:cs="Times New Roman"/>
          <w:i/>
          <w:sz w:val="24"/>
          <w:szCs w:val="24"/>
          <w:lang w:val="en-US"/>
        </w:rPr>
        <w:t>:</w:t>
      </w:r>
    </w:p>
    <w:p w:rsidR="00B12718" w:rsidRPr="00B12718" w:rsidRDefault="00B12718" w:rsidP="00B12718">
      <w:pPr>
        <w:keepNext/>
        <w:spacing w:after="0" w:line="240" w:lineRule="auto"/>
        <w:ind w:left="62"/>
        <w:jc w:val="center"/>
        <w:rPr>
          <w:i/>
          <w:lang w:val="en-US"/>
        </w:rPr>
      </w:pPr>
    </w:p>
    <w:p w:rsidR="00B12718" w:rsidRPr="00B12718" w:rsidRDefault="00B12718" w:rsidP="00B12718">
      <w:pPr>
        <w:tabs>
          <w:tab w:val="left" w:pos="426"/>
          <w:tab w:val="left" w:pos="1134"/>
        </w:tabs>
        <w:spacing w:after="0" w:line="360" w:lineRule="auto"/>
        <w:ind w:firstLine="709"/>
        <w:contextualSpacing/>
        <w:jc w:val="both"/>
        <w:rPr>
          <w:rFonts w:ascii="Times New Roman" w:hAnsi="Times New Roman" w:cs="Times New Roman"/>
          <w:sz w:val="24"/>
          <w:szCs w:val="24"/>
          <w:lang w:val="en-US"/>
        </w:rPr>
      </w:pPr>
      <w:r w:rsidRPr="00B12718">
        <w:rPr>
          <w:rFonts w:ascii="Times New Roman" w:hAnsi="Times New Roman" w:cs="Times New Roman"/>
          <w:sz w:val="24"/>
          <w:szCs w:val="24"/>
          <w:lang w:val="en-US"/>
        </w:rPr>
        <w:t>Bergman E.M., Feser E.J. Industrial and regional clusters and comparative applications / Regional research institute. WVU. – 1999. – URL: http://www.rri.wvu.edu/Webbook</w:t>
      </w:r>
    </w:p>
    <w:p w:rsidR="00B12718" w:rsidRPr="00B12718" w:rsidRDefault="00B12718" w:rsidP="00B12718">
      <w:pPr>
        <w:tabs>
          <w:tab w:val="left" w:pos="426"/>
          <w:tab w:val="left" w:pos="1134"/>
        </w:tabs>
        <w:spacing w:after="0" w:line="360" w:lineRule="auto"/>
        <w:ind w:firstLine="709"/>
        <w:contextualSpacing/>
        <w:jc w:val="both"/>
        <w:rPr>
          <w:rFonts w:ascii="Times New Roman" w:hAnsi="Times New Roman" w:cs="Times New Roman"/>
          <w:sz w:val="24"/>
          <w:szCs w:val="24"/>
          <w:lang w:val="en-US"/>
        </w:rPr>
      </w:pPr>
      <w:r w:rsidRPr="00B12718">
        <w:rPr>
          <w:rFonts w:ascii="Times New Roman" w:eastAsia="TimesNewRomanPSMT" w:hAnsi="Times New Roman" w:cs="Times New Roman"/>
          <w:sz w:val="24"/>
          <w:szCs w:val="24"/>
          <w:lang w:val="en-US"/>
        </w:rPr>
        <w:t xml:space="preserve">Cluster specialisation patterns and innovation styles. – Den Haag, 1998. - </w:t>
      </w:r>
      <w:r w:rsidRPr="00B12718">
        <w:rPr>
          <w:rFonts w:ascii="Times New Roman" w:eastAsia="TimesNewRomanPSMT" w:hAnsi="Times New Roman" w:cs="Times New Roman"/>
          <w:sz w:val="24"/>
          <w:szCs w:val="24"/>
        </w:rPr>
        <w:t>Р</w:t>
      </w:r>
      <w:r w:rsidRPr="00B12718">
        <w:rPr>
          <w:rFonts w:ascii="Times New Roman" w:eastAsia="TimesNewRomanPSMT" w:hAnsi="Times New Roman" w:cs="Times New Roman"/>
          <w:sz w:val="24"/>
          <w:szCs w:val="24"/>
          <w:lang w:val="en-US"/>
        </w:rPr>
        <w:t>.5.</w:t>
      </w:r>
    </w:p>
    <w:p w:rsidR="00B12718" w:rsidRPr="00B12718" w:rsidRDefault="00B12718" w:rsidP="00B12718">
      <w:pPr>
        <w:tabs>
          <w:tab w:val="left" w:pos="426"/>
          <w:tab w:val="left" w:pos="1134"/>
        </w:tabs>
        <w:spacing w:after="0" w:line="360" w:lineRule="auto"/>
        <w:ind w:firstLine="709"/>
        <w:contextualSpacing/>
        <w:jc w:val="both"/>
        <w:rPr>
          <w:rFonts w:ascii="Times New Roman" w:hAnsi="Times New Roman" w:cs="Times New Roman"/>
          <w:sz w:val="24"/>
          <w:szCs w:val="24"/>
          <w:lang w:val="en-US"/>
        </w:rPr>
      </w:pPr>
      <w:r w:rsidRPr="00B12718">
        <w:rPr>
          <w:rFonts w:ascii="Times New Roman" w:hAnsi="Times New Roman" w:cs="Times New Roman"/>
          <w:sz w:val="24"/>
          <w:szCs w:val="24"/>
          <w:lang w:val="en-US"/>
        </w:rPr>
        <w:t>Cowell H. New Musical Resources. – Cambridge, New York and Melbourne: Cambridge University Press, 1996/</w:t>
      </w:r>
    </w:p>
    <w:p w:rsidR="00B12718" w:rsidRPr="00B12718" w:rsidRDefault="00B12718" w:rsidP="00B12718">
      <w:pPr>
        <w:tabs>
          <w:tab w:val="left" w:pos="426"/>
          <w:tab w:val="left" w:pos="1134"/>
        </w:tabs>
        <w:spacing w:after="0" w:line="360" w:lineRule="auto"/>
        <w:ind w:firstLine="709"/>
        <w:contextualSpacing/>
        <w:jc w:val="both"/>
        <w:rPr>
          <w:rFonts w:ascii="Times New Roman" w:hAnsi="Times New Roman" w:cs="Times New Roman"/>
          <w:sz w:val="24"/>
          <w:szCs w:val="24"/>
          <w:lang w:val="en-US"/>
        </w:rPr>
      </w:pPr>
      <w:r w:rsidRPr="00B12718">
        <w:rPr>
          <w:rFonts w:ascii="Times New Roman" w:hAnsi="Times New Roman" w:cs="Times New Roman"/>
          <w:sz w:val="24"/>
          <w:szCs w:val="24"/>
          <w:lang w:val="en-US"/>
        </w:rPr>
        <w:t>Czamanski S., and L. A. Ablas. 1979. Identification of industrial clusters and complexes: a comparison of methods and findings, Urban Studies 16, 61-80.</w:t>
      </w:r>
    </w:p>
    <w:p w:rsidR="00B12718" w:rsidRPr="00B12718" w:rsidRDefault="00B12718" w:rsidP="00B12718">
      <w:pPr>
        <w:tabs>
          <w:tab w:val="left" w:pos="42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val="en-US" w:eastAsia="ru-RU"/>
        </w:rPr>
      </w:pPr>
      <w:r w:rsidRPr="00B12718">
        <w:rPr>
          <w:rFonts w:ascii="Times New Roman" w:eastAsia="TimesNewRomanPSMT" w:hAnsi="Times New Roman" w:cs="Times New Roman"/>
          <w:sz w:val="24"/>
          <w:szCs w:val="24"/>
          <w:lang w:val="en-US"/>
        </w:rPr>
        <w:t xml:space="preserve">Dahmen E. Entrepreneurial Activity and the Development of Swedish Industry, 1919-1939. - Stockholm, 1950; Mattsson L. G. Management of Strategic Change in a "Markets-as-Networks" Perspective. In the Management of Strategic Change/ Ed. by Fndrew M. Pettigrew. - Oxford, N. Y., 1987. </w:t>
      </w:r>
      <w:r w:rsidRPr="00B12718">
        <w:rPr>
          <w:rFonts w:ascii="Times New Roman" w:eastAsia="Times New Roman" w:hAnsi="Times New Roman" w:cs="Times New Roman"/>
          <w:sz w:val="24"/>
          <w:szCs w:val="24"/>
          <w:lang w:val="en-US" w:eastAsia="ru-RU"/>
        </w:rPr>
        <w:t>depsvod/doc20110531.</w:t>
      </w:r>
    </w:p>
    <w:p w:rsidR="00B12718" w:rsidRPr="00B12718" w:rsidRDefault="00B12718" w:rsidP="00B12718">
      <w:pPr>
        <w:tabs>
          <w:tab w:val="left" w:pos="426"/>
        </w:tabs>
        <w:autoSpaceDE w:val="0"/>
        <w:autoSpaceDN w:val="0"/>
        <w:adjustRightInd w:val="0"/>
        <w:spacing w:after="0" w:line="360" w:lineRule="auto"/>
        <w:ind w:firstLine="709"/>
        <w:contextualSpacing/>
        <w:jc w:val="both"/>
        <w:rPr>
          <w:rFonts w:ascii="Times New Roman" w:hAnsi="Times New Roman" w:cs="Times New Roman"/>
          <w:sz w:val="24"/>
          <w:szCs w:val="24"/>
          <w:lang w:val="en-US"/>
        </w:rPr>
      </w:pPr>
      <w:r w:rsidRPr="00B12718">
        <w:rPr>
          <w:rFonts w:ascii="Times New Roman" w:eastAsia="TimesNewRomanPSMT" w:hAnsi="Times New Roman" w:cs="Times New Roman"/>
          <w:sz w:val="24"/>
          <w:szCs w:val="24"/>
          <w:lang w:val="en-US"/>
        </w:rPr>
        <w:t>Feldman V. P., Audretsch D.B. Innovation in Cities: Science based Diversity, Specialization and Localized Competition-European Economic Review. - 1999. - № 43. - P. 409-429.</w:t>
      </w:r>
    </w:p>
    <w:p w:rsidR="00B12718" w:rsidRPr="00B12718" w:rsidRDefault="00B12718" w:rsidP="00B12718">
      <w:pPr>
        <w:tabs>
          <w:tab w:val="left" w:pos="426"/>
          <w:tab w:val="left" w:pos="1134"/>
        </w:tabs>
        <w:spacing w:after="0" w:line="360" w:lineRule="auto"/>
        <w:ind w:firstLine="709"/>
        <w:contextualSpacing/>
        <w:jc w:val="both"/>
        <w:rPr>
          <w:rFonts w:ascii="Times New Roman" w:hAnsi="Times New Roman" w:cs="Times New Roman"/>
          <w:sz w:val="24"/>
          <w:szCs w:val="24"/>
          <w:lang w:val="en-US"/>
        </w:rPr>
      </w:pPr>
      <w:r w:rsidRPr="00B12718">
        <w:rPr>
          <w:rFonts w:ascii="Times New Roman" w:hAnsi="Times New Roman" w:cs="Times New Roman"/>
          <w:sz w:val="24"/>
          <w:szCs w:val="24"/>
          <w:lang w:val="en-US"/>
        </w:rPr>
        <w:t>Morgan R.M. and Hunt S.D/ The commitment-trust theory of relationship marketing//Journal of  Marketing. – 1994. – Vol. 58. – July.</w:t>
      </w:r>
    </w:p>
    <w:p w:rsidR="00B12718" w:rsidRPr="00B12718" w:rsidRDefault="00B12718" w:rsidP="00B12718">
      <w:pPr>
        <w:tabs>
          <w:tab w:val="left" w:pos="426"/>
          <w:tab w:val="left" w:pos="1134"/>
        </w:tabs>
        <w:spacing w:after="0" w:line="360" w:lineRule="auto"/>
        <w:ind w:firstLine="709"/>
        <w:contextualSpacing/>
        <w:jc w:val="both"/>
        <w:rPr>
          <w:rFonts w:ascii="Times New Roman" w:hAnsi="Times New Roman" w:cs="Times New Roman"/>
          <w:sz w:val="24"/>
          <w:szCs w:val="24"/>
          <w:lang w:val="en-US"/>
        </w:rPr>
      </w:pPr>
      <w:r w:rsidRPr="00B12718">
        <w:rPr>
          <w:rFonts w:ascii="Times New Roman" w:hAnsi="Times New Roman" w:cs="Times New Roman"/>
          <w:sz w:val="24"/>
          <w:szCs w:val="24"/>
          <w:lang w:val="en-US"/>
        </w:rPr>
        <w:t xml:space="preserve">Porter M. (1998) Clusters and the New Economics of Competition  // Harvard Business Review. - URL: </w:t>
      </w:r>
      <w:hyperlink r:id="rId79" w:history="1">
        <w:r w:rsidRPr="00B12718">
          <w:rPr>
            <w:rFonts w:ascii="Times New Roman" w:hAnsi="Times New Roman" w:cs="Times New Roman"/>
            <w:color w:val="0000FF" w:themeColor="hyperlink"/>
            <w:sz w:val="24"/>
            <w:szCs w:val="24"/>
            <w:u w:val="single"/>
            <w:lang w:val="en-US"/>
          </w:rPr>
          <w:t>https://hbr.org/1998/11/clusters-and-the-new-economics-of-competition</w:t>
        </w:r>
      </w:hyperlink>
      <w:r w:rsidRPr="00B12718">
        <w:rPr>
          <w:rFonts w:ascii="Times New Roman" w:hAnsi="Times New Roman" w:cs="Times New Roman"/>
          <w:sz w:val="24"/>
          <w:szCs w:val="24"/>
          <w:lang w:val="en-US"/>
        </w:rPr>
        <w:t>. prezentatsiya_aktivov.htm. 13.09.2015</w:t>
      </w:r>
    </w:p>
    <w:p w:rsidR="00B12718" w:rsidRPr="00B12718" w:rsidRDefault="00B12718" w:rsidP="00B12718">
      <w:pPr>
        <w:tabs>
          <w:tab w:val="left" w:pos="426"/>
          <w:tab w:val="left" w:pos="1134"/>
        </w:tabs>
        <w:spacing w:after="0" w:line="360" w:lineRule="auto"/>
        <w:ind w:firstLine="709"/>
        <w:contextualSpacing/>
        <w:jc w:val="both"/>
        <w:rPr>
          <w:rFonts w:ascii="Times New Roman" w:hAnsi="Times New Roman" w:cs="Times New Roman"/>
          <w:sz w:val="24"/>
          <w:szCs w:val="24"/>
          <w:lang w:val="en-US"/>
        </w:rPr>
      </w:pPr>
      <w:r w:rsidRPr="00B12718">
        <w:rPr>
          <w:rFonts w:ascii="Times New Roman" w:hAnsi="Times New Roman" w:cs="Times New Roman"/>
          <w:sz w:val="24"/>
          <w:szCs w:val="24"/>
          <w:lang w:val="en-US"/>
        </w:rPr>
        <w:lastRenderedPageBreak/>
        <w:t>Sîlvell Î. Mapping Clusters around Europe - the European Cluster Observatory // The European Presidency Conference on Innovation and Clusters. 22-23 January 2008. Stockholm. – URL:  http://www.vinnova.se/In-English/misc/ Speciella_sidor/Innovation-and-Clusters</w:t>
      </w:r>
    </w:p>
    <w:p w:rsidR="00B12718" w:rsidRPr="00B12718" w:rsidRDefault="00B12718" w:rsidP="00B12718">
      <w:pPr>
        <w:jc w:val="center"/>
        <w:rPr>
          <w:rFonts w:ascii="Times New Roman" w:hAnsi="Times New Roman" w:cs="Times New Roman"/>
          <w:i/>
          <w:sz w:val="24"/>
          <w:szCs w:val="24"/>
        </w:rPr>
      </w:pPr>
      <w:r w:rsidRPr="00B12718">
        <w:rPr>
          <w:rFonts w:ascii="Times New Roman" w:hAnsi="Times New Roman" w:cs="Times New Roman"/>
          <w:i/>
          <w:sz w:val="24"/>
          <w:szCs w:val="24"/>
        </w:rPr>
        <w:t>Официальные сайты:</w:t>
      </w:r>
    </w:p>
    <w:p w:rsidR="00B12718" w:rsidRPr="00B12718" w:rsidRDefault="00B12718" w:rsidP="00B12718">
      <w:pPr>
        <w:tabs>
          <w:tab w:val="left" w:pos="567"/>
        </w:tabs>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val="en-US" w:eastAsia="ru-RU"/>
        </w:rPr>
        <w:t>EREPORT</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lang w:val="en-US" w:eastAsia="ru-RU"/>
        </w:rPr>
        <w:t>RU</w:t>
      </w:r>
      <w:r w:rsidRPr="00B12718">
        <w:rPr>
          <w:rFonts w:ascii="Times New Roman" w:eastAsia="Times New Roman" w:hAnsi="Times New Roman" w:cs="Times New Roman"/>
          <w:sz w:val="24"/>
          <w:szCs w:val="24"/>
          <w:lang w:eastAsia="ru-RU"/>
        </w:rPr>
        <w:t>. Мировая экономика и мировые рынки. Статистика. [</w:t>
      </w:r>
      <w:r w:rsidRPr="00B12718">
        <w:rPr>
          <w:rFonts w:ascii="Times New Roman" w:eastAsia="Times New Roman" w:hAnsi="Times New Roman" w:cs="Times New Roman"/>
          <w:sz w:val="24"/>
          <w:szCs w:val="24"/>
          <w:lang w:val="en-US" w:eastAsia="ru-RU"/>
        </w:rPr>
        <w:t>Web</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z w:val="24"/>
          <w:szCs w:val="24"/>
          <w:lang w:val="en-US" w:eastAsia="ru-RU"/>
        </w:rPr>
        <w:t>site</w:t>
      </w:r>
      <w:r w:rsidRPr="00B12718">
        <w:rPr>
          <w:rFonts w:ascii="Times New Roman" w:eastAsia="Times New Roman" w:hAnsi="Times New Roman" w:cs="Times New Roman"/>
          <w:sz w:val="24"/>
          <w:szCs w:val="24"/>
          <w:lang w:eastAsia="ru-RU"/>
        </w:rPr>
        <w:t>]. –</w:t>
      </w:r>
      <w:r w:rsidRPr="00B12718">
        <w:rPr>
          <w:rFonts w:ascii="Times New Roman" w:eastAsia="Times New Roman" w:hAnsi="Times New Roman" w:cs="Times New Roman"/>
          <w:sz w:val="24"/>
          <w:szCs w:val="24"/>
          <w:lang w:val="en-US" w:eastAsia="ru-RU"/>
        </w:rPr>
        <w:t>URL</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z w:val="24"/>
          <w:szCs w:val="24"/>
          <w:lang w:val="en-US" w:eastAsia="ru-RU"/>
        </w:rPr>
        <w:t>www</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lang w:val="en-US" w:eastAsia="ru-RU"/>
        </w:rPr>
        <w:t>ereport</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lang w:val="en-US" w:eastAsia="ru-RU"/>
        </w:rPr>
        <w:t>ru</w:t>
      </w:r>
      <w:r w:rsidRPr="00B12718">
        <w:rPr>
          <w:rFonts w:ascii="Times New Roman" w:eastAsia="Times New Roman" w:hAnsi="Times New Roman" w:cs="Times New Roman"/>
          <w:sz w:val="24"/>
          <w:szCs w:val="24"/>
          <w:lang w:eastAsia="ru-RU"/>
        </w:rPr>
        <w:t>.</w:t>
      </w:r>
    </w:p>
    <w:p w:rsidR="00B12718" w:rsidRPr="00B12718" w:rsidRDefault="00B12718" w:rsidP="00B12718">
      <w:pPr>
        <w:tabs>
          <w:tab w:val="left" w:pos="567"/>
        </w:tabs>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ОАО «Алмазы Анабара</w:t>
      </w:r>
      <w:bookmarkStart w:id="47" w:name="_GoBack"/>
      <w:bookmarkEnd w:id="47"/>
      <w:r w:rsidRPr="00B12718">
        <w:rPr>
          <w:rFonts w:ascii="Times New Roman" w:eastAsia="Times New Roman" w:hAnsi="Times New Roman" w:cs="Times New Roman"/>
          <w:sz w:val="24"/>
          <w:szCs w:val="24"/>
          <w:lang w:eastAsia="ru-RU"/>
        </w:rPr>
        <w:t xml:space="preserve">». [Официальный сайт]. - </w:t>
      </w:r>
      <w:r w:rsidRPr="00B12718">
        <w:rPr>
          <w:rFonts w:ascii="Times New Roman" w:eastAsia="Times New Roman" w:hAnsi="Times New Roman" w:cs="Times New Roman"/>
          <w:sz w:val="24"/>
          <w:szCs w:val="24"/>
          <w:lang w:val="en-US" w:eastAsia="ru-RU"/>
        </w:rPr>
        <w:t>URL</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z w:val="24"/>
          <w:szCs w:val="24"/>
          <w:lang w:val="en-US" w:eastAsia="ru-RU"/>
        </w:rPr>
        <w:t>www</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lang w:val="en-US" w:eastAsia="ru-RU"/>
        </w:rPr>
        <w:t>alanab</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lang w:val="en-US" w:eastAsia="ru-RU"/>
        </w:rPr>
        <w:t>ykt</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lang w:val="en-US" w:eastAsia="ru-RU"/>
        </w:rPr>
        <w:t>ru</w:t>
      </w:r>
      <w:r w:rsidRPr="00B12718">
        <w:rPr>
          <w:rFonts w:ascii="Times New Roman" w:eastAsia="Times New Roman" w:hAnsi="Times New Roman" w:cs="Times New Roman"/>
          <w:sz w:val="24"/>
          <w:szCs w:val="24"/>
          <w:lang w:eastAsia="ru-RU"/>
        </w:rPr>
        <w:t>.</w:t>
      </w:r>
    </w:p>
    <w:p w:rsidR="00B12718" w:rsidRPr="00B12718" w:rsidRDefault="00B12718" w:rsidP="00B12718">
      <w:pPr>
        <w:tabs>
          <w:tab w:val="left" w:pos="567"/>
        </w:tabs>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ОАО «АЛРОСА Нюрба». [Официальный сайт]. - </w:t>
      </w:r>
      <w:r w:rsidRPr="00B12718">
        <w:rPr>
          <w:rFonts w:ascii="Times New Roman" w:eastAsia="Times New Roman" w:hAnsi="Times New Roman" w:cs="Times New Roman"/>
          <w:sz w:val="24"/>
          <w:szCs w:val="24"/>
          <w:lang w:val="en-US" w:eastAsia="ru-RU"/>
        </w:rPr>
        <w:t>URL</w:t>
      </w:r>
      <w:r w:rsidRPr="00B12718">
        <w:rPr>
          <w:rFonts w:ascii="Times New Roman" w:eastAsia="Times New Roman" w:hAnsi="Times New Roman" w:cs="Times New Roman"/>
          <w:sz w:val="24"/>
          <w:szCs w:val="24"/>
          <w:lang w:eastAsia="ru-RU"/>
        </w:rPr>
        <w:t xml:space="preserve">: </w:t>
      </w:r>
      <w:r w:rsidRPr="00B12718">
        <w:rPr>
          <w:rFonts w:ascii="Times New Roman" w:eastAsia="Times New Roman" w:hAnsi="Times New Roman" w:cs="Times New Roman"/>
          <w:sz w:val="24"/>
          <w:szCs w:val="24"/>
          <w:lang w:val="en-US" w:eastAsia="ru-RU"/>
        </w:rPr>
        <w:t>www</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lang w:val="en-US" w:eastAsia="ru-RU"/>
        </w:rPr>
        <w:t>alrosanurba</w:t>
      </w:r>
      <w:r w:rsidRPr="00B12718">
        <w:rPr>
          <w:rFonts w:ascii="Times New Roman" w:eastAsia="Times New Roman" w:hAnsi="Times New Roman" w:cs="Times New Roman"/>
          <w:sz w:val="24"/>
          <w:szCs w:val="24"/>
          <w:lang w:eastAsia="ru-RU"/>
        </w:rPr>
        <w:t>.</w:t>
      </w:r>
      <w:r w:rsidRPr="00B12718">
        <w:rPr>
          <w:rFonts w:ascii="Times New Roman" w:eastAsia="Times New Roman" w:hAnsi="Times New Roman" w:cs="Times New Roman"/>
          <w:sz w:val="24"/>
          <w:szCs w:val="24"/>
          <w:lang w:val="en-US" w:eastAsia="ru-RU"/>
        </w:rPr>
        <w:t>ru</w:t>
      </w:r>
      <w:r w:rsidRPr="00B12718">
        <w:rPr>
          <w:rFonts w:ascii="Times New Roman" w:eastAsia="Times New Roman" w:hAnsi="Times New Roman" w:cs="Times New Roman"/>
          <w:sz w:val="24"/>
          <w:szCs w:val="24"/>
          <w:lang w:eastAsia="ru-RU"/>
        </w:rPr>
        <w:t xml:space="preserve">. </w:t>
      </w:r>
    </w:p>
    <w:p w:rsidR="00B12718" w:rsidRPr="00B12718" w:rsidRDefault="00B12718" w:rsidP="00B12718">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ООО «Центр кластерного развития». [Официальный сайт]. - </w:t>
      </w:r>
      <w:r w:rsidRPr="00B12718">
        <w:rPr>
          <w:rFonts w:ascii="Times New Roman" w:eastAsia="Times New Roman" w:hAnsi="Times New Roman" w:cs="Times New Roman"/>
          <w:sz w:val="24"/>
          <w:szCs w:val="24"/>
          <w:lang w:val="en-US" w:eastAsia="ru-RU"/>
        </w:rPr>
        <w:t>URL</w:t>
      </w:r>
      <w:r w:rsidRPr="00B12718">
        <w:rPr>
          <w:rFonts w:ascii="Times New Roman" w:eastAsia="Times New Roman" w:hAnsi="Times New Roman" w:cs="Times New Roman"/>
          <w:sz w:val="24"/>
          <w:szCs w:val="24"/>
          <w:lang w:eastAsia="ru-RU"/>
        </w:rPr>
        <w:t xml:space="preserve">: </w:t>
      </w:r>
      <w:hyperlink r:id="rId80" w:history="1">
        <w:r w:rsidRPr="00B12718">
          <w:rPr>
            <w:rFonts w:ascii="Times New Roman" w:eastAsia="Times New Roman" w:hAnsi="Times New Roman" w:cs="Times New Roman"/>
            <w:color w:val="0000FF"/>
            <w:sz w:val="24"/>
            <w:szCs w:val="24"/>
            <w:u w:val="single"/>
            <w:lang w:val="en-US" w:eastAsia="ru-RU"/>
          </w:rPr>
          <w:t>http</w:t>
        </w:r>
        <w:r w:rsidRPr="00B12718">
          <w:rPr>
            <w:rFonts w:ascii="Times New Roman" w:eastAsia="Times New Roman" w:hAnsi="Times New Roman" w:cs="Times New Roman"/>
            <w:color w:val="0000FF"/>
            <w:sz w:val="24"/>
            <w:szCs w:val="24"/>
            <w:u w:val="single"/>
            <w:lang w:eastAsia="ru-RU"/>
          </w:rPr>
          <w:t>://</w:t>
        </w:r>
        <w:r w:rsidRPr="00B12718">
          <w:rPr>
            <w:rFonts w:ascii="Times New Roman" w:eastAsia="Times New Roman" w:hAnsi="Times New Roman" w:cs="Times New Roman"/>
            <w:color w:val="0000FF"/>
            <w:sz w:val="24"/>
            <w:szCs w:val="24"/>
            <w:u w:val="single"/>
            <w:lang w:val="en-US" w:eastAsia="ru-RU"/>
          </w:rPr>
          <w:t>sakha</w:t>
        </w:r>
        <w:r w:rsidRPr="00B12718">
          <w:rPr>
            <w:rFonts w:ascii="Times New Roman" w:eastAsia="Times New Roman" w:hAnsi="Times New Roman" w:cs="Times New Roman"/>
            <w:color w:val="0000FF"/>
            <w:sz w:val="24"/>
            <w:szCs w:val="24"/>
            <w:u w:val="single"/>
            <w:lang w:eastAsia="ru-RU"/>
          </w:rPr>
          <w:t>-</w:t>
        </w:r>
        <w:r w:rsidRPr="00B12718">
          <w:rPr>
            <w:rFonts w:ascii="Times New Roman" w:eastAsia="Times New Roman" w:hAnsi="Times New Roman" w:cs="Times New Roman"/>
            <w:color w:val="0000FF"/>
            <w:sz w:val="24"/>
            <w:szCs w:val="24"/>
            <w:u w:val="single"/>
            <w:lang w:val="en-US" w:eastAsia="ru-RU"/>
          </w:rPr>
          <w:t>cluster</w:t>
        </w:r>
        <w:r w:rsidRPr="00B12718">
          <w:rPr>
            <w:rFonts w:ascii="Times New Roman" w:eastAsia="Times New Roman" w:hAnsi="Times New Roman" w:cs="Times New Roman"/>
            <w:color w:val="0000FF"/>
            <w:sz w:val="24"/>
            <w:szCs w:val="24"/>
            <w:u w:val="single"/>
            <w:lang w:eastAsia="ru-RU"/>
          </w:rPr>
          <w:t>.</w:t>
        </w:r>
        <w:r w:rsidRPr="00B12718">
          <w:rPr>
            <w:rFonts w:ascii="Times New Roman" w:eastAsia="Times New Roman" w:hAnsi="Times New Roman" w:cs="Times New Roman"/>
            <w:color w:val="0000FF"/>
            <w:sz w:val="24"/>
            <w:szCs w:val="24"/>
            <w:u w:val="single"/>
            <w:lang w:val="en-US" w:eastAsia="ru-RU"/>
          </w:rPr>
          <w:t>ru</w:t>
        </w:r>
        <w:r w:rsidRPr="00B12718">
          <w:rPr>
            <w:rFonts w:ascii="Times New Roman" w:eastAsia="Times New Roman" w:hAnsi="Times New Roman" w:cs="Times New Roman"/>
            <w:color w:val="0000FF"/>
            <w:sz w:val="24"/>
            <w:szCs w:val="24"/>
            <w:u w:val="single"/>
            <w:lang w:eastAsia="ru-RU"/>
          </w:rPr>
          <w:t>/?</w:t>
        </w:r>
        <w:r w:rsidRPr="00B12718">
          <w:rPr>
            <w:rFonts w:ascii="Times New Roman" w:eastAsia="Times New Roman" w:hAnsi="Times New Roman" w:cs="Times New Roman"/>
            <w:color w:val="0000FF"/>
            <w:sz w:val="24"/>
            <w:szCs w:val="24"/>
            <w:u w:val="single"/>
            <w:lang w:val="en-US" w:eastAsia="ru-RU"/>
          </w:rPr>
          <w:t>page</w:t>
        </w:r>
        <w:r w:rsidRPr="00B12718">
          <w:rPr>
            <w:rFonts w:ascii="Times New Roman" w:eastAsia="Times New Roman" w:hAnsi="Times New Roman" w:cs="Times New Roman"/>
            <w:color w:val="0000FF"/>
            <w:sz w:val="24"/>
            <w:szCs w:val="24"/>
            <w:u w:val="single"/>
            <w:lang w:eastAsia="ru-RU"/>
          </w:rPr>
          <w:t>_</w:t>
        </w:r>
        <w:r w:rsidRPr="00B12718">
          <w:rPr>
            <w:rFonts w:ascii="Times New Roman" w:eastAsia="Times New Roman" w:hAnsi="Times New Roman" w:cs="Times New Roman"/>
            <w:color w:val="0000FF"/>
            <w:sz w:val="24"/>
            <w:szCs w:val="24"/>
            <w:u w:val="single"/>
            <w:lang w:val="en-US" w:eastAsia="ru-RU"/>
          </w:rPr>
          <w:t>id</w:t>
        </w:r>
        <w:r w:rsidRPr="00B12718">
          <w:rPr>
            <w:rFonts w:ascii="Times New Roman" w:eastAsia="Times New Roman" w:hAnsi="Times New Roman" w:cs="Times New Roman"/>
            <w:color w:val="0000FF"/>
            <w:sz w:val="24"/>
            <w:szCs w:val="24"/>
            <w:u w:val="single"/>
            <w:lang w:eastAsia="ru-RU"/>
          </w:rPr>
          <w:t>=35</w:t>
        </w:r>
      </w:hyperlink>
      <w:r w:rsidRPr="00B12718">
        <w:rPr>
          <w:rFonts w:ascii="Times New Roman" w:eastAsia="Times New Roman" w:hAnsi="Times New Roman" w:cs="Times New Roman"/>
          <w:sz w:val="24"/>
          <w:szCs w:val="24"/>
          <w:lang w:eastAsia="ru-RU"/>
        </w:rPr>
        <w:t>.</w:t>
      </w:r>
    </w:p>
    <w:p w:rsidR="00B12718" w:rsidRPr="00B12718" w:rsidRDefault="00B12718" w:rsidP="00B12718">
      <w:pPr>
        <w:tabs>
          <w:tab w:val="left" w:pos="567"/>
        </w:tabs>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ПАО «АК АЛРОСА». [Официальный сайт]. - URL: http://www.alrosa.ru/investment/finance_result/annual/</w:t>
      </w:r>
    </w:p>
    <w:p w:rsidR="00B12718" w:rsidRPr="00B12718" w:rsidRDefault="00B12718" w:rsidP="00B12718">
      <w:pPr>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Союз золотопромышленников России. [Официальный сайт]. –</w:t>
      </w:r>
      <w:r w:rsidRPr="00B12718">
        <w:rPr>
          <w:rFonts w:ascii="Times New Roman" w:eastAsia="Times New Roman" w:hAnsi="Times New Roman" w:cs="Times New Roman"/>
          <w:sz w:val="24"/>
          <w:szCs w:val="24"/>
          <w:lang w:val="en-US" w:eastAsia="ru-RU"/>
        </w:rPr>
        <w:t>URL</w:t>
      </w:r>
      <w:r w:rsidRPr="00B12718">
        <w:rPr>
          <w:rFonts w:ascii="Times New Roman" w:eastAsia="Times New Roman" w:hAnsi="Times New Roman" w:cs="Times New Roman"/>
          <w:sz w:val="24"/>
          <w:szCs w:val="24"/>
          <w:lang w:eastAsia="ru-RU"/>
        </w:rPr>
        <w:t>:http://</w:t>
      </w:r>
      <w:proofErr w:type="gramStart"/>
      <w:r w:rsidRPr="00B12718">
        <w:rPr>
          <w:rFonts w:ascii="Times New Roman" w:eastAsia="Times New Roman" w:hAnsi="Times New Roman" w:cs="Times New Roman"/>
          <w:sz w:val="24"/>
          <w:szCs w:val="24"/>
          <w:lang w:eastAsia="ru-RU"/>
        </w:rPr>
        <w:t>союз-золотопромышленников</w:t>
      </w:r>
      <w:proofErr w:type="gramEnd"/>
      <w:r w:rsidRPr="00B12718">
        <w:rPr>
          <w:rFonts w:ascii="Times New Roman" w:eastAsia="Times New Roman" w:hAnsi="Times New Roman" w:cs="Times New Roman"/>
          <w:sz w:val="24"/>
          <w:szCs w:val="24"/>
          <w:lang w:eastAsia="ru-RU"/>
        </w:rPr>
        <w:t>.рф.</w:t>
      </w:r>
      <w:r w:rsidR="00611153">
        <w:rPr>
          <w:rFonts w:ascii="Times New Roman" w:eastAsia="Times New Roman" w:hAnsi="Times New Roman" w:cs="Times New Roman"/>
          <w:sz w:val="24"/>
          <w:szCs w:val="24"/>
          <w:lang w:eastAsia="ru-RU"/>
        </w:rPr>
        <w:t xml:space="preserve"> </w:t>
      </w:r>
    </w:p>
    <w:p w:rsidR="00B12718" w:rsidRPr="00B12718" w:rsidRDefault="00B12718" w:rsidP="00B12718">
      <w:pPr>
        <w:tabs>
          <w:tab w:val="left" w:pos="567"/>
        </w:tabs>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Территориальный орган ФСГС по РС(Я). [Официальный сайт] – URL: http://sakha.gks.ru.</w:t>
      </w:r>
    </w:p>
    <w:p w:rsidR="00B12718" w:rsidRPr="00B12718" w:rsidRDefault="00B12718" w:rsidP="00B12718">
      <w:pPr>
        <w:tabs>
          <w:tab w:val="left" w:pos="426"/>
        </w:tabs>
        <w:spacing w:after="0" w:line="360" w:lineRule="auto"/>
        <w:ind w:firstLine="709"/>
        <w:contextualSpacing/>
        <w:jc w:val="both"/>
        <w:rPr>
          <w:rFonts w:ascii="Times New Roman" w:eastAsia="Times New Roman" w:hAnsi="Times New Roman" w:cs="Times New Roman"/>
          <w:sz w:val="24"/>
          <w:szCs w:val="24"/>
          <w:lang w:eastAsia="ru-RU"/>
        </w:rPr>
      </w:pPr>
      <w:r w:rsidRPr="00B12718">
        <w:rPr>
          <w:rFonts w:ascii="Times New Roman" w:eastAsia="Times New Roman" w:hAnsi="Times New Roman" w:cs="Times New Roman"/>
          <w:sz w:val="24"/>
          <w:szCs w:val="24"/>
          <w:lang w:eastAsia="ru-RU"/>
        </w:rPr>
        <w:t xml:space="preserve">Федеральная служба государственной статистики [Официальный сайт] – URL: http://www.gks.ru. </w:t>
      </w:r>
    </w:p>
    <w:p w:rsidR="00B12718" w:rsidRPr="00B12718" w:rsidRDefault="00B12718" w:rsidP="00B12718">
      <w:pPr>
        <w:spacing w:after="0" w:line="360" w:lineRule="auto"/>
        <w:ind w:firstLine="709"/>
        <w:contextualSpacing/>
        <w:jc w:val="both"/>
        <w:rPr>
          <w:rFonts w:ascii="Times New Roman" w:eastAsia="Times New Roman" w:hAnsi="Times New Roman" w:cs="Times New Roman"/>
          <w:sz w:val="24"/>
          <w:szCs w:val="24"/>
          <w:lang w:eastAsia="ru-RU"/>
        </w:rPr>
      </w:pPr>
      <w:proofErr w:type="gramStart"/>
      <w:r w:rsidRPr="00B12718">
        <w:rPr>
          <w:rFonts w:ascii="Times New Roman" w:eastAsia="Times New Roman" w:hAnsi="Times New Roman" w:cs="Times New Roman"/>
          <w:sz w:val="24"/>
          <w:szCs w:val="24"/>
          <w:lang w:val="en-US" w:eastAsia="ru-RU"/>
        </w:rPr>
        <w:t>XK</w:t>
      </w:r>
      <w:r w:rsidRPr="00B12718">
        <w:rPr>
          <w:rFonts w:ascii="Times New Roman" w:eastAsia="Times New Roman" w:hAnsi="Times New Roman" w:cs="Times New Roman"/>
          <w:sz w:val="24"/>
          <w:szCs w:val="24"/>
          <w:lang w:eastAsia="ru-RU"/>
        </w:rPr>
        <w:t xml:space="preserve"> «Селигдар».</w:t>
      </w:r>
      <w:proofErr w:type="gramEnd"/>
      <w:r w:rsidRPr="00B12718">
        <w:rPr>
          <w:rFonts w:ascii="Times New Roman" w:eastAsia="Times New Roman" w:hAnsi="Times New Roman" w:cs="Times New Roman"/>
          <w:sz w:val="24"/>
          <w:szCs w:val="24"/>
          <w:lang w:eastAsia="ru-RU"/>
        </w:rPr>
        <w:t xml:space="preserve"> [Официальный сайт]. – </w:t>
      </w:r>
      <w:r w:rsidRPr="00B12718">
        <w:rPr>
          <w:rFonts w:ascii="Times New Roman" w:eastAsia="Times New Roman" w:hAnsi="Times New Roman" w:cs="Times New Roman"/>
          <w:sz w:val="24"/>
          <w:szCs w:val="24"/>
          <w:lang w:val="en-US" w:eastAsia="ru-RU"/>
        </w:rPr>
        <w:t>URL</w:t>
      </w:r>
      <w:r w:rsidRPr="00B12718">
        <w:rPr>
          <w:rFonts w:ascii="Times New Roman" w:eastAsia="Times New Roman" w:hAnsi="Times New Roman" w:cs="Times New Roman"/>
          <w:sz w:val="24"/>
          <w:szCs w:val="24"/>
          <w:lang w:eastAsia="ru-RU"/>
        </w:rPr>
        <w:t>: www.seligdar.ru</w:t>
      </w:r>
    </w:p>
    <w:p w:rsidR="00B12718" w:rsidRPr="00B12718" w:rsidRDefault="00B12718" w:rsidP="00B12718">
      <w:pPr>
        <w:tabs>
          <w:tab w:val="left" w:pos="567"/>
          <w:tab w:val="left" w:pos="1134"/>
        </w:tabs>
        <w:spacing w:after="0" w:line="360" w:lineRule="auto"/>
        <w:ind w:firstLine="709"/>
        <w:contextualSpacing/>
        <w:jc w:val="both"/>
        <w:rPr>
          <w:rFonts w:ascii="Times New Roman" w:hAnsi="Times New Roman" w:cs="Times New Roman"/>
          <w:sz w:val="24"/>
          <w:szCs w:val="24"/>
          <w:lang w:val="en-US"/>
        </w:rPr>
      </w:pPr>
      <w:proofErr w:type="gramStart"/>
      <w:r w:rsidRPr="00B12718">
        <w:rPr>
          <w:rFonts w:ascii="Times New Roman" w:hAnsi="Times New Roman" w:cs="Times New Roman"/>
          <w:sz w:val="24"/>
          <w:szCs w:val="24"/>
          <w:lang w:val="en-US"/>
        </w:rPr>
        <w:t>GFMS, Thomson Reuters, London Gold Market Fixing Ltd; World Gold Council.</w:t>
      </w:r>
      <w:proofErr w:type="gramEnd"/>
      <w:r w:rsidRPr="00B12718">
        <w:rPr>
          <w:rFonts w:ascii="Times New Roman" w:hAnsi="Times New Roman" w:cs="Times New Roman"/>
          <w:sz w:val="24"/>
          <w:szCs w:val="24"/>
          <w:lang w:val="en-US"/>
        </w:rPr>
        <w:t xml:space="preserve"> [</w:t>
      </w:r>
      <w:proofErr w:type="gramStart"/>
      <w:r w:rsidRPr="00B12718">
        <w:rPr>
          <w:rFonts w:ascii="Times New Roman" w:eastAsia="Times New Roman" w:hAnsi="Times New Roman" w:cs="Times New Roman"/>
          <w:sz w:val="24"/>
          <w:szCs w:val="24"/>
          <w:lang w:val="en-US" w:eastAsia="ru-RU"/>
        </w:rPr>
        <w:t>Web  site</w:t>
      </w:r>
      <w:proofErr w:type="gramEnd"/>
      <w:r w:rsidRPr="00B12718">
        <w:rPr>
          <w:rFonts w:ascii="Times New Roman" w:hAnsi="Times New Roman" w:cs="Times New Roman"/>
          <w:sz w:val="24"/>
          <w:szCs w:val="24"/>
          <w:lang w:val="en-US"/>
        </w:rPr>
        <w:t>] - URL: http://www.gold.org.</w:t>
      </w:r>
    </w:p>
    <w:p w:rsidR="00B12718" w:rsidRPr="00611153" w:rsidRDefault="00B12718" w:rsidP="00B12718">
      <w:pPr>
        <w:spacing w:after="0" w:line="360" w:lineRule="auto"/>
        <w:ind w:firstLine="709"/>
        <w:contextualSpacing/>
        <w:jc w:val="both"/>
        <w:rPr>
          <w:rFonts w:ascii="Times New Roman" w:eastAsia="Times New Roman" w:hAnsi="Times New Roman" w:cs="Times New Roman"/>
          <w:sz w:val="24"/>
          <w:szCs w:val="24"/>
          <w:lang w:val="en-US" w:eastAsia="ru-RU"/>
        </w:rPr>
      </w:pPr>
      <w:proofErr w:type="gramStart"/>
      <w:r w:rsidRPr="00B12718">
        <w:rPr>
          <w:rFonts w:ascii="Times New Roman" w:eastAsia="Times New Roman" w:hAnsi="Times New Roman" w:cs="Times New Roman"/>
          <w:sz w:val="24"/>
          <w:szCs w:val="24"/>
          <w:lang w:val="en-US" w:eastAsia="ru-RU"/>
        </w:rPr>
        <w:t>Nordgold.</w:t>
      </w:r>
      <w:proofErr w:type="gramEnd"/>
      <w:r w:rsidRPr="00B12718">
        <w:rPr>
          <w:rFonts w:ascii="Times New Roman" w:eastAsia="Times New Roman" w:hAnsi="Times New Roman" w:cs="Times New Roman"/>
          <w:sz w:val="24"/>
          <w:szCs w:val="24"/>
          <w:lang w:val="en-US" w:eastAsia="ru-RU"/>
        </w:rPr>
        <w:t xml:space="preserve"> </w:t>
      </w:r>
      <w:proofErr w:type="gramStart"/>
      <w:r w:rsidRPr="00B12718">
        <w:rPr>
          <w:rFonts w:ascii="Times New Roman" w:eastAsia="Times New Roman" w:hAnsi="Times New Roman" w:cs="Times New Roman"/>
          <w:sz w:val="24"/>
          <w:szCs w:val="24"/>
          <w:lang w:val="en-US" w:eastAsia="ru-RU"/>
        </w:rPr>
        <w:t>[Web site].</w:t>
      </w:r>
      <w:proofErr w:type="gramEnd"/>
      <w:r w:rsidRPr="00B12718">
        <w:rPr>
          <w:rFonts w:ascii="Times New Roman" w:eastAsia="Times New Roman" w:hAnsi="Times New Roman" w:cs="Times New Roman"/>
          <w:sz w:val="24"/>
          <w:szCs w:val="24"/>
          <w:lang w:val="en-US" w:eastAsia="ru-RU"/>
        </w:rPr>
        <w:t xml:space="preserve"> - </w:t>
      </w:r>
      <w:hyperlink r:id="rId81" w:history="1">
        <w:r w:rsidR="00611153" w:rsidRPr="004137B2">
          <w:rPr>
            <w:rStyle w:val="a8"/>
            <w:rFonts w:ascii="Times New Roman" w:eastAsia="Times New Roman" w:hAnsi="Times New Roman" w:cs="Times New Roman"/>
            <w:sz w:val="24"/>
            <w:szCs w:val="24"/>
            <w:lang w:val="en-US" w:eastAsia="ru-RU"/>
          </w:rPr>
          <w:t>URL:www.nordgold.com</w:t>
        </w:r>
      </w:hyperlink>
      <w:r w:rsidR="00611153" w:rsidRPr="00611153">
        <w:rPr>
          <w:rFonts w:ascii="Times New Roman" w:eastAsia="Times New Roman" w:hAnsi="Times New Roman" w:cs="Times New Roman"/>
          <w:sz w:val="24"/>
          <w:szCs w:val="24"/>
          <w:lang w:val="en-US" w:eastAsia="ru-RU"/>
        </w:rPr>
        <w:t xml:space="preserve"> </w:t>
      </w:r>
    </w:p>
    <w:p w:rsidR="00B12718" w:rsidRPr="00611153" w:rsidRDefault="00B12718" w:rsidP="00B12718">
      <w:pPr>
        <w:spacing w:line="360" w:lineRule="auto"/>
        <w:ind w:firstLine="709"/>
        <w:contextualSpacing/>
        <w:jc w:val="both"/>
        <w:rPr>
          <w:rFonts w:ascii="Times New Roman" w:hAnsi="Times New Roman" w:cs="Times New Roman"/>
          <w:sz w:val="24"/>
          <w:szCs w:val="24"/>
          <w:lang w:val="en-US" w:eastAsia="ru-RU"/>
        </w:rPr>
      </w:pPr>
      <w:r w:rsidRPr="00B12718">
        <w:rPr>
          <w:rFonts w:ascii="Times New Roman" w:hAnsi="Times New Roman" w:cs="Times New Roman"/>
          <w:sz w:val="24"/>
          <w:szCs w:val="24"/>
          <w:lang w:val="en-US" w:eastAsia="ru-RU"/>
        </w:rPr>
        <w:t>Polyus Gold International Limited.</w:t>
      </w:r>
      <w:r w:rsidRPr="00B12718">
        <w:rPr>
          <w:rFonts w:ascii="Times New Roman" w:eastAsia="Times New Roman" w:hAnsi="Times New Roman" w:cs="Times New Roman"/>
          <w:sz w:val="24"/>
          <w:szCs w:val="24"/>
          <w:lang w:val="en-US" w:eastAsia="ru-RU"/>
        </w:rPr>
        <w:t xml:space="preserve"> </w:t>
      </w:r>
      <w:proofErr w:type="gramStart"/>
      <w:r w:rsidRPr="00B12718">
        <w:rPr>
          <w:rFonts w:ascii="Times New Roman" w:eastAsia="Times New Roman" w:hAnsi="Times New Roman" w:cs="Times New Roman"/>
          <w:sz w:val="24"/>
          <w:szCs w:val="24"/>
          <w:lang w:val="en-US" w:eastAsia="ru-RU"/>
        </w:rPr>
        <w:t>[Web site].</w:t>
      </w:r>
      <w:proofErr w:type="gramEnd"/>
      <w:r w:rsidRPr="00B12718">
        <w:rPr>
          <w:rFonts w:ascii="Times New Roman" w:eastAsia="Times New Roman" w:hAnsi="Times New Roman" w:cs="Times New Roman"/>
          <w:sz w:val="24"/>
          <w:szCs w:val="24"/>
          <w:lang w:val="en-US" w:eastAsia="ru-RU"/>
        </w:rPr>
        <w:t xml:space="preserve"> –URL: </w:t>
      </w:r>
      <w:r w:rsidRPr="00B12718">
        <w:rPr>
          <w:rFonts w:ascii="Times New Roman" w:hAnsi="Times New Roman" w:cs="Times New Roman"/>
          <w:sz w:val="24"/>
          <w:szCs w:val="24"/>
          <w:lang w:val="en-US" w:eastAsia="ru-RU"/>
        </w:rPr>
        <w:t xml:space="preserve"> </w:t>
      </w:r>
      <w:hyperlink r:id="rId82" w:history="1">
        <w:r w:rsidR="00611153" w:rsidRPr="004137B2">
          <w:rPr>
            <w:rStyle w:val="a8"/>
            <w:rFonts w:ascii="Times New Roman" w:hAnsi="Times New Roman" w:cs="Times New Roman"/>
            <w:sz w:val="24"/>
            <w:szCs w:val="24"/>
            <w:lang w:val="en-US" w:eastAsia="ru-RU"/>
          </w:rPr>
          <w:t>http://www.polyusgold.com</w:t>
        </w:r>
      </w:hyperlink>
      <w:r w:rsidRPr="00B12718">
        <w:rPr>
          <w:rFonts w:ascii="Times New Roman" w:hAnsi="Times New Roman" w:cs="Times New Roman"/>
          <w:sz w:val="24"/>
          <w:szCs w:val="24"/>
          <w:lang w:val="en-US" w:eastAsia="ru-RU"/>
        </w:rPr>
        <w:t>.</w:t>
      </w:r>
      <w:r w:rsidR="00611153" w:rsidRPr="00611153">
        <w:rPr>
          <w:rFonts w:ascii="Times New Roman" w:hAnsi="Times New Roman" w:cs="Times New Roman"/>
          <w:sz w:val="24"/>
          <w:szCs w:val="24"/>
          <w:lang w:val="en-US" w:eastAsia="ru-RU"/>
        </w:rPr>
        <w:t xml:space="preserve"> </w:t>
      </w:r>
    </w:p>
    <w:p w:rsidR="00B12718" w:rsidRPr="00B12718" w:rsidRDefault="00B12718" w:rsidP="00B12718">
      <w:pPr>
        <w:spacing w:after="0" w:line="360" w:lineRule="auto"/>
        <w:ind w:firstLine="709"/>
        <w:contextualSpacing/>
        <w:jc w:val="both"/>
        <w:rPr>
          <w:rFonts w:ascii="Times New Roman" w:eastAsia="Times New Roman" w:hAnsi="Times New Roman" w:cs="Times New Roman"/>
          <w:sz w:val="24"/>
          <w:szCs w:val="24"/>
          <w:lang w:val="en-US" w:eastAsia="ru-RU"/>
        </w:rPr>
      </w:pPr>
      <w:r w:rsidRPr="00B12718">
        <w:rPr>
          <w:rFonts w:ascii="Times New Roman" w:eastAsia="Times New Roman" w:hAnsi="Times New Roman" w:cs="Times New Roman"/>
          <w:sz w:val="24"/>
          <w:szCs w:val="24"/>
          <w:lang w:val="en-US" w:eastAsia="ru-RU"/>
        </w:rPr>
        <w:t xml:space="preserve">Zapadnaya Gold Mining   Limited. </w:t>
      </w:r>
      <w:proofErr w:type="gramStart"/>
      <w:r w:rsidRPr="00B12718">
        <w:rPr>
          <w:rFonts w:ascii="Times New Roman" w:eastAsia="Times New Roman" w:hAnsi="Times New Roman" w:cs="Times New Roman"/>
          <w:sz w:val="24"/>
          <w:szCs w:val="24"/>
          <w:lang w:val="en-US" w:eastAsia="ru-RU"/>
        </w:rPr>
        <w:t>[Web site].</w:t>
      </w:r>
      <w:proofErr w:type="gramEnd"/>
      <w:r w:rsidRPr="00B12718">
        <w:rPr>
          <w:rFonts w:ascii="Times New Roman" w:eastAsia="Times New Roman" w:hAnsi="Times New Roman" w:cs="Times New Roman"/>
          <w:sz w:val="24"/>
          <w:szCs w:val="24"/>
          <w:lang w:val="en-US" w:eastAsia="ru-RU"/>
        </w:rPr>
        <w:t xml:space="preserve"> -URL: </w:t>
      </w:r>
      <w:hyperlink r:id="rId83" w:history="1">
        <w:r w:rsidRPr="00B12718">
          <w:rPr>
            <w:rFonts w:ascii="Times New Roman" w:eastAsia="Times New Roman" w:hAnsi="Times New Roman" w:cs="Times New Roman"/>
            <w:color w:val="0000FF"/>
            <w:sz w:val="24"/>
            <w:szCs w:val="24"/>
            <w:u w:val="single"/>
            <w:lang w:val="en-US" w:eastAsia="ru-RU"/>
          </w:rPr>
          <w:t>http://www.zapadnaya.ru</w:t>
        </w:r>
      </w:hyperlink>
      <w:r w:rsidRPr="00B12718">
        <w:rPr>
          <w:rFonts w:ascii="Times New Roman" w:eastAsia="Times New Roman" w:hAnsi="Times New Roman" w:cs="Times New Roman"/>
          <w:sz w:val="24"/>
          <w:szCs w:val="24"/>
          <w:lang w:val="en-US" w:eastAsia="ru-RU"/>
        </w:rPr>
        <w:t>.</w:t>
      </w:r>
    </w:p>
    <w:p w:rsidR="00B12718" w:rsidRPr="00B12718" w:rsidRDefault="00B12718" w:rsidP="00B12718">
      <w:pPr>
        <w:spacing w:after="0" w:line="360" w:lineRule="auto"/>
        <w:ind w:firstLine="709"/>
        <w:contextualSpacing/>
        <w:jc w:val="both"/>
        <w:rPr>
          <w:rFonts w:ascii="Times New Roman" w:eastAsia="Times New Roman" w:hAnsi="Times New Roman" w:cs="Times New Roman"/>
          <w:sz w:val="24"/>
          <w:szCs w:val="24"/>
          <w:lang w:val="en-US" w:eastAsia="ru-RU"/>
        </w:rPr>
      </w:pPr>
    </w:p>
    <w:p w:rsidR="00B12718" w:rsidRPr="00B12718" w:rsidRDefault="00B12718" w:rsidP="00B12718">
      <w:pPr>
        <w:spacing w:after="0" w:line="360" w:lineRule="auto"/>
        <w:ind w:firstLine="709"/>
        <w:contextualSpacing/>
        <w:jc w:val="both"/>
        <w:rPr>
          <w:rFonts w:ascii="Times New Roman" w:eastAsia="Times New Roman" w:hAnsi="Times New Roman" w:cs="Times New Roman"/>
          <w:sz w:val="24"/>
          <w:szCs w:val="24"/>
          <w:lang w:val="en-US" w:eastAsia="ru-RU"/>
        </w:rPr>
      </w:pPr>
    </w:p>
    <w:p w:rsidR="00B12718" w:rsidRPr="00B12718" w:rsidRDefault="00B12718" w:rsidP="00B12718">
      <w:pPr>
        <w:spacing w:after="0" w:line="360" w:lineRule="auto"/>
        <w:ind w:firstLine="709"/>
        <w:contextualSpacing/>
        <w:jc w:val="both"/>
        <w:rPr>
          <w:rFonts w:ascii="Times New Roman" w:eastAsia="Times New Roman" w:hAnsi="Times New Roman" w:cs="Times New Roman"/>
          <w:sz w:val="24"/>
          <w:szCs w:val="24"/>
          <w:lang w:val="en-US" w:eastAsia="ru-RU"/>
        </w:rPr>
      </w:pPr>
    </w:p>
    <w:p w:rsidR="00113916" w:rsidRDefault="00113916" w:rsidP="00B12718">
      <w:pPr>
        <w:rPr>
          <w:lang w:val="en-US"/>
        </w:rPr>
      </w:pPr>
    </w:p>
    <w:p w:rsidR="001177CF" w:rsidRDefault="001177CF" w:rsidP="00B12718">
      <w:pPr>
        <w:rPr>
          <w:lang w:val="en-US"/>
        </w:rPr>
      </w:pPr>
    </w:p>
    <w:p w:rsidR="001177CF" w:rsidRDefault="001177CF" w:rsidP="00B12718">
      <w:pPr>
        <w:rPr>
          <w:lang w:val="en-US"/>
        </w:rPr>
      </w:pPr>
    </w:p>
    <w:p w:rsidR="001177CF" w:rsidRDefault="001177CF" w:rsidP="00B12718">
      <w:pPr>
        <w:rPr>
          <w:lang w:val="en-US"/>
        </w:rPr>
      </w:pPr>
    </w:p>
    <w:p w:rsidR="001177CF" w:rsidRDefault="001177CF" w:rsidP="00B12718">
      <w:pPr>
        <w:rPr>
          <w:lang w:val="en-US"/>
        </w:rPr>
      </w:pPr>
    </w:p>
    <w:p w:rsidR="001177CF" w:rsidRDefault="001177CF" w:rsidP="00B12718">
      <w:pPr>
        <w:rPr>
          <w:lang w:val="en-US"/>
        </w:rPr>
      </w:pPr>
    </w:p>
    <w:p w:rsidR="001177CF" w:rsidRDefault="001177CF" w:rsidP="00B12718">
      <w:pPr>
        <w:rPr>
          <w:lang w:val="en-US"/>
        </w:rPr>
      </w:pPr>
    </w:p>
    <w:p w:rsidR="001177CF" w:rsidRDefault="001177CF" w:rsidP="00B12718">
      <w:pPr>
        <w:rPr>
          <w:lang w:val="en-US"/>
        </w:rPr>
      </w:pPr>
    </w:p>
    <w:p w:rsidR="001177CF" w:rsidRDefault="001177CF" w:rsidP="00B12718">
      <w:pPr>
        <w:rPr>
          <w:lang w:val="en-US"/>
        </w:rPr>
      </w:pPr>
    </w:p>
    <w:p w:rsidR="001177CF" w:rsidRDefault="001177CF" w:rsidP="00B12718">
      <w:pPr>
        <w:rPr>
          <w:lang w:val="en-US"/>
        </w:rPr>
      </w:pPr>
    </w:p>
    <w:p w:rsidR="001177CF" w:rsidRDefault="001177CF" w:rsidP="00B12718">
      <w:pPr>
        <w:rPr>
          <w:lang w:val="en-US"/>
        </w:rPr>
      </w:pPr>
    </w:p>
    <w:p w:rsidR="001177CF" w:rsidRDefault="001177CF" w:rsidP="00B12718">
      <w:pPr>
        <w:rPr>
          <w:lang w:val="en-US"/>
        </w:rPr>
      </w:pPr>
    </w:p>
    <w:p w:rsidR="001177CF" w:rsidRDefault="001177CF" w:rsidP="00B12718">
      <w:pPr>
        <w:rPr>
          <w:lang w:val="en-US"/>
        </w:rPr>
      </w:pPr>
    </w:p>
    <w:p w:rsidR="001177CF" w:rsidRDefault="001177CF" w:rsidP="00B12718">
      <w:pPr>
        <w:rPr>
          <w:lang w:val="en-US"/>
        </w:rPr>
      </w:pPr>
    </w:p>
    <w:p w:rsidR="001177CF" w:rsidRDefault="001177CF" w:rsidP="00B12718">
      <w:pPr>
        <w:rPr>
          <w:lang w:val="en-US"/>
        </w:rPr>
      </w:pPr>
    </w:p>
    <w:p w:rsidR="001177CF" w:rsidRDefault="001177CF" w:rsidP="00B12718">
      <w:pPr>
        <w:rPr>
          <w:lang w:val="en-US"/>
        </w:rPr>
      </w:pPr>
    </w:p>
    <w:p w:rsidR="001177CF" w:rsidRDefault="001177CF" w:rsidP="00B12718">
      <w:pPr>
        <w:rPr>
          <w:lang w:val="en-US"/>
        </w:rPr>
      </w:pPr>
    </w:p>
    <w:p w:rsidR="001177CF" w:rsidRDefault="001177CF" w:rsidP="001177CF">
      <w:pPr>
        <w:jc w:val="center"/>
        <w:rPr>
          <w:rFonts w:ascii="Times New Roman" w:hAnsi="Times New Roman" w:cs="Times New Roman"/>
          <w:sz w:val="28"/>
          <w:szCs w:val="28"/>
        </w:rPr>
      </w:pPr>
      <w:r>
        <w:rPr>
          <w:rFonts w:ascii="Times New Roman" w:hAnsi="Times New Roman" w:cs="Times New Roman"/>
          <w:sz w:val="28"/>
          <w:szCs w:val="28"/>
        </w:rPr>
        <w:t>ПРИЛОЖЕНИЯ</w:t>
      </w: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r>
        <w:rPr>
          <w:rFonts w:ascii="Times New Roman" w:hAnsi="Times New Roman" w:cs="Times New Roman"/>
          <w:sz w:val="28"/>
          <w:szCs w:val="28"/>
        </w:rPr>
        <w:br w:type="page"/>
      </w: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Default="001177CF" w:rsidP="001177CF">
      <w:pPr>
        <w:jc w:val="center"/>
        <w:rPr>
          <w:rFonts w:ascii="Times New Roman" w:hAnsi="Times New Roman" w:cs="Times New Roman"/>
          <w:sz w:val="28"/>
          <w:szCs w:val="28"/>
        </w:rPr>
      </w:pPr>
    </w:p>
    <w:p w:rsidR="001177CF" w:rsidRPr="001177CF" w:rsidRDefault="001177CF" w:rsidP="001177CF">
      <w:pPr>
        <w:jc w:val="center"/>
        <w:rPr>
          <w:rFonts w:ascii="Times New Roman" w:hAnsi="Times New Roman" w:cs="Times New Roman"/>
          <w:sz w:val="28"/>
          <w:szCs w:val="28"/>
        </w:rPr>
      </w:pPr>
    </w:p>
    <w:sectPr w:rsidR="001177CF" w:rsidRPr="001177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2E" w:rsidRDefault="003A0D2E" w:rsidP="00B12718">
      <w:pPr>
        <w:spacing w:after="0" w:line="240" w:lineRule="auto"/>
      </w:pPr>
      <w:r>
        <w:separator/>
      </w:r>
    </w:p>
  </w:endnote>
  <w:endnote w:type="continuationSeparator" w:id="0">
    <w:p w:rsidR="003A0D2E" w:rsidRDefault="003A0D2E" w:rsidP="00B1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TimesNewRomanPSMT">
    <w:altName w:val="Times New Roman"/>
    <w:panose1 w:val="00000000000000000000"/>
    <w:charset w:val="CC"/>
    <w:family w:val="auto"/>
    <w:notTrueType/>
    <w:pitch w:val="default"/>
    <w:sig w:usb0="00000203" w:usb1="080E0000" w:usb2="00000010" w:usb3="00000000" w:csb0="0004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2E" w:rsidRDefault="003A0D2E" w:rsidP="00B12718">
      <w:pPr>
        <w:spacing w:after="0" w:line="240" w:lineRule="auto"/>
      </w:pPr>
      <w:r>
        <w:separator/>
      </w:r>
    </w:p>
  </w:footnote>
  <w:footnote w:type="continuationSeparator" w:id="0">
    <w:p w:rsidR="003A0D2E" w:rsidRDefault="003A0D2E" w:rsidP="00B12718">
      <w:pPr>
        <w:spacing w:after="0" w:line="240" w:lineRule="auto"/>
      </w:pPr>
      <w:r>
        <w:continuationSeparator/>
      </w:r>
    </w:p>
  </w:footnote>
  <w:footnote w:id="1">
    <w:p w:rsidR="002D2D90" w:rsidRDefault="002D2D90" w:rsidP="00B12718">
      <w:pPr>
        <w:pStyle w:val="af"/>
        <w:jc w:val="both"/>
      </w:pPr>
      <w:r>
        <w:rPr>
          <w:rStyle w:val="af1"/>
        </w:rPr>
        <w:footnoteRef/>
      </w:r>
      <w:r>
        <w:t xml:space="preserve"> Салыгин В.И. </w:t>
      </w:r>
      <w:r w:rsidRPr="00BA5FB1">
        <w:t>Вступительная статья / В.И. Салыгин // Внешняя энергетическая политика России. Мастер-класс / МГИМО(У) МИД России. Междунар. ин-т топливно-энергет. комплекса. – М.: МГИМО, 2003. – С. 4-6.</w:t>
      </w:r>
    </w:p>
  </w:footnote>
  <w:footnote w:id="2">
    <w:p w:rsidR="002D2D90" w:rsidRDefault="002D2D90" w:rsidP="00B12718">
      <w:pPr>
        <w:pStyle w:val="af"/>
        <w:jc w:val="both"/>
      </w:pPr>
      <w:r>
        <w:rPr>
          <w:rStyle w:val="af1"/>
        </w:rPr>
        <w:footnoteRef/>
      </w:r>
      <w:r>
        <w:t xml:space="preserve"> Рубан Л.С. Геостратегические интересы Российской Федерации на Дальнем Востоке./Л.С. Рубан, Е.Г. Катаева, В.К. Хегай; Ин-т соц.-полит</w:t>
      </w:r>
      <w:proofErr w:type="gramStart"/>
      <w:r>
        <w:t>.</w:t>
      </w:r>
      <w:proofErr w:type="gramEnd"/>
      <w:r>
        <w:t xml:space="preserve"> </w:t>
      </w:r>
      <w:proofErr w:type="gramStart"/>
      <w:r>
        <w:t>и</w:t>
      </w:r>
      <w:proofErr w:type="gramEnd"/>
      <w:r>
        <w:t>сслед. РАН. – М.: Наука, 2006. – С.130.</w:t>
      </w:r>
    </w:p>
  </w:footnote>
  <w:footnote w:id="3">
    <w:p w:rsidR="002D2D90" w:rsidRDefault="002D2D90" w:rsidP="00B12718">
      <w:pPr>
        <w:pStyle w:val="af"/>
        <w:jc w:val="both"/>
      </w:pPr>
      <w:r>
        <w:rPr>
          <w:rStyle w:val="af1"/>
        </w:rPr>
        <w:footnoteRef/>
      </w:r>
      <w:r>
        <w:t xml:space="preserve"> Конторович А.Э. Прогноз развития новых центров нефтяной и газовой промышленности на Востоке России и экспорта нефти, нефтепродуктов и газа в восточном направлении // Регион: экономика и социология. – 2007. - №1.- С. 226-228. </w:t>
      </w:r>
    </w:p>
  </w:footnote>
  <w:footnote w:id="4">
    <w:p w:rsidR="002D2D90" w:rsidRDefault="002D2D90" w:rsidP="00B12718">
      <w:pPr>
        <w:pStyle w:val="af"/>
      </w:pPr>
      <w:r>
        <w:rPr>
          <w:rStyle w:val="af1"/>
        </w:rPr>
        <w:footnoteRef/>
      </w:r>
      <w:r>
        <w:t xml:space="preserve"> Велихов Е.П. Гагаринский А.Ю., Субботин С.А. и др. Россия в мировой энергетике </w:t>
      </w:r>
      <w:r>
        <w:rPr>
          <w:lang w:val="en-US"/>
        </w:rPr>
        <w:t>XXI</w:t>
      </w:r>
      <w:r>
        <w:t xml:space="preserve"> века. – М.: ИздАТ, 2006. – С. 53-66.</w:t>
      </w:r>
    </w:p>
  </w:footnote>
  <w:footnote w:id="5">
    <w:p w:rsidR="002D2D90" w:rsidRDefault="002D2D90" w:rsidP="00B12718">
      <w:pPr>
        <w:pStyle w:val="af"/>
        <w:jc w:val="both"/>
      </w:pPr>
      <w:r>
        <w:rPr>
          <w:rStyle w:val="af1"/>
        </w:rPr>
        <w:footnoteRef/>
      </w:r>
      <w:r>
        <w:t xml:space="preserve"> Ефремов Э.И. Экономика топливно-энергетического комплекса Якутии. – Новосибирск: Наука, 2001. – С. 56-63.</w:t>
      </w:r>
    </w:p>
  </w:footnote>
  <w:footnote w:id="6">
    <w:p w:rsidR="002D2D90" w:rsidRPr="00CA09ED" w:rsidRDefault="002D2D90" w:rsidP="00B12718">
      <w:pPr>
        <w:pStyle w:val="af"/>
      </w:pPr>
      <w:r w:rsidRPr="007430BA">
        <w:rPr>
          <w:rStyle w:val="af1"/>
        </w:rPr>
        <w:footnoteRef/>
      </w:r>
      <w:r w:rsidRPr="007430BA">
        <w:t xml:space="preserve"> Википедия. – [Электронный ресурс]. </w:t>
      </w:r>
      <w:r w:rsidRPr="007430BA">
        <w:rPr>
          <w:lang w:val="en-US"/>
        </w:rPr>
        <w:t>URL</w:t>
      </w:r>
      <w:r w:rsidRPr="007430BA">
        <w:t xml:space="preserve">:  </w:t>
      </w:r>
      <w:r w:rsidRPr="007430BA">
        <w:rPr>
          <w:lang w:val="en-US"/>
        </w:rPr>
        <w:t>https</w:t>
      </w:r>
      <w:r w:rsidRPr="007430BA">
        <w:t>://</w:t>
      </w:r>
      <w:r w:rsidRPr="007430BA">
        <w:rPr>
          <w:lang w:val="en-US"/>
        </w:rPr>
        <w:t>ru</w:t>
      </w:r>
      <w:r w:rsidRPr="007430BA">
        <w:t>.</w:t>
      </w:r>
      <w:r w:rsidRPr="007430BA">
        <w:rPr>
          <w:lang w:val="en-US"/>
        </w:rPr>
        <w:t>wikipedia</w:t>
      </w:r>
      <w:r w:rsidRPr="007430BA">
        <w:t>.</w:t>
      </w:r>
      <w:r w:rsidRPr="007430BA">
        <w:rPr>
          <w:lang w:val="en-US"/>
        </w:rPr>
        <w:t>org</w:t>
      </w:r>
      <w:r w:rsidRPr="007430BA">
        <w:t>/</w:t>
      </w:r>
      <w:r w:rsidRPr="007430BA">
        <w:rPr>
          <w:lang w:val="en-US"/>
        </w:rPr>
        <w:t>wiki</w:t>
      </w:r>
    </w:p>
  </w:footnote>
  <w:footnote w:id="7">
    <w:p w:rsidR="002D2D90" w:rsidRPr="00340A22" w:rsidRDefault="002D2D90" w:rsidP="00B12718">
      <w:pPr>
        <w:widowControl w:val="0"/>
        <w:tabs>
          <w:tab w:val="left" w:pos="7655"/>
        </w:tabs>
        <w:autoSpaceDE w:val="0"/>
        <w:autoSpaceDN w:val="0"/>
        <w:adjustRightInd w:val="0"/>
        <w:spacing w:after="0" w:line="240" w:lineRule="auto"/>
        <w:jc w:val="both"/>
        <w:rPr>
          <w:rFonts w:ascii="Times New Roman" w:hAnsi="Times New Roman" w:cs="Times New Roman"/>
          <w:sz w:val="20"/>
          <w:szCs w:val="20"/>
        </w:rPr>
      </w:pPr>
      <w:r w:rsidRPr="00340A22">
        <w:rPr>
          <w:rStyle w:val="af1"/>
        </w:rPr>
        <w:footnoteRef/>
      </w:r>
      <w:r w:rsidRPr="00340A22">
        <w:rPr>
          <w:rFonts w:ascii="Times New Roman" w:hAnsi="Times New Roman" w:cs="Times New Roman"/>
          <w:sz w:val="20"/>
          <w:szCs w:val="20"/>
        </w:rPr>
        <w:t xml:space="preserve"> </w:t>
      </w:r>
      <w:r w:rsidRPr="00340A22">
        <w:rPr>
          <w:rFonts w:ascii="Times New Roman" w:hAnsi="Times New Roman" w:cs="Times New Roman"/>
          <w:spacing w:val="-1"/>
          <w:sz w:val="20"/>
          <w:szCs w:val="20"/>
        </w:rPr>
        <w:t>М</w:t>
      </w:r>
      <w:r w:rsidRPr="00340A22">
        <w:rPr>
          <w:rFonts w:ascii="Times New Roman" w:hAnsi="Times New Roman" w:cs="Times New Roman"/>
          <w:spacing w:val="1"/>
          <w:sz w:val="20"/>
          <w:szCs w:val="20"/>
        </w:rPr>
        <w:t>а</w:t>
      </w:r>
      <w:r w:rsidRPr="00340A22">
        <w:rPr>
          <w:rFonts w:ascii="Times New Roman" w:hAnsi="Times New Roman" w:cs="Times New Roman"/>
          <w:sz w:val="20"/>
          <w:szCs w:val="20"/>
        </w:rPr>
        <w:t>р</w:t>
      </w:r>
      <w:r w:rsidRPr="00340A22">
        <w:rPr>
          <w:rFonts w:ascii="Times New Roman" w:hAnsi="Times New Roman" w:cs="Times New Roman"/>
          <w:spacing w:val="2"/>
          <w:sz w:val="20"/>
          <w:szCs w:val="20"/>
        </w:rPr>
        <w:t>к</w:t>
      </w:r>
      <w:r w:rsidRPr="00340A22">
        <w:rPr>
          <w:rFonts w:ascii="Times New Roman" w:hAnsi="Times New Roman" w:cs="Times New Roman"/>
          <w:spacing w:val="-3"/>
          <w:sz w:val="20"/>
          <w:szCs w:val="20"/>
        </w:rPr>
        <w:t>о</w:t>
      </w:r>
      <w:r w:rsidRPr="00340A22">
        <w:rPr>
          <w:rFonts w:ascii="Times New Roman" w:hAnsi="Times New Roman" w:cs="Times New Roman"/>
          <w:sz w:val="20"/>
          <w:szCs w:val="20"/>
        </w:rPr>
        <w:t>в</w:t>
      </w:r>
      <w:r w:rsidRPr="00340A22">
        <w:rPr>
          <w:rFonts w:ascii="Times New Roman" w:hAnsi="Times New Roman" w:cs="Times New Roman"/>
          <w:spacing w:val="21"/>
          <w:sz w:val="20"/>
          <w:szCs w:val="20"/>
        </w:rPr>
        <w:t xml:space="preserve"> </w:t>
      </w:r>
      <w:r w:rsidRPr="00340A22">
        <w:rPr>
          <w:rFonts w:ascii="Times New Roman" w:hAnsi="Times New Roman" w:cs="Times New Roman"/>
          <w:spacing w:val="-2"/>
          <w:sz w:val="20"/>
          <w:szCs w:val="20"/>
        </w:rPr>
        <w:t>Л</w:t>
      </w:r>
      <w:r w:rsidRPr="00340A22">
        <w:rPr>
          <w:rFonts w:ascii="Times New Roman" w:hAnsi="Times New Roman" w:cs="Times New Roman"/>
          <w:spacing w:val="2"/>
          <w:sz w:val="20"/>
          <w:szCs w:val="20"/>
        </w:rPr>
        <w:t>.</w:t>
      </w:r>
      <w:r w:rsidRPr="00340A22">
        <w:rPr>
          <w:rFonts w:ascii="Times New Roman" w:hAnsi="Times New Roman" w:cs="Times New Roman"/>
          <w:sz w:val="20"/>
          <w:szCs w:val="20"/>
        </w:rPr>
        <w:t>С.</w:t>
      </w:r>
      <w:r w:rsidRPr="00340A22">
        <w:rPr>
          <w:rFonts w:ascii="Times New Roman" w:hAnsi="Times New Roman" w:cs="Times New Roman"/>
          <w:spacing w:val="20"/>
          <w:sz w:val="20"/>
          <w:szCs w:val="20"/>
        </w:rPr>
        <w:t xml:space="preserve"> </w:t>
      </w:r>
      <w:r w:rsidRPr="00340A22">
        <w:rPr>
          <w:rFonts w:ascii="Times New Roman" w:hAnsi="Times New Roman" w:cs="Times New Roman"/>
          <w:spacing w:val="1"/>
          <w:sz w:val="20"/>
          <w:szCs w:val="20"/>
        </w:rPr>
        <w:t>Э</w:t>
      </w:r>
      <w:r w:rsidRPr="00340A22">
        <w:rPr>
          <w:rFonts w:ascii="Times New Roman" w:hAnsi="Times New Roman" w:cs="Times New Roman"/>
          <w:spacing w:val="-1"/>
          <w:sz w:val="20"/>
          <w:szCs w:val="20"/>
        </w:rPr>
        <w:t>к</w:t>
      </w:r>
      <w:r w:rsidRPr="00340A22">
        <w:rPr>
          <w:rFonts w:ascii="Times New Roman" w:hAnsi="Times New Roman" w:cs="Times New Roman"/>
          <w:spacing w:val="-3"/>
          <w:sz w:val="20"/>
          <w:szCs w:val="20"/>
        </w:rPr>
        <w:t>о</w:t>
      </w:r>
      <w:r w:rsidRPr="00340A22">
        <w:rPr>
          <w:rFonts w:ascii="Times New Roman" w:hAnsi="Times New Roman" w:cs="Times New Roman"/>
          <w:spacing w:val="2"/>
          <w:sz w:val="20"/>
          <w:szCs w:val="20"/>
        </w:rPr>
        <w:t>н</w:t>
      </w:r>
      <w:r w:rsidRPr="00340A22">
        <w:rPr>
          <w:rFonts w:ascii="Times New Roman" w:hAnsi="Times New Roman" w:cs="Times New Roman"/>
          <w:spacing w:val="-3"/>
          <w:sz w:val="20"/>
          <w:szCs w:val="20"/>
        </w:rPr>
        <w:t>о</w:t>
      </w:r>
      <w:r w:rsidRPr="00340A22">
        <w:rPr>
          <w:rFonts w:ascii="Times New Roman" w:hAnsi="Times New Roman" w:cs="Times New Roman"/>
          <w:spacing w:val="1"/>
          <w:sz w:val="20"/>
          <w:szCs w:val="20"/>
        </w:rPr>
        <w:t>м</w:t>
      </w:r>
      <w:r w:rsidRPr="00340A22">
        <w:rPr>
          <w:rFonts w:ascii="Times New Roman" w:hAnsi="Times New Roman" w:cs="Times New Roman"/>
          <w:spacing w:val="-2"/>
          <w:sz w:val="20"/>
          <w:szCs w:val="20"/>
        </w:rPr>
        <w:t>и</w:t>
      </w:r>
      <w:r w:rsidRPr="00340A22">
        <w:rPr>
          <w:rFonts w:ascii="Times New Roman" w:hAnsi="Times New Roman" w:cs="Times New Roman"/>
          <w:sz w:val="20"/>
          <w:szCs w:val="20"/>
        </w:rPr>
        <w:t>ч</w:t>
      </w:r>
      <w:r w:rsidRPr="00340A22">
        <w:rPr>
          <w:rFonts w:ascii="Times New Roman" w:hAnsi="Times New Roman" w:cs="Times New Roman"/>
          <w:spacing w:val="1"/>
          <w:sz w:val="20"/>
          <w:szCs w:val="20"/>
        </w:rPr>
        <w:t>е</w:t>
      </w:r>
      <w:r w:rsidRPr="00340A22">
        <w:rPr>
          <w:rFonts w:ascii="Times New Roman" w:hAnsi="Times New Roman" w:cs="Times New Roman"/>
          <w:spacing w:val="-2"/>
          <w:sz w:val="20"/>
          <w:szCs w:val="20"/>
        </w:rPr>
        <w:t>с</w:t>
      </w:r>
      <w:r w:rsidRPr="00340A22">
        <w:rPr>
          <w:rFonts w:ascii="Times New Roman" w:hAnsi="Times New Roman" w:cs="Times New Roman"/>
          <w:spacing w:val="-1"/>
          <w:sz w:val="20"/>
          <w:szCs w:val="20"/>
        </w:rPr>
        <w:t>к</w:t>
      </w:r>
      <w:r w:rsidRPr="00340A22">
        <w:rPr>
          <w:rFonts w:ascii="Times New Roman" w:hAnsi="Times New Roman" w:cs="Times New Roman"/>
          <w:spacing w:val="2"/>
          <w:sz w:val="20"/>
          <w:szCs w:val="20"/>
        </w:rPr>
        <w:t>и</w:t>
      </w:r>
      <w:r w:rsidRPr="00340A22">
        <w:rPr>
          <w:rFonts w:ascii="Times New Roman" w:hAnsi="Times New Roman" w:cs="Times New Roman"/>
          <w:sz w:val="20"/>
          <w:szCs w:val="20"/>
        </w:rPr>
        <w:t>е</w:t>
      </w:r>
      <w:r w:rsidRPr="00340A22">
        <w:rPr>
          <w:rFonts w:ascii="Times New Roman" w:hAnsi="Times New Roman" w:cs="Times New Roman"/>
          <w:spacing w:val="23"/>
          <w:sz w:val="20"/>
          <w:szCs w:val="20"/>
        </w:rPr>
        <w:t xml:space="preserve"> </w:t>
      </w:r>
      <w:r w:rsidRPr="00340A22">
        <w:rPr>
          <w:rFonts w:ascii="Times New Roman" w:hAnsi="Times New Roman" w:cs="Times New Roman"/>
          <w:spacing w:val="-1"/>
          <w:sz w:val="20"/>
          <w:szCs w:val="20"/>
        </w:rPr>
        <w:t>к</w:t>
      </w:r>
      <w:r w:rsidRPr="00340A22">
        <w:rPr>
          <w:rFonts w:ascii="Times New Roman" w:hAnsi="Times New Roman" w:cs="Times New Roman"/>
          <w:sz w:val="20"/>
          <w:szCs w:val="20"/>
        </w:rPr>
        <w:t>л</w:t>
      </w:r>
      <w:r w:rsidRPr="00340A22">
        <w:rPr>
          <w:rFonts w:ascii="Times New Roman" w:hAnsi="Times New Roman" w:cs="Times New Roman"/>
          <w:spacing w:val="1"/>
          <w:sz w:val="20"/>
          <w:szCs w:val="20"/>
        </w:rPr>
        <w:t>а</w:t>
      </w:r>
      <w:r w:rsidRPr="00340A22">
        <w:rPr>
          <w:rFonts w:ascii="Times New Roman" w:hAnsi="Times New Roman" w:cs="Times New Roman"/>
          <w:spacing w:val="-2"/>
          <w:sz w:val="20"/>
          <w:szCs w:val="20"/>
        </w:rPr>
        <w:t>с</w:t>
      </w:r>
      <w:r w:rsidRPr="00340A22">
        <w:rPr>
          <w:rFonts w:ascii="Times New Roman" w:hAnsi="Times New Roman" w:cs="Times New Roman"/>
          <w:spacing w:val="2"/>
          <w:sz w:val="20"/>
          <w:szCs w:val="20"/>
        </w:rPr>
        <w:t>т</w:t>
      </w:r>
      <w:r w:rsidRPr="00340A22">
        <w:rPr>
          <w:rFonts w:ascii="Times New Roman" w:hAnsi="Times New Roman" w:cs="Times New Roman"/>
          <w:spacing w:val="-2"/>
          <w:sz w:val="20"/>
          <w:szCs w:val="20"/>
        </w:rPr>
        <w:t>е</w:t>
      </w:r>
      <w:r w:rsidRPr="00340A22">
        <w:rPr>
          <w:rFonts w:ascii="Times New Roman" w:hAnsi="Times New Roman" w:cs="Times New Roman"/>
          <w:sz w:val="20"/>
          <w:szCs w:val="20"/>
        </w:rPr>
        <w:t>р</w:t>
      </w:r>
      <w:r w:rsidRPr="00340A22">
        <w:rPr>
          <w:rFonts w:ascii="Times New Roman" w:hAnsi="Times New Roman" w:cs="Times New Roman"/>
          <w:spacing w:val="-1"/>
          <w:sz w:val="20"/>
          <w:szCs w:val="20"/>
        </w:rPr>
        <w:t>ы</w:t>
      </w:r>
      <w:r w:rsidRPr="00340A22">
        <w:rPr>
          <w:rFonts w:ascii="Times New Roman" w:hAnsi="Times New Roman" w:cs="Times New Roman"/>
          <w:sz w:val="20"/>
          <w:szCs w:val="20"/>
        </w:rPr>
        <w:t>:</w:t>
      </w:r>
      <w:r w:rsidRPr="00340A22">
        <w:rPr>
          <w:rFonts w:ascii="Times New Roman" w:hAnsi="Times New Roman" w:cs="Times New Roman"/>
          <w:spacing w:val="23"/>
          <w:sz w:val="20"/>
          <w:szCs w:val="20"/>
        </w:rPr>
        <w:t xml:space="preserve"> </w:t>
      </w:r>
      <w:r w:rsidRPr="00340A22">
        <w:rPr>
          <w:rFonts w:ascii="Times New Roman" w:hAnsi="Times New Roman" w:cs="Times New Roman"/>
          <w:spacing w:val="2"/>
          <w:sz w:val="20"/>
          <w:szCs w:val="20"/>
        </w:rPr>
        <w:t>п</w:t>
      </w:r>
      <w:r w:rsidRPr="00340A22">
        <w:rPr>
          <w:rFonts w:ascii="Times New Roman" w:hAnsi="Times New Roman" w:cs="Times New Roman"/>
          <w:spacing w:val="-3"/>
          <w:sz w:val="20"/>
          <w:szCs w:val="20"/>
        </w:rPr>
        <w:t>о</w:t>
      </w:r>
      <w:r w:rsidRPr="00340A22">
        <w:rPr>
          <w:rFonts w:ascii="Times New Roman" w:hAnsi="Times New Roman" w:cs="Times New Roman"/>
          <w:spacing w:val="-2"/>
          <w:sz w:val="20"/>
          <w:szCs w:val="20"/>
        </w:rPr>
        <w:t>н</w:t>
      </w:r>
      <w:r w:rsidRPr="00340A22">
        <w:rPr>
          <w:rFonts w:ascii="Times New Roman" w:hAnsi="Times New Roman" w:cs="Times New Roman"/>
          <w:spacing w:val="2"/>
          <w:sz w:val="20"/>
          <w:szCs w:val="20"/>
        </w:rPr>
        <w:t>я</w:t>
      </w:r>
      <w:r w:rsidRPr="00340A22">
        <w:rPr>
          <w:rFonts w:ascii="Times New Roman" w:hAnsi="Times New Roman" w:cs="Times New Roman"/>
          <w:spacing w:val="-1"/>
          <w:sz w:val="20"/>
          <w:szCs w:val="20"/>
        </w:rPr>
        <w:t>т</w:t>
      </w:r>
      <w:r w:rsidRPr="00340A22">
        <w:rPr>
          <w:rFonts w:ascii="Times New Roman" w:hAnsi="Times New Roman" w:cs="Times New Roman"/>
          <w:spacing w:val="-2"/>
          <w:sz w:val="20"/>
          <w:szCs w:val="20"/>
        </w:rPr>
        <w:t>и</w:t>
      </w:r>
      <w:r w:rsidRPr="00340A22">
        <w:rPr>
          <w:rFonts w:ascii="Times New Roman" w:hAnsi="Times New Roman" w:cs="Times New Roman"/>
          <w:sz w:val="20"/>
          <w:szCs w:val="20"/>
        </w:rPr>
        <w:t>я</w:t>
      </w:r>
      <w:r w:rsidRPr="00340A22">
        <w:rPr>
          <w:rFonts w:ascii="Times New Roman" w:hAnsi="Times New Roman" w:cs="Times New Roman"/>
          <w:spacing w:val="20"/>
          <w:sz w:val="20"/>
          <w:szCs w:val="20"/>
        </w:rPr>
        <w:t xml:space="preserve"> </w:t>
      </w:r>
      <w:r w:rsidRPr="00340A22">
        <w:rPr>
          <w:rFonts w:ascii="Times New Roman" w:hAnsi="Times New Roman" w:cs="Times New Roman"/>
          <w:sz w:val="20"/>
          <w:szCs w:val="20"/>
        </w:rPr>
        <w:t>и</w:t>
      </w:r>
      <w:r w:rsidRPr="00340A22">
        <w:rPr>
          <w:rFonts w:ascii="Times New Roman" w:hAnsi="Times New Roman" w:cs="Times New Roman"/>
          <w:spacing w:val="18"/>
          <w:sz w:val="20"/>
          <w:szCs w:val="20"/>
        </w:rPr>
        <w:t xml:space="preserve"> </w:t>
      </w:r>
      <w:r w:rsidRPr="00340A22">
        <w:rPr>
          <w:rFonts w:ascii="Times New Roman" w:hAnsi="Times New Roman" w:cs="Times New Roman"/>
          <w:sz w:val="20"/>
          <w:szCs w:val="20"/>
        </w:rPr>
        <w:t>х</w:t>
      </w:r>
      <w:r w:rsidRPr="00340A22">
        <w:rPr>
          <w:rFonts w:ascii="Times New Roman" w:hAnsi="Times New Roman" w:cs="Times New Roman"/>
          <w:spacing w:val="1"/>
          <w:sz w:val="20"/>
          <w:szCs w:val="20"/>
        </w:rPr>
        <w:t>а</w:t>
      </w:r>
      <w:r w:rsidRPr="00340A22">
        <w:rPr>
          <w:rFonts w:ascii="Times New Roman" w:hAnsi="Times New Roman" w:cs="Times New Roman"/>
          <w:sz w:val="20"/>
          <w:szCs w:val="20"/>
        </w:rPr>
        <w:t>р</w:t>
      </w:r>
      <w:r w:rsidRPr="00340A22">
        <w:rPr>
          <w:rFonts w:ascii="Times New Roman" w:hAnsi="Times New Roman" w:cs="Times New Roman"/>
          <w:spacing w:val="1"/>
          <w:sz w:val="20"/>
          <w:szCs w:val="20"/>
        </w:rPr>
        <w:t>а</w:t>
      </w:r>
      <w:r w:rsidRPr="00340A22">
        <w:rPr>
          <w:rFonts w:ascii="Times New Roman" w:hAnsi="Times New Roman" w:cs="Times New Roman"/>
          <w:spacing w:val="-1"/>
          <w:sz w:val="20"/>
          <w:szCs w:val="20"/>
        </w:rPr>
        <w:t>кт</w:t>
      </w:r>
      <w:r w:rsidRPr="00340A22">
        <w:rPr>
          <w:rFonts w:ascii="Times New Roman" w:hAnsi="Times New Roman" w:cs="Times New Roman"/>
          <w:spacing w:val="-2"/>
          <w:sz w:val="20"/>
          <w:szCs w:val="20"/>
        </w:rPr>
        <w:t>е</w:t>
      </w:r>
      <w:r w:rsidRPr="00340A22">
        <w:rPr>
          <w:rFonts w:ascii="Times New Roman" w:hAnsi="Times New Roman" w:cs="Times New Roman"/>
          <w:sz w:val="20"/>
          <w:szCs w:val="20"/>
        </w:rPr>
        <w:t>р</w:t>
      </w:r>
      <w:r w:rsidRPr="00340A22">
        <w:rPr>
          <w:rFonts w:ascii="Times New Roman" w:hAnsi="Times New Roman" w:cs="Times New Roman"/>
          <w:spacing w:val="-2"/>
          <w:sz w:val="20"/>
          <w:szCs w:val="20"/>
        </w:rPr>
        <w:t>н</w:t>
      </w:r>
      <w:r w:rsidRPr="00340A22">
        <w:rPr>
          <w:rFonts w:ascii="Times New Roman" w:hAnsi="Times New Roman" w:cs="Times New Roman"/>
          <w:spacing w:val="-1"/>
          <w:sz w:val="20"/>
          <w:szCs w:val="20"/>
        </w:rPr>
        <w:t>ы</w:t>
      </w:r>
      <w:r w:rsidRPr="00340A22">
        <w:rPr>
          <w:rFonts w:ascii="Times New Roman" w:hAnsi="Times New Roman" w:cs="Times New Roman"/>
          <w:sz w:val="20"/>
          <w:szCs w:val="20"/>
        </w:rPr>
        <w:t>е</w:t>
      </w:r>
      <w:r w:rsidRPr="00340A22">
        <w:rPr>
          <w:rFonts w:ascii="Times New Roman" w:hAnsi="Times New Roman" w:cs="Times New Roman"/>
          <w:spacing w:val="22"/>
          <w:sz w:val="20"/>
          <w:szCs w:val="20"/>
        </w:rPr>
        <w:t xml:space="preserve"> </w:t>
      </w:r>
      <w:r w:rsidRPr="00340A22">
        <w:rPr>
          <w:rFonts w:ascii="Times New Roman" w:hAnsi="Times New Roman" w:cs="Times New Roman"/>
          <w:spacing w:val="3"/>
          <w:sz w:val="20"/>
          <w:szCs w:val="20"/>
        </w:rPr>
        <w:t>ч</w:t>
      </w:r>
      <w:r w:rsidRPr="00340A22">
        <w:rPr>
          <w:rFonts w:ascii="Times New Roman" w:hAnsi="Times New Roman" w:cs="Times New Roman"/>
          <w:spacing w:val="-2"/>
          <w:sz w:val="20"/>
          <w:szCs w:val="20"/>
        </w:rPr>
        <w:t>е</w:t>
      </w:r>
      <w:r w:rsidRPr="00340A22">
        <w:rPr>
          <w:rFonts w:ascii="Times New Roman" w:hAnsi="Times New Roman" w:cs="Times New Roman"/>
          <w:sz w:val="20"/>
          <w:szCs w:val="20"/>
        </w:rPr>
        <w:t>р</w:t>
      </w:r>
      <w:r w:rsidRPr="00340A22">
        <w:rPr>
          <w:rFonts w:ascii="Times New Roman" w:hAnsi="Times New Roman" w:cs="Times New Roman"/>
          <w:spacing w:val="-1"/>
          <w:sz w:val="20"/>
          <w:szCs w:val="20"/>
        </w:rPr>
        <w:t>т</w:t>
      </w:r>
      <w:r w:rsidRPr="00340A22">
        <w:rPr>
          <w:rFonts w:ascii="Times New Roman" w:hAnsi="Times New Roman" w:cs="Times New Roman"/>
          <w:sz w:val="20"/>
          <w:szCs w:val="20"/>
        </w:rPr>
        <w:t>ы</w:t>
      </w:r>
      <w:r w:rsidRPr="00340A22">
        <w:rPr>
          <w:rFonts w:ascii="Times New Roman" w:hAnsi="Times New Roman" w:cs="Times New Roman"/>
          <w:spacing w:val="19"/>
          <w:sz w:val="20"/>
          <w:szCs w:val="20"/>
        </w:rPr>
        <w:t xml:space="preserve"> </w:t>
      </w:r>
      <w:r w:rsidRPr="00340A22">
        <w:rPr>
          <w:rFonts w:ascii="Times New Roman" w:hAnsi="Times New Roman" w:cs="Times New Roman"/>
          <w:sz w:val="20"/>
          <w:szCs w:val="20"/>
        </w:rPr>
        <w:t>/</w:t>
      </w:r>
      <w:r w:rsidRPr="00340A22">
        <w:rPr>
          <w:rFonts w:ascii="Times New Roman" w:hAnsi="Times New Roman" w:cs="Times New Roman"/>
          <w:spacing w:val="20"/>
          <w:sz w:val="20"/>
          <w:szCs w:val="20"/>
        </w:rPr>
        <w:t xml:space="preserve"> </w:t>
      </w:r>
      <w:r w:rsidRPr="00340A22">
        <w:rPr>
          <w:rFonts w:ascii="Times New Roman" w:hAnsi="Times New Roman" w:cs="Times New Roman"/>
          <w:spacing w:val="-2"/>
          <w:w w:val="101"/>
          <w:sz w:val="20"/>
          <w:szCs w:val="20"/>
        </w:rPr>
        <w:t>Л</w:t>
      </w:r>
      <w:r w:rsidRPr="00340A22">
        <w:rPr>
          <w:rFonts w:ascii="Times New Roman" w:hAnsi="Times New Roman" w:cs="Times New Roman"/>
          <w:spacing w:val="2"/>
          <w:w w:val="101"/>
          <w:sz w:val="20"/>
          <w:szCs w:val="20"/>
        </w:rPr>
        <w:t>.</w:t>
      </w:r>
      <w:r w:rsidRPr="00340A22">
        <w:rPr>
          <w:rFonts w:ascii="Times New Roman" w:hAnsi="Times New Roman" w:cs="Times New Roman"/>
          <w:w w:val="101"/>
          <w:sz w:val="20"/>
          <w:szCs w:val="20"/>
        </w:rPr>
        <w:t>С</w:t>
      </w:r>
      <w:r w:rsidRPr="00340A22">
        <w:rPr>
          <w:rFonts w:ascii="Times New Roman" w:hAnsi="Times New Roman" w:cs="Times New Roman"/>
          <w:spacing w:val="2"/>
          <w:w w:val="101"/>
          <w:sz w:val="20"/>
          <w:szCs w:val="20"/>
        </w:rPr>
        <w:t>.</w:t>
      </w:r>
      <w:r w:rsidRPr="00340A22">
        <w:rPr>
          <w:rFonts w:ascii="Times New Roman" w:hAnsi="Times New Roman" w:cs="Times New Roman"/>
          <w:spacing w:val="-1"/>
          <w:w w:val="101"/>
          <w:sz w:val="20"/>
          <w:szCs w:val="20"/>
        </w:rPr>
        <w:t>М</w:t>
      </w:r>
      <w:r w:rsidRPr="00340A22">
        <w:rPr>
          <w:rFonts w:ascii="Times New Roman" w:hAnsi="Times New Roman" w:cs="Times New Roman"/>
          <w:spacing w:val="1"/>
          <w:w w:val="101"/>
          <w:sz w:val="20"/>
          <w:szCs w:val="20"/>
        </w:rPr>
        <w:t>а</w:t>
      </w:r>
      <w:r w:rsidRPr="00340A22">
        <w:rPr>
          <w:rFonts w:ascii="Times New Roman" w:hAnsi="Times New Roman" w:cs="Times New Roman"/>
          <w:w w:val="101"/>
          <w:sz w:val="20"/>
          <w:szCs w:val="20"/>
        </w:rPr>
        <w:t>р</w:t>
      </w:r>
      <w:r w:rsidRPr="00340A22">
        <w:rPr>
          <w:rFonts w:ascii="Times New Roman" w:hAnsi="Times New Roman" w:cs="Times New Roman"/>
          <w:spacing w:val="-1"/>
          <w:w w:val="101"/>
          <w:sz w:val="20"/>
          <w:szCs w:val="20"/>
        </w:rPr>
        <w:t>к</w:t>
      </w:r>
      <w:r w:rsidRPr="00340A22">
        <w:rPr>
          <w:rFonts w:ascii="Times New Roman" w:hAnsi="Times New Roman" w:cs="Times New Roman"/>
          <w:spacing w:val="-3"/>
          <w:w w:val="101"/>
          <w:sz w:val="20"/>
          <w:szCs w:val="20"/>
        </w:rPr>
        <w:t>о</w:t>
      </w:r>
      <w:r w:rsidRPr="00340A22">
        <w:rPr>
          <w:rFonts w:ascii="Times New Roman" w:hAnsi="Times New Roman" w:cs="Times New Roman"/>
          <w:spacing w:val="1"/>
          <w:w w:val="101"/>
          <w:sz w:val="20"/>
          <w:szCs w:val="20"/>
        </w:rPr>
        <w:t>в</w:t>
      </w:r>
      <w:r w:rsidRPr="00340A22">
        <w:rPr>
          <w:rFonts w:ascii="Times New Roman" w:hAnsi="Times New Roman" w:cs="Times New Roman"/>
          <w:w w:val="101"/>
          <w:sz w:val="20"/>
          <w:szCs w:val="20"/>
        </w:rPr>
        <w:t xml:space="preserve">, </w:t>
      </w:r>
      <w:r w:rsidRPr="00340A22">
        <w:rPr>
          <w:rFonts w:ascii="Times New Roman" w:hAnsi="Times New Roman" w:cs="Times New Roman"/>
          <w:spacing w:val="-3"/>
          <w:sz w:val="20"/>
          <w:szCs w:val="20"/>
        </w:rPr>
        <w:t>В</w:t>
      </w:r>
      <w:r w:rsidRPr="00340A22">
        <w:rPr>
          <w:rFonts w:ascii="Times New Roman" w:hAnsi="Times New Roman" w:cs="Times New Roman"/>
          <w:spacing w:val="2"/>
          <w:sz w:val="20"/>
          <w:szCs w:val="20"/>
        </w:rPr>
        <w:t>.</w:t>
      </w:r>
      <w:r w:rsidRPr="00340A22">
        <w:rPr>
          <w:rFonts w:ascii="Times New Roman" w:hAnsi="Times New Roman" w:cs="Times New Roman"/>
          <w:spacing w:val="1"/>
          <w:sz w:val="20"/>
          <w:szCs w:val="20"/>
        </w:rPr>
        <w:t>Е</w:t>
      </w:r>
      <w:r w:rsidRPr="00340A22">
        <w:rPr>
          <w:rFonts w:ascii="Times New Roman" w:hAnsi="Times New Roman" w:cs="Times New Roman"/>
          <w:spacing w:val="2"/>
          <w:sz w:val="20"/>
          <w:szCs w:val="20"/>
        </w:rPr>
        <w:t>.</w:t>
      </w:r>
      <w:r w:rsidRPr="00340A22">
        <w:rPr>
          <w:rFonts w:ascii="Times New Roman" w:hAnsi="Times New Roman" w:cs="Times New Roman"/>
          <w:sz w:val="20"/>
          <w:szCs w:val="20"/>
        </w:rPr>
        <w:t>С</w:t>
      </w:r>
      <w:r w:rsidRPr="00340A22">
        <w:rPr>
          <w:rFonts w:ascii="Times New Roman" w:hAnsi="Times New Roman" w:cs="Times New Roman"/>
          <w:spacing w:val="-2"/>
          <w:sz w:val="20"/>
          <w:szCs w:val="20"/>
        </w:rPr>
        <w:t>е</w:t>
      </w:r>
      <w:r w:rsidRPr="00340A22">
        <w:rPr>
          <w:rFonts w:ascii="Times New Roman" w:hAnsi="Times New Roman" w:cs="Times New Roman"/>
          <w:sz w:val="20"/>
          <w:szCs w:val="20"/>
        </w:rPr>
        <w:t>л</w:t>
      </w:r>
      <w:r w:rsidRPr="00340A22">
        <w:rPr>
          <w:rFonts w:ascii="Times New Roman" w:hAnsi="Times New Roman" w:cs="Times New Roman"/>
          <w:spacing w:val="-2"/>
          <w:sz w:val="20"/>
          <w:szCs w:val="20"/>
        </w:rPr>
        <w:t>и</w:t>
      </w:r>
      <w:r w:rsidRPr="00340A22">
        <w:rPr>
          <w:rFonts w:ascii="Times New Roman" w:hAnsi="Times New Roman" w:cs="Times New Roman"/>
          <w:spacing w:val="1"/>
          <w:sz w:val="20"/>
          <w:szCs w:val="20"/>
        </w:rPr>
        <w:t>в</w:t>
      </w:r>
      <w:r w:rsidRPr="00340A22">
        <w:rPr>
          <w:rFonts w:ascii="Times New Roman" w:hAnsi="Times New Roman" w:cs="Times New Roman"/>
          <w:spacing w:val="-2"/>
          <w:sz w:val="20"/>
          <w:szCs w:val="20"/>
        </w:rPr>
        <w:t>е</w:t>
      </w:r>
      <w:r w:rsidRPr="00340A22">
        <w:rPr>
          <w:rFonts w:ascii="Times New Roman" w:hAnsi="Times New Roman" w:cs="Times New Roman"/>
          <w:sz w:val="20"/>
          <w:szCs w:val="20"/>
        </w:rPr>
        <w:t>р</w:t>
      </w:r>
      <w:r w:rsidRPr="00340A22">
        <w:rPr>
          <w:rFonts w:ascii="Times New Roman" w:hAnsi="Times New Roman" w:cs="Times New Roman"/>
          <w:spacing w:val="-2"/>
          <w:sz w:val="20"/>
          <w:szCs w:val="20"/>
        </w:rPr>
        <w:t>с</w:t>
      </w:r>
      <w:r w:rsidRPr="00340A22">
        <w:rPr>
          <w:rFonts w:ascii="Times New Roman" w:hAnsi="Times New Roman" w:cs="Times New Roman"/>
          <w:spacing w:val="-1"/>
          <w:sz w:val="20"/>
          <w:szCs w:val="20"/>
        </w:rPr>
        <w:t>т</w:t>
      </w:r>
      <w:r w:rsidRPr="00340A22">
        <w:rPr>
          <w:rFonts w:ascii="Times New Roman" w:hAnsi="Times New Roman" w:cs="Times New Roman"/>
          <w:spacing w:val="-3"/>
          <w:sz w:val="20"/>
          <w:szCs w:val="20"/>
        </w:rPr>
        <w:t>о</w:t>
      </w:r>
      <w:r w:rsidRPr="00340A22">
        <w:rPr>
          <w:rFonts w:ascii="Times New Roman" w:hAnsi="Times New Roman" w:cs="Times New Roman"/>
          <w:spacing w:val="1"/>
          <w:sz w:val="20"/>
          <w:szCs w:val="20"/>
        </w:rPr>
        <w:t>в</w:t>
      </w:r>
      <w:r w:rsidRPr="00340A22">
        <w:rPr>
          <w:rFonts w:ascii="Times New Roman" w:hAnsi="Times New Roman" w:cs="Times New Roman"/>
          <w:sz w:val="20"/>
          <w:szCs w:val="20"/>
        </w:rPr>
        <w:t>,</w:t>
      </w:r>
      <w:r w:rsidRPr="00340A22">
        <w:rPr>
          <w:rFonts w:ascii="Times New Roman" w:hAnsi="Times New Roman" w:cs="Times New Roman"/>
          <w:spacing w:val="11"/>
          <w:sz w:val="20"/>
          <w:szCs w:val="20"/>
        </w:rPr>
        <w:t xml:space="preserve"> </w:t>
      </w:r>
      <w:r w:rsidRPr="00340A22">
        <w:rPr>
          <w:rFonts w:ascii="Times New Roman" w:hAnsi="Times New Roman" w:cs="Times New Roman"/>
          <w:spacing w:val="-3"/>
          <w:sz w:val="20"/>
          <w:szCs w:val="20"/>
        </w:rPr>
        <w:t>В</w:t>
      </w:r>
      <w:r w:rsidRPr="00340A22">
        <w:rPr>
          <w:rFonts w:ascii="Times New Roman" w:hAnsi="Times New Roman" w:cs="Times New Roman"/>
          <w:spacing w:val="2"/>
          <w:sz w:val="20"/>
          <w:szCs w:val="20"/>
        </w:rPr>
        <w:t>.</w:t>
      </w:r>
      <w:r w:rsidRPr="00340A22">
        <w:rPr>
          <w:rFonts w:ascii="Times New Roman" w:hAnsi="Times New Roman" w:cs="Times New Roman"/>
          <w:spacing w:val="-1"/>
          <w:sz w:val="20"/>
          <w:szCs w:val="20"/>
        </w:rPr>
        <w:t>М</w:t>
      </w:r>
      <w:r w:rsidRPr="00340A22">
        <w:rPr>
          <w:rFonts w:ascii="Times New Roman" w:hAnsi="Times New Roman" w:cs="Times New Roman"/>
          <w:sz w:val="20"/>
          <w:szCs w:val="20"/>
        </w:rPr>
        <w:t>.</w:t>
      </w:r>
      <w:r w:rsidRPr="00340A22">
        <w:rPr>
          <w:rFonts w:ascii="Times New Roman" w:hAnsi="Times New Roman" w:cs="Times New Roman"/>
          <w:spacing w:val="-1"/>
          <w:sz w:val="20"/>
          <w:szCs w:val="20"/>
        </w:rPr>
        <w:t>М</w:t>
      </w:r>
      <w:r w:rsidRPr="00340A22">
        <w:rPr>
          <w:rFonts w:ascii="Times New Roman" w:hAnsi="Times New Roman" w:cs="Times New Roman"/>
          <w:spacing w:val="1"/>
          <w:sz w:val="20"/>
          <w:szCs w:val="20"/>
        </w:rPr>
        <w:t>а</w:t>
      </w:r>
      <w:r w:rsidRPr="00340A22">
        <w:rPr>
          <w:rFonts w:ascii="Times New Roman" w:hAnsi="Times New Roman" w:cs="Times New Roman"/>
          <w:sz w:val="20"/>
          <w:szCs w:val="20"/>
        </w:rPr>
        <w:t>р</w:t>
      </w:r>
      <w:r w:rsidRPr="00340A22">
        <w:rPr>
          <w:rFonts w:ascii="Times New Roman" w:hAnsi="Times New Roman" w:cs="Times New Roman"/>
          <w:spacing w:val="-1"/>
          <w:sz w:val="20"/>
          <w:szCs w:val="20"/>
        </w:rPr>
        <w:t>к</w:t>
      </w:r>
      <w:r w:rsidRPr="00340A22">
        <w:rPr>
          <w:rFonts w:ascii="Times New Roman" w:hAnsi="Times New Roman" w:cs="Times New Roman"/>
          <w:spacing w:val="-3"/>
          <w:sz w:val="20"/>
          <w:szCs w:val="20"/>
        </w:rPr>
        <w:t>о</w:t>
      </w:r>
      <w:r w:rsidRPr="00340A22">
        <w:rPr>
          <w:rFonts w:ascii="Times New Roman" w:hAnsi="Times New Roman" w:cs="Times New Roman"/>
          <w:spacing w:val="1"/>
          <w:sz w:val="20"/>
          <w:szCs w:val="20"/>
        </w:rPr>
        <w:t>ва</w:t>
      </w:r>
      <w:r w:rsidRPr="00340A22">
        <w:rPr>
          <w:rFonts w:ascii="Times New Roman" w:hAnsi="Times New Roman" w:cs="Times New Roman"/>
          <w:sz w:val="20"/>
          <w:szCs w:val="20"/>
        </w:rPr>
        <w:t>,</w:t>
      </w:r>
      <w:r w:rsidRPr="00340A22">
        <w:rPr>
          <w:rFonts w:ascii="Times New Roman" w:hAnsi="Times New Roman" w:cs="Times New Roman"/>
          <w:spacing w:val="3"/>
          <w:sz w:val="20"/>
          <w:szCs w:val="20"/>
        </w:rPr>
        <w:t xml:space="preserve"> </w:t>
      </w:r>
      <w:r w:rsidRPr="00340A22">
        <w:rPr>
          <w:rFonts w:ascii="Times New Roman" w:hAnsi="Times New Roman" w:cs="Times New Roman"/>
          <w:spacing w:val="1"/>
          <w:sz w:val="20"/>
          <w:szCs w:val="20"/>
        </w:rPr>
        <w:t>Е</w:t>
      </w:r>
      <w:r w:rsidRPr="00340A22">
        <w:rPr>
          <w:rFonts w:ascii="Times New Roman" w:hAnsi="Times New Roman" w:cs="Times New Roman"/>
          <w:spacing w:val="2"/>
          <w:sz w:val="20"/>
          <w:szCs w:val="20"/>
        </w:rPr>
        <w:t>.</w:t>
      </w:r>
      <w:r w:rsidRPr="00340A22">
        <w:rPr>
          <w:rFonts w:ascii="Times New Roman" w:hAnsi="Times New Roman" w:cs="Times New Roman"/>
          <w:spacing w:val="-3"/>
          <w:sz w:val="20"/>
          <w:szCs w:val="20"/>
        </w:rPr>
        <w:t>С</w:t>
      </w:r>
      <w:r w:rsidRPr="00340A22">
        <w:rPr>
          <w:rFonts w:ascii="Times New Roman" w:hAnsi="Times New Roman" w:cs="Times New Roman"/>
          <w:spacing w:val="2"/>
          <w:sz w:val="20"/>
          <w:szCs w:val="20"/>
        </w:rPr>
        <w:t>.</w:t>
      </w:r>
      <w:r w:rsidRPr="00340A22">
        <w:rPr>
          <w:rFonts w:ascii="Times New Roman" w:hAnsi="Times New Roman" w:cs="Times New Roman"/>
          <w:spacing w:val="-1"/>
          <w:sz w:val="20"/>
          <w:szCs w:val="20"/>
        </w:rPr>
        <w:t>Г</w:t>
      </w:r>
      <w:r w:rsidRPr="00340A22">
        <w:rPr>
          <w:rFonts w:ascii="Times New Roman" w:hAnsi="Times New Roman" w:cs="Times New Roman"/>
          <w:spacing w:val="1"/>
          <w:sz w:val="20"/>
          <w:szCs w:val="20"/>
        </w:rPr>
        <w:t>в</w:t>
      </w:r>
      <w:r w:rsidRPr="00340A22">
        <w:rPr>
          <w:rFonts w:ascii="Times New Roman" w:hAnsi="Times New Roman" w:cs="Times New Roman"/>
          <w:spacing w:val="-3"/>
          <w:sz w:val="20"/>
          <w:szCs w:val="20"/>
        </w:rPr>
        <w:t>о</w:t>
      </w:r>
      <w:r w:rsidRPr="00340A22">
        <w:rPr>
          <w:rFonts w:ascii="Times New Roman" w:hAnsi="Times New Roman" w:cs="Times New Roman"/>
          <w:spacing w:val="1"/>
          <w:sz w:val="20"/>
          <w:szCs w:val="20"/>
        </w:rPr>
        <w:t>з</w:t>
      </w:r>
      <w:r w:rsidRPr="00340A22">
        <w:rPr>
          <w:rFonts w:ascii="Times New Roman" w:hAnsi="Times New Roman" w:cs="Times New Roman"/>
          <w:spacing w:val="-1"/>
          <w:sz w:val="20"/>
          <w:szCs w:val="20"/>
        </w:rPr>
        <w:t>д</w:t>
      </w:r>
      <w:r w:rsidRPr="00340A22">
        <w:rPr>
          <w:rFonts w:ascii="Times New Roman" w:hAnsi="Times New Roman" w:cs="Times New Roman"/>
          <w:spacing w:val="-2"/>
          <w:sz w:val="20"/>
          <w:szCs w:val="20"/>
        </w:rPr>
        <w:t>е</w:t>
      </w:r>
      <w:r w:rsidRPr="00340A22">
        <w:rPr>
          <w:rFonts w:ascii="Times New Roman" w:hAnsi="Times New Roman" w:cs="Times New Roman"/>
          <w:spacing w:val="1"/>
          <w:sz w:val="20"/>
          <w:szCs w:val="20"/>
        </w:rPr>
        <w:t>в</w:t>
      </w:r>
      <w:r w:rsidRPr="00340A22">
        <w:rPr>
          <w:rFonts w:ascii="Times New Roman" w:hAnsi="Times New Roman" w:cs="Times New Roman"/>
          <w:sz w:val="20"/>
          <w:szCs w:val="20"/>
        </w:rPr>
        <w:t>а</w:t>
      </w:r>
      <w:r w:rsidRPr="00340A22">
        <w:rPr>
          <w:rFonts w:ascii="Times New Roman" w:hAnsi="Times New Roman" w:cs="Times New Roman"/>
          <w:spacing w:val="7"/>
          <w:sz w:val="20"/>
          <w:szCs w:val="20"/>
        </w:rPr>
        <w:t xml:space="preserve"> </w:t>
      </w:r>
      <w:r w:rsidRPr="00340A22">
        <w:rPr>
          <w:rFonts w:ascii="Times New Roman" w:hAnsi="Times New Roman" w:cs="Times New Roman"/>
          <w:spacing w:val="-2"/>
          <w:sz w:val="20"/>
          <w:szCs w:val="20"/>
        </w:rPr>
        <w:t>/</w:t>
      </w:r>
      <w:r w:rsidRPr="00340A22">
        <w:rPr>
          <w:rFonts w:ascii="Times New Roman" w:hAnsi="Times New Roman" w:cs="Times New Roman"/>
          <w:sz w:val="20"/>
          <w:szCs w:val="20"/>
        </w:rPr>
        <w:t xml:space="preserve">/ </w:t>
      </w:r>
      <w:r w:rsidRPr="00340A22">
        <w:rPr>
          <w:rFonts w:ascii="Times New Roman" w:hAnsi="Times New Roman" w:cs="Times New Roman"/>
          <w:spacing w:val="-1"/>
          <w:sz w:val="20"/>
          <w:szCs w:val="20"/>
        </w:rPr>
        <w:t>Акт</w:t>
      </w:r>
      <w:r w:rsidRPr="00340A22">
        <w:rPr>
          <w:rFonts w:ascii="Times New Roman" w:hAnsi="Times New Roman" w:cs="Times New Roman"/>
          <w:spacing w:val="-7"/>
          <w:sz w:val="20"/>
          <w:szCs w:val="20"/>
        </w:rPr>
        <w:t>у</w:t>
      </w:r>
      <w:r w:rsidRPr="00340A22">
        <w:rPr>
          <w:rFonts w:ascii="Times New Roman" w:hAnsi="Times New Roman" w:cs="Times New Roman"/>
          <w:spacing w:val="1"/>
          <w:sz w:val="20"/>
          <w:szCs w:val="20"/>
        </w:rPr>
        <w:t>а</w:t>
      </w:r>
      <w:r w:rsidRPr="00340A22">
        <w:rPr>
          <w:rFonts w:ascii="Times New Roman" w:hAnsi="Times New Roman" w:cs="Times New Roman"/>
          <w:sz w:val="20"/>
          <w:szCs w:val="20"/>
        </w:rPr>
        <w:t>ль</w:t>
      </w:r>
      <w:r w:rsidRPr="00340A22">
        <w:rPr>
          <w:rFonts w:ascii="Times New Roman" w:hAnsi="Times New Roman" w:cs="Times New Roman"/>
          <w:spacing w:val="-2"/>
          <w:sz w:val="20"/>
          <w:szCs w:val="20"/>
        </w:rPr>
        <w:t>н</w:t>
      </w:r>
      <w:r w:rsidRPr="00340A22">
        <w:rPr>
          <w:rFonts w:ascii="Times New Roman" w:hAnsi="Times New Roman" w:cs="Times New Roman"/>
          <w:spacing w:val="3"/>
          <w:sz w:val="20"/>
          <w:szCs w:val="20"/>
        </w:rPr>
        <w:t>ы</w:t>
      </w:r>
      <w:r w:rsidRPr="00340A22">
        <w:rPr>
          <w:rFonts w:ascii="Times New Roman" w:hAnsi="Times New Roman" w:cs="Times New Roman"/>
          <w:sz w:val="20"/>
          <w:szCs w:val="20"/>
        </w:rPr>
        <w:t>е</w:t>
      </w:r>
      <w:r w:rsidRPr="00340A22">
        <w:rPr>
          <w:rFonts w:ascii="Times New Roman" w:hAnsi="Times New Roman" w:cs="Times New Roman"/>
          <w:spacing w:val="3"/>
          <w:sz w:val="20"/>
          <w:szCs w:val="20"/>
        </w:rPr>
        <w:t xml:space="preserve"> </w:t>
      </w:r>
      <w:r w:rsidRPr="00340A22">
        <w:rPr>
          <w:rFonts w:ascii="Times New Roman" w:hAnsi="Times New Roman" w:cs="Times New Roman"/>
          <w:spacing w:val="-2"/>
          <w:sz w:val="20"/>
          <w:szCs w:val="20"/>
        </w:rPr>
        <w:t>п</w:t>
      </w:r>
      <w:r w:rsidRPr="00340A22">
        <w:rPr>
          <w:rFonts w:ascii="Times New Roman" w:hAnsi="Times New Roman" w:cs="Times New Roman"/>
          <w:spacing w:val="4"/>
          <w:sz w:val="20"/>
          <w:szCs w:val="20"/>
        </w:rPr>
        <w:t>р</w:t>
      </w:r>
      <w:r w:rsidRPr="00340A22">
        <w:rPr>
          <w:rFonts w:ascii="Times New Roman" w:hAnsi="Times New Roman" w:cs="Times New Roman"/>
          <w:spacing w:val="-3"/>
          <w:sz w:val="20"/>
          <w:szCs w:val="20"/>
        </w:rPr>
        <w:t>о</w:t>
      </w:r>
      <w:r w:rsidRPr="00340A22">
        <w:rPr>
          <w:rFonts w:ascii="Times New Roman" w:hAnsi="Times New Roman" w:cs="Times New Roman"/>
          <w:spacing w:val="-1"/>
          <w:sz w:val="20"/>
          <w:szCs w:val="20"/>
        </w:rPr>
        <w:t>б</w:t>
      </w:r>
      <w:r w:rsidRPr="00340A22">
        <w:rPr>
          <w:rFonts w:ascii="Times New Roman" w:hAnsi="Times New Roman" w:cs="Times New Roman"/>
          <w:sz w:val="20"/>
          <w:szCs w:val="20"/>
        </w:rPr>
        <w:t>л</w:t>
      </w:r>
      <w:r w:rsidRPr="00340A22">
        <w:rPr>
          <w:rFonts w:ascii="Times New Roman" w:hAnsi="Times New Roman" w:cs="Times New Roman"/>
          <w:spacing w:val="-2"/>
          <w:sz w:val="20"/>
          <w:szCs w:val="20"/>
        </w:rPr>
        <w:t>е</w:t>
      </w:r>
      <w:r w:rsidRPr="00340A22">
        <w:rPr>
          <w:rFonts w:ascii="Times New Roman" w:hAnsi="Times New Roman" w:cs="Times New Roman"/>
          <w:spacing w:val="1"/>
          <w:sz w:val="20"/>
          <w:szCs w:val="20"/>
        </w:rPr>
        <w:t>м</w:t>
      </w:r>
      <w:r w:rsidRPr="00340A22">
        <w:rPr>
          <w:rFonts w:ascii="Times New Roman" w:hAnsi="Times New Roman" w:cs="Times New Roman"/>
          <w:sz w:val="20"/>
          <w:szCs w:val="20"/>
        </w:rPr>
        <w:t>ы</w:t>
      </w:r>
      <w:r w:rsidRPr="00340A22">
        <w:rPr>
          <w:rFonts w:ascii="Times New Roman" w:hAnsi="Times New Roman" w:cs="Times New Roman"/>
          <w:spacing w:val="4"/>
          <w:sz w:val="20"/>
          <w:szCs w:val="20"/>
        </w:rPr>
        <w:t xml:space="preserve"> </w:t>
      </w:r>
      <w:r w:rsidRPr="00340A22">
        <w:rPr>
          <w:rFonts w:ascii="Times New Roman" w:hAnsi="Times New Roman" w:cs="Times New Roman"/>
          <w:spacing w:val="1"/>
          <w:w w:val="101"/>
          <w:sz w:val="20"/>
          <w:szCs w:val="20"/>
        </w:rPr>
        <w:t>с</w:t>
      </w:r>
      <w:r w:rsidRPr="00340A22">
        <w:rPr>
          <w:rFonts w:ascii="Times New Roman" w:hAnsi="Times New Roman" w:cs="Times New Roman"/>
          <w:spacing w:val="-3"/>
          <w:w w:val="101"/>
          <w:sz w:val="20"/>
          <w:szCs w:val="20"/>
        </w:rPr>
        <w:t>о</w:t>
      </w:r>
      <w:r w:rsidRPr="00340A22">
        <w:rPr>
          <w:rFonts w:ascii="Times New Roman" w:hAnsi="Times New Roman" w:cs="Times New Roman"/>
          <w:spacing w:val="2"/>
          <w:w w:val="101"/>
          <w:sz w:val="20"/>
          <w:szCs w:val="20"/>
        </w:rPr>
        <w:t>ц</w:t>
      </w:r>
      <w:r w:rsidRPr="00340A22">
        <w:rPr>
          <w:rFonts w:ascii="Times New Roman" w:hAnsi="Times New Roman" w:cs="Times New Roman"/>
          <w:spacing w:val="-2"/>
          <w:w w:val="101"/>
          <w:sz w:val="20"/>
          <w:szCs w:val="20"/>
        </w:rPr>
        <w:t>и</w:t>
      </w:r>
      <w:r w:rsidRPr="00340A22">
        <w:rPr>
          <w:rFonts w:ascii="Times New Roman" w:hAnsi="Times New Roman" w:cs="Times New Roman"/>
          <w:spacing w:val="1"/>
          <w:w w:val="101"/>
          <w:sz w:val="20"/>
          <w:szCs w:val="20"/>
        </w:rPr>
        <w:t>а</w:t>
      </w:r>
      <w:r w:rsidRPr="00340A22">
        <w:rPr>
          <w:rFonts w:ascii="Times New Roman" w:hAnsi="Times New Roman" w:cs="Times New Roman"/>
          <w:w w:val="101"/>
          <w:sz w:val="20"/>
          <w:szCs w:val="20"/>
        </w:rPr>
        <w:t>ль</w:t>
      </w:r>
      <w:r w:rsidRPr="00340A22">
        <w:rPr>
          <w:rFonts w:ascii="Times New Roman" w:hAnsi="Times New Roman" w:cs="Times New Roman"/>
          <w:spacing w:val="-2"/>
          <w:w w:val="101"/>
          <w:sz w:val="20"/>
          <w:szCs w:val="20"/>
        </w:rPr>
        <w:t>н</w:t>
      </w:r>
      <w:r w:rsidRPr="00340A22">
        <w:rPr>
          <w:rFonts w:ascii="Times New Roman" w:hAnsi="Times New Roman" w:cs="Times New Roman"/>
          <w:spacing w:val="-3"/>
          <w:w w:val="101"/>
          <w:sz w:val="20"/>
          <w:szCs w:val="20"/>
        </w:rPr>
        <w:t>о</w:t>
      </w:r>
      <w:r w:rsidRPr="00340A22">
        <w:rPr>
          <w:rFonts w:ascii="Times New Roman" w:hAnsi="Times New Roman" w:cs="Times New Roman"/>
          <w:w w:val="101"/>
          <w:sz w:val="20"/>
          <w:szCs w:val="20"/>
        </w:rPr>
        <w:t>-э</w:t>
      </w:r>
      <w:r w:rsidRPr="00340A22">
        <w:rPr>
          <w:rFonts w:ascii="Times New Roman" w:hAnsi="Times New Roman" w:cs="Times New Roman"/>
          <w:spacing w:val="2"/>
          <w:w w:val="101"/>
          <w:sz w:val="20"/>
          <w:szCs w:val="20"/>
        </w:rPr>
        <w:t>к</w:t>
      </w:r>
      <w:r w:rsidRPr="00340A22">
        <w:rPr>
          <w:rFonts w:ascii="Times New Roman" w:hAnsi="Times New Roman" w:cs="Times New Roman"/>
          <w:spacing w:val="-3"/>
          <w:w w:val="101"/>
          <w:sz w:val="20"/>
          <w:szCs w:val="20"/>
        </w:rPr>
        <w:t>о</w:t>
      </w:r>
      <w:r w:rsidRPr="00340A22">
        <w:rPr>
          <w:rFonts w:ascii="Times New Roman" w:hAnsi="Times New Roman" w:cs="Times New Roman"/>
          <w:spacing w:val="2"/>
          <w:w w:val="101"/>
          <w:sz w:val="20"/>
          <w:szCs w:val="20"/>
        </w:rPr>
        <w:t>н</w:t>
      </w:r>
      <w:r w:rsidRPr="00340A22">
        <w:rPr>
          <w:rFonts w:ascii="Times New Roman" w:hAnsi="Times New Roman" w:cs="Times New Roman"/>
          <w:spacing w:val="-3"/>
          <w:w w:val="101"/>
          <w:sz w:val="20"/>
          <w:szCs w:val="20"/>
        </w:rPr>
        <w:t>о</w:t>
      </w:r>
      <w:r w:rsidRPr="00340A22">
        <w:rPr>
          <w:rFonts w:ascii="Times New Roman" w:hAnsi="Times New Roman" w:cs="Times New Roman"/>
          <w:spacing w:val="1"/>
          <w:w w:val="101"/>
          <w:sz w:val="20"/>
          <w:szCs w:val="20"/>
        </w:rPr>
        <w:t>м</w:t>
      </w:r>
      <w:r w:rsidRPr="00340A22">
        <w:rPr>
          <w:rFonts w:ascii="Times New Roman" w:hAnsi="Times New Roman" w:cs="Times New Roman"/>
          <w:spacing w:val="-2"/>
          <w:w w:val="101"/>
          <w:sz w:val="20"/>
          <w:szCs w:val="20"/>
        </w:rPr>
        <w:t>и</w:t>
      </w:r>
      <w:r w:rsidRPr="00340A22">
        <w:rPr>
          <w:rFonts w:ascii="Times New Roman" w:hAnsi="Times New Roman" w:cs="Times New Roman"/>
          <w:w w:val="101"/>
          <w:sz w:val="20"/>
          <w:szCs w:val="20"/>
        </w:rPr>
        <w:t>ч</w:t>
      </w:r>
      <w:r w:rsidRPr="00340A22">
        <w:rPr>
          <w:rFonts w:ascii="Times New Roman" w:hAnsi="Times New Roman" w:cs="Times New Roman"/>
          <w:spacing w:val="1"/>
          <w:w w:val="101"/>
          <w:sz w:val="20"/>
          <w:szCs w:val="20"/>
        </w:rPr>
        <w:t>е</w:t>
      </w:r>
      <w:r w:rsidRPr="00340A22">
        <w:rPr>
          <w:rFonts w:ascii="Times New Roman" w:hAnsi="Times New Roman" w:cs="Times New Roman"/>
          <w:spacing w:val="-2"/>
          <w:w w:val="101"/>
          <w:sz w:val="20"/>
          <w:szCs w:val="20"/>
        </w:rPr>
        <w:t>с</w:t>
      </w:r>
      <w:r w:rsidRPr="00340A22">
        <w:rPr>
          <w:rFonts w:ascii="Times New Roman" w:hAnsi="Times New Roman" w:cs="Times New Roman"/>
          <w:spacing w:val="2"/>
          <w:w w:val="101"/>
          <w:sz w:val="20"/>
          <w:szCs w:val="20"/>
        </w:rPr>
        <w:t>к</w:t>
      </w:r>
      <w:r w:rsidRPr="00340A22">
        <w:rPr>
          <w:rFonts w:ascii="Times New Roman" w:hAnsi="Times New Roman" w:cs="Times New Roman"/>
          <w:spacing w:val="-3"/>
          <w:w w:val="101"/>
          <w:sz w:val="20"/>
          <w:szCs w:val="20"/>
        </w:rPr>
        <w:t>о</w:t>
      </w:r>
      <w:r w:rsidRPr="00340A22">
        <w:rPr>
          <w:rFonts w:ascii="Times New Roman" w:hAnsi="Times New Roman" w:cs="Times New Roman"/>
          <w:spacing w:val="3"/>
          <w:w w:val="101"/>
          <w:sz w:val="20"/>
          <w:szCs w:val="20"/>
        </w:rPr>
        <w:t>г</w:t>
      </w:r>
      <w:r w:rsidRPr="00340A22">
        <w:rPr>
          <w:rFonts w:ascii="Times New Roman" w:hAnsi="Times New Roman" w:cs="Times New Roman"/>
          <w:w w:val="101"/>
          <w:sz w:val="20"/>
          <w:szCs w:val="20"/>
        </w:rPr>
        <w:t xml:space="preserve">о </w:t>
      </w:r>
      <w:r w:rsidRPr="00340A22">
        <w:rPr>
          <w:rFonts w:ascii="Times New Roman" w:hAnsi="Times New Roman" w:cs="Times New Roman"/>
          <w:sz w:val="20"/>
          <w:szCs w:val="20"/>
        </w:rPr>
        <w:t>р</w:t>
      </w:r>
      <w:r w:rsidRPr="00340A22">
        <w:rPr>
          <w:rFonts w:ascii="Times New Roman" w:hAnsi="Times New Roman" w:cs="Times New Roman"/>
          <w:spacing w:val="1"/>
          <w:sz w:val="20"/>
          <w:szCs w:val="20"/>
        </w:rPr>
        <w:t>а</w:t>
      </w:r>
      <w:r w:rsidRPr="00340A22">
        <w:rPr>
          <w:rFonts w:ascii="Times New Roman" w:hAnsi="Times New Roman" w:cs="Times New Roman"/>
          <w:spacing w:val="-2"/>
          <w:sz w:val="20"/>
          <w:szCs w:val="20"/>
        </w:rPr>
        <w:t>з</w:t>
      </w:r>
      <w:r w:rsidRPr="00340A22">
        <w:rPr>
          <w:rFonts w:ascii="Times New Roman" w:hAnsi="Times New Roman" w:cs="Times New Roman"/>
          <w:spacing w:val="1"/>
          <w:sz w:val="20"/>
          <w:szCs w:val="20"/>
        </w:rPr>
        <w:t>в</w:t>
      </w:r>
      <w:r w:rsidRPr="00340A22">
        <w:rPr>
          <w:rFonts w:ascii="Times New Roman" w:hAnsi="Times New Roman" w:cs="Times New Roman"/>
          <w:spacing w:val="-2"/>
          <w:sz w:val="20"/>
          <w:szCs w:val="20"/>
        </w:rPr>
        <w:t>и</w:t>
      </w:r>
      <w:r w:rsidRPr="00340A22">
        <w:rPr>
          <w:rFonts w:ascii="Times New Roman" w:hAnsi="Times New Roman" w:cs="Times New Roman"/>
          <w:spacing w:val="-1"/>
          <w:sz w:val="20"/>
          <w:szCs w:val="20"/>
        </w:rPr>
        <w:t>т</w:t>
      </w:r>
      <w:r w:rsidRPr="00340A22">
        <w:rPr>
          <w:rFonts w:ascii="Times New Roman" w:hAnsi="Times New Roman" w:cs="Times New Roman"/>
          <w:spacing w:val="-2"/>
          <w:sz w:val="20"/>
          <w:szCs w:val="20"/>
        </w:rPr>
        <w:t>и</w:t>
      </w:r>
      <w:r w:rsidRPr="00340A22">
        <w:rPr>
          <w:rFonts w:ascii="Times New Roman" w:hAnsi="Times New Roman" w:cs="Times New Roman"/>
          <w:spacing w:val="-1"/>
          <w:sz w:val="20"/>
          <w:szCs w:val="20"/>
        </w:rPr>
        <w:t>я</w:t>
      </w:r>
      <w:r w:rsidRPr="00340A22">
        <w:rPr>
          <w:rFonts w:ascii="Times New Roman" w:hAnsi="Times New Roman" w:cs="Times New Roman"/>
          <w:sz w:val="20"/>
          <w:szCs w:val="20"/>
        </w:rPr>
        <w:t>:</w:t>
      </w:r>
      <w:r w:rsidRPr="00340A22">
        <w:rPr>
          <w:rFonts w:ascii="Times New Roman" w:hAnsi="Times New Roman" w:cs="Times New Roman"/>
          <w:spacing w:val="8"/>
          <w:sz w:val="20"/>
          <w:szCs w:val="20"/>
        </w:rPr>
        <w:t xml:space="preserve"> </w:t>
      </w:r>
      <w:r w:rsidRPr="00340A22">
        <w:rPr>
          <w:rFonts w:ascii="Times New Roman" w:hAnsi="Times New Roman" w:cs="Times New Roman"/>
          <w:spacing w:val="1"/>
          <w:sz w:val="20"/>
          <w:szCs w:val="20"/>
        </w:rPr>
        <w:t>вз</w:t>
      </w:r>
      <w:r w:rsidRPr="00340A22">
        <w:rPr>
          <w:rFonts w:ascii="Times New Roman" w:hAnsi="Times New Roman" w:cs="Times New Roman"/>
          <w:spacing w:val="-1"/>
          <w:sz w:val="20"/>
          <w:szCs w:val="20"/>
        </w:rPr>
        <w:t>г</w:t>
      </w:r>
      <w:r w:rsidRPr="00340A22">
        <w:rPr>
          <w:rFonts w:ascii="Times New Roman" w:hAnsi="Times New Roman" w:cs="Times New Roman"/>
          <w:sz w:val="20"/>
          <w:szCs w:val="20"/>
        </w:rPr>
        <w:t>л</w:t>
      </w:r>
      <w:r w:rsidRPr="00340A22">
        <w:rPr>
          <w:rFonts w:ascii="Times New Roman" w:hAnsi="Times New Roman" w:cs="Times New Roman"/>
          <w:spacing w:val="-1"/>
          <w:sz w:val="20"/>
          <w:szCs w:val="20"/>
        </w:rPr>
        <w:t>я</w:t>
      </w:r>
      <w:r w:rsidRPr="00340A22">
        <w:rPr>
          <w:rFonts w:ascii="Times New Roman" w:hAnsi="Times New Roman" w:cs="Times New Roman"/>
          <w:sz w:val="20"/>
          <w:szCs w:val="20"/>
        </w:rPr>
        <w:t xml:space="preserve">д </w:t>
      </w:r>
      <w:r w:rsidRPr="00340A22">
        <w:rPr>
          <w:rFonts w:ascii="Times New Roman" w:hAnsi="Times New Roman" w:cs="Times New Roman"/>
          <w:spacing w:val="1"/>
          <w:sz w:val="20"/>
          <w:szCs w:val="20"/>
        </w:rPr>
        <w:t>м</w:t>
      </w:r>
      <w:r w:rsidRPr="00340A22">
        <w:rPr>
          <w:rFonts w:ascii="Times New Roman" w:hAnsi="Times New Roman" w:cs="Times New Roman"/>
          <w:spacing w:val="-3"/>
          <w:sz w:val="20"/>
          <w:szCs w:val="20"/>
        </w:rPr>
        <w:t>о</w:t>
      </w:r>
      <w:r w:rsidRPr="00340A22">
        <w:rPr>
          <w:rFonts w:ascii="Times New Roman" w:hAnsi="Times New Roman" w:cs="Times New Roman"/>
          <w:sz w:val="20"/>
          <w:szCs w:val="20"/>
        </w:rPr>
        <w:t>л</w:t>
      </w:r>
      <w:r w:rsidRPr="00340A22">
        <w:rPr>
          <w:rFonts w:ascii="Times New Roman" w:hAnsi="Times New Roman" w:cs="Times New Roman"/>
          <w:spacing w:val="-3"/>
          <w:sz w:val="20"/>
          <w:szCs w:val="20"/>
        </w:rPr>
        <w:t>о</w:t>
      </w:r>
      <w:r w:rsidRPr="00340A22">
        <w:rPr>
          <w:rFonts w:ascii="Times New Roman" w:hAnsi="Times New Roman" w:cs="Times New Roman"/>
          <w:spacing w:val="-1"/>
          <w:sz w:val="20"/>
          <w:szCs w:val="20"/>
        </w:rPr>
        <w:t>ды</w:t>
      </w:r>
      <w:r w:rsidRPr="00340A22">
        <w:rPr>
          <w:rFonts w:ascii="Times New Roman" w:hAnsi="Times New Roman" w:cs="Times New Roman"/>
          <w:sz w:val="20"/>
          <w:szCs w:val="20"/>
        </w:rPr>
        <w:t>х</w:t>
      </w:r>
      <w:r w:rsidRPr="00340A22">
        <w:rPr>
          <w:rFonts w:ascii="Times New Roman" w:hAnsi="Times New Roman" w:cs="Times New Roman"/>
          <w:spacing w:val="9"/>
          <w:sz w:val="20"/>
          <w:szCs w:val="20"/>
        </w:rPr>
        <w:t xml:space="preserve"> </w:t>
      </w:r>
      <w:r w:rsidRPr="00340A22">
        <w:rPr>
          <w:rFonts w:ascii="Times New Roman" w:hAnsi="Times New Roman" w:cs="Times New Roman"/>
          <w:spacing w:val="-7"/>
          <w:sz w:val="20"/>
          <w:szCs w:val="20"/>
        </w:rPr>
        <w:t>у</w:t>
      </w:r>
      <w:r w:rsidRPr="00340A22">
        <w:rPr>
          <w:rFonts w:ascii="Times New Roman" w:hAnsi="Times New Roman" w:cs="Times New Roman"/>
          <w:spacing w:val="3"/>
          <w:sz w:val="20"/>
          <w:szCs w:val="20"/>
        </w:rPr>
        <w:t>ч</w:t>
      </w:r>
      <w:r w:rsidRPr="00340A22">
        <w:rPr>
          <w:rFonts w:ascii="Times New Roman" w:hAnsi="Times New Roman" w:cs="Times New Roman"/>
          <w:spacing w:val="-2"/>
          <w:sz w:val="20"/>
          <w:szCs w:val="20"/>
        </w:rPr>
        <w:t>ен</w:t>
      </w:r>
      <w:r w:rsidRPr="00340A22">
        <w:rPr>
          <w:rFonts w:ascii="Times New Roman" w:hAnsi="Times New Roman" w:cs="Times New Roman"/>
          <w:spacing w:val="-1"/>
          <w:sz w:val="20"/>
          <w:szCs w:val="20"/>
        </w:rPr>
        <w:t>ы</w:t>
      </w:r>
      <w:r w:rsidRPr="00340A22">
        <w:rPr>
          <w:rFonts w:ascii="Times New Roman" w:hAnsi="Times New Roman" w:cs="Times New Roman"/>
          <w:sz w:val="20"/>
          <w:szCs w:val="20"/>
        </w:rPr>
        <w:t>х:</w:t>
      </w:r>
      <w:r w:rsidRPr="00340A22">
        <w:rPr>
          <w:rFonts w:ascii="Times New Roman" w:hAnsi="Times New Roman" w:cs="Times New Roman"/>
          <w:spacing w:val="3"/>
          <w:sz w:val="20"/>
          <w:szCs w:val="20"/>
        </w:rPr>
        <w:t xml:space="preserve"> </w:t>
      </w:r>
      <w:r w:rsidRPr="00340A22">
        <w:rPr>
          <w:rFonts w:ascii="Times New Roman" w:hAnsi="Times New Roman" w:cs="Times New Roman"/>
          <w:spacing w:val="-2"/>
          <w:sz w:val="20"/>
          <w:szCs w:val="20"/>
        </w:rPr>
        <w:t>с</w:t>
      </w:r>
      <w:r w:rsidRPr="00340A22">
        <w:rPr>
          <w:rFonts w:ascii="Times New Roman" w:hAnsi="Times New Roman" w:cs="Times New Roman"/>
          <w:spacing w:val="-1"/>
          <w:sz w:val="20"/>
          <w:szCs w:val="20"/>
        </w:rPr>
        <w:t>б</w:t>
      </w:r>
      <w:r w:rsidRPr="00340A22">
        <w:rPr>
          <w:rFonts w:ascii="Times New Roman" w:hAnsi="Times New Roman" w:cs="Times New Roman"/>
          <w:sz w:val="20"/>
          <w:szCs w:val="20"/>
        </w:rPr>
        <w:t>.</w:t>
      </w:r>
      <w:r w:rsidRPr="00340A22">
        <w:rPr>
          <w:rFonts w:ascii="Times New Roman" w:hAnsi="Times New Roman" w:cs="Times New Roman"/>
          <w:spacing w:val="4"/>
          <w:sz w:val="20"/>
          <w:szCs w:val="20"/>
        </w:rPr>
        <w:t xml:space="preserve"> </w:t>
      </w:r>
      <w:r w:rsidRPr="00340A22">
        <w:rPr>
          <w:rFonts w:ascii="Times New Roman" w:hAnsi="Times New Roman" w:cs="Times New Roman"/>
          <w:spacing w:val="-2"/>
          <w:sz w:val="20"/>
          <w:szCs w:val="20"/>
        </w:rPr>
        <w:t>н</w:t>
      </w:r>
      <w:r w:rsidRPr="00340A22">
        <w:rPr>
          <w:rFonts w:ascii="Times New Roman" w:hAnsi="Times New Roman" w:cs="Times New Roman"/>
          <w:spacing w:val="1"/>
          <w:sz w:val="20"/>
          <w:szCs w:val="20"/>
        </w:rPr>
        <w:t>а</w:t>
      </w:r>
      <w:r w:rsidRPr="00340A22">
        <w:rPr>
          <w:rFonts w:ascii="Times New Roman" w:hAnsi="Times New Roman" w:cs="Times New Roman"/>
          <w:spacing w:val="-7"/>
          <w:sz w:val="20"/>
          <w:szCs w:val="20"/>
        </w:rPr>
        <w:t>у</w:t>
      </w:r>
      <w:r w:rsidRPr="00340A22">
        <w:rPr>
          <w:rFonts w:ascii="Times New Roman" w:hAnsi="Times New Roman" w:cs="Times New Roman"/>
          <w:sz w:val="20"/>
          <w:szCs w:val="20"/>
        </w:rPr>
        <w:t>ч.</w:t>
      </w:r>
      <w:r w:rsidRPr="00340A22">
        <w:rPr>
          <w:rFonts w:ascii="Times New Roman" w:hAnsi="Times New Roman" w:cs="Times New Roman"/>
          <w:spacing w:val="5"/>
          <w:sz w:val="20"/>
          <w:szCs w:val="20"/>
        </w:rPr>
        <w:t xml:space="preserve"> </w:t>
      </w:r>
      <w:r w:rsidRPr="00340A22">
        <w:rPr>
          <w:rFonts w:ascii="Times New Roman" w:hAnsi="Times New Roman" w:cs="Times New Roman"/>
          <w:spacing w:val="-1"/>
          <w:sz w:val="20"/>
          <w:szCs w:val="20"/>
        </w:rPr>
        <w:t>т</w:t>
      </w:r>
      <w:r w:rsidRPr="00340A22">
        <w:rPr>
          <w:rFonts w:ascii="Times New Roman" w:hAnsi="Times New Roman" w:cs="Times New Roman"/>
          <w:sz w:val="20"/>
          <w:szCs w:val="20"/>
        </w:rPr>
        <w:t>р.</w:t>
      </w:r>
      <w:r w:rsidRPr="00340A22">
        <w:rPr>
          <w:rFonts w:ascii="Times New Roman" w:hAnsi="Times New Roman" w:cs="Times New Roman"/>
          <w:spacing w:val="5"/>
          <w:sz w:val="20"/>
          <w:szCs w:val="20"/>
        </w:rPr>
        <w:t xml:space="preserve"> </w:t>
      </w:r>
      <w:r w:rsidRPr="00340A22">
        <w:rPr>
          <w:rFonts w:ascii="Times New Roman" w:hAnsi="Times New Roman" w:cs="Times New Roman"/>
          <w:sz w:val="20"/>
          <w:szCs w:val="20"/>
        </w:rPr>
        <w:t>—</w:t>
      </w:r>
      <w:r w:rsidRPr="00340A22">
        <w:rPr>
          <w:rFonts w:ascii="Times New Roman" w:hAnsi="Times New Roman" w:cs="Times New Roman"/>
          <w:spacing w:val="3"/>
          <w:sz w:val="20"/>
          <w:szCs w:val="20"/>
        </w:rPr>
        <w:t xml:space="preserve"> </w:t>
      </w:r>
      <w:r w:rsidRPr="00340A22">
        <w:rPr>
          <w:rFonts w:ascii="Times New Roman" w:hAnsi="Times New Roman" w:cs="Times New Roman"/>
          <w:spacing w:val="-4"/>
          <w:sz w:val="20"/>
          <w:szCs w:val="20"/>
        </w:rPr>
        <w:t>Н</w:t>
      </w:r>
      <w:r w:rsidRPr="00340A22">
        <w:rPr>
          <w:rFonts w:ascii="Times New Roman" w:hAnsi="Times New Roman" w:cs="Times New Roman"/>
          <w:spacing w:val="-3"/>
          <w:sz w:val="20"/>
          <w:szCs w:val="20"/>
        </w:rPr>
        <w:t>о</w:t>
      </w:r>
      <w:r w:rsidRPr="00340A22">
        <w:rPr>
          <w:rFonts w:ascii="Times New Roman" w:hAnsi="Times New Roman" w:cs="Times New Roman"/>
          <w:spacing w:val="1"/>
          <w:sz w:val="20"/>
          <w:szCs w:val="20"/>
        </w:rPr>
        <w:t>в</w:t>
      </w:r>
      <w:r w:rsidRPr="00340A22">
        <w:rPr>
          <w:rFonts w:ascii="Times New Roman" w:hAnsi="Times New Roman" w:cs="Times New Roman"/>
          <w:sz w:val="20"/>
          <w:szCs w:val="20"/>
        </w:rPr>
        <w:t>о</w:t>
      </w:r>
      <w:r w:rsidRPr="00340A22">
        <w:rPr>
          <w:rFonts w:ascii="Times New Roman" w:hAnsi="Times New Roman" w:cs="Times New Roman"/>
          <w:spacing w:val="-2"/>
          <w:sz w:val="20"/>
          <w:szCs w:val="20"/>
        </w:rPr>
        <w:t>си</w:t>
      </w:r>
      <w:r w:rsidRPr="00340A22">
        <w:rPr>
          <w:rFonts w:ascii="Times New Roman" w:hAnsi="Times New Roman" w:cs="Times New Roman"/>
          <w:spacing w:val="2"/>
          <w:sz w:val="20"/>
          <w:szCs w:val="20"/>
        </w:rPr>
        <w:t>б</w:t>
      </w:r>
      <w:r w:rsidRPr="00340A22">
        <w:rPr>
          <w:rFonts w:ascii="Times New Roman" w:hAnsi="Times New Roman" w:cs="Times New Roman"/>
          <w:spacing w:val="-2"/>
          <w:sz w:val="20"/>
          <w:szCs w:val="20"/>
        </w:rPr>
        <w:t>и</w:t>
      </w:r>
      <w:r w:rsidRPr="00340A22">
        <w:rPr>
          <w:rFonts w:ascii="Times New Roman" w:hAnsi="Times New Roman" w:cs="Times New Roman"/>
          <w:sz w:val="20"/>
          <w:szCs w:val="20"/>
        </w:rPr>
        <w:t>р</w:t>
      </w:r>
      <w:r w:rsidRPr="00340A22">
        <w:rPr>
          <w:rFonts w:ascii="Times New Roman" w:hAnsi="Times New Roman" w:cs="Times New Roman"/>
          <w:spacing w:val="-2"/>
          <w:sz w:val="20"/>
          <w:szCs w:val="20"/>
        </w:rPr>
        <w:t>с</w:t>
      </w:r>
      <w:r w:rsidRPr="00340A22">
        <w:rPr>
          <w:rFonts w:ascii="Times New Roman" w:hAnsi="Times New Roman" w:cs="Times New Roman"/>
          <w:sz w:val="20"/>
          <w:szCs w:val="20"/>
        </w:rPr>
        <w:t>к:</w:t>
      </w:r>
      <w:r w:rsidRPr="00340A22">
        <w:rPr>
          <w:rFonts w:ascii="Times New Roman" w:hAnsi="Times New Roman" w:cs="Times New Roman"/>
          <w:spacing w:val="3"/>
          <w:sz w:val="20"/>
          <w:szCs w:val="20"/>
        </w:rPr>
        <w:t xml:space="preserve"> </w:t>
      </w:r>
      <w:r w:rsidRPr="00340A22">
        <w:rPr>
          <w:rFonts w:ascii="Times New Roman" w:hAnsi="Times New Roman" w:cs="Times New Roman"/>
          <w:spacing w:val="-1"/>
          <w:sz w:val="20"/>
          <w:szCs w:val="20"/>
        </w:rPr>
        <w:t>И</w:t>
      </w:r>
      <w:r w:rsidRPr="00340A22">
        <w:rPr>
          <w:rFonts w:ascii="Times New Roman" w:hAnsi="Times New Roman" w:cs="Times New Roman"/>
          <w:spacing w:val="1"/>
          <w:sz w:val="20"/>
          <w:szCs w:val="20"/>
        </w:rPr>
        <w:t>Эи</w:t>
      </w:r>
      <w:r w:rsidRPr="00340A22">
        <w:rPr>
          <w:rFonts w:ascii="Times New Roman" w:hAnsi="Times New Roman" w:cs="Times New Roman"/>
          <w:spacing w:val="-1"/>
          <w:sz w:val="20"/>
          <w:szCs w:val="20"/>
        </w:rPr>
        <w:t>ОП</w:t>
      </w:r>
      <w:r w:rsidRPr="00340A22">
        <w:rPr>
          <w:rFonts w:ascii="Times New Roman" w:hAnsi="Times New Roman" w:cs="Times New Roman"/>
          <w:sz w:val="20"/>
          <w:szCs w:val="20"/>
        </w:rPr>
        <w:t>П</w:t>
      </w:r>
      <w:r w:rsidRPr="00340A22">
        <w:rPr>
          <w:rFonts w:ascii="Times New Roman" w:hAnsi="Times New Roman" w:cs="Times New Roman"/>
          <w:spacing w:val="5"/>
          <w:sz w:val="20"/>
          <w:szCs w:val="20"/>
        </w:rPr>
        <w:t xml:space="preserve"> </w:t>
      </w:r>
      <w:r w:rsidRPr="00340A22">
        <w:rPr>
          <w:rFonts w:ascii="Times New Roman" w:hAnsi="Times New Roman" w:cs="Times New Roman"/>
          <w:spacing w:val="-1"/>
          <w:sz w:val="20"/>
          <w:szCs w:val="20"/>
        </w:rPr>
        <w:t>РА</w:t>
      </w:r>
      <w:r w:rsidRPr="00340A22">
        <w:rPr>
          <w:rFonts w:ascii="Times New Roman" w:hAnsi="Times New Roman" w:cs="Times New Roman"/>
          <w:spacing w:val="-4"/>
          <w:sz w:val="20"/>
          <w:szCs w:val="20"/>
        </w:rPr>
        <w:t>Н</w:t>
      </w:r>
      <w:r w:rsidRPr="00340A22">
        <w:rPr>
          <w:rFonts w:ascii="Times New Roman" w:hAnsi="Times New Roman" w:cs="Times New Roman"/>
          <w:sz w:val="20"/>
          <w:szCs w:val="20"/>
        </w:rPr>
        <w:t>,</w:t>
      </w:r>
      <w:r w:rsidRPr="00340A22">
        <w:rPr>
          <w:rFonts w:ascii="Times New Roman" w:hAnsi="Times New Roman" w:cs="Times New Roman"/>
          <w:spacing w:val="5"/>
          <w:sz w:val="20"/>
          <w:szCs w:val="20"/>
        </w:rPr>
        <w:t xml:space="preserve"> </w:t>
      </w:r>
      <w:r w:rsidRPr="00340A22">
        <w:rPr>
          <w:rFonts w:ascii="Times New Roman" w:hAnsi="Times New Roman" w:cs="Times New Roman"/>
          <w:sz w:val="20"/>
          <w:szCs w:val="20"/>
        </w:rPr>
        <w:t>2005.</w:t>
      </w:r>
      <w:r w:rsidRPr="00340A22">
        <w:rPr>
          <w:rFonts w:ascii="Times New Roman" w:hAnsi="Times New Roman" w:cs="Times New Roman"/>
          <w:spacing w:val="2"/>
          <w:sz w:val="20"/>
          <w:szCs w:val="20"/>
        </w:rPr>
        <w:t xml:space="preserve"> </w:t>
      </w:r>
      <w:r w:rsidRPr="00340A22">
        <w:rPr>
          <w:rFonts w:ascii="Times New Roman" w:hAnsi="Times New Roman" w:cs="Times New Roman"/>
          <w:sz w:val="20"/>
          <w:szCs w:val="20"/>
        </w:rPr>
        <w:t>—</w:t>
      </w:r>
      <w:r w:rsidRPr="00340A22">
        <w:rPr>
          <w:rFonts w:ascii="Times New Roman" w:hAnsi="Times New Roman" w:cs="Times New Roman"/>
          <w:spacing w:val="3"/>
          <w:sz w:val="20"/>
          <w:szCs w:val="20"/>
        </w:rPr>
        <w:t xml:space="preserve"> </w:t>
      </w:r>
      <w:r w:rsidRPr="00340A22">
        <w:rPr>
          <w:rFonts w:ascii="Times New Roman" w:hAnsi="Times New Roman" w:cs="Times New Roman"/>
          <w:spacing w:val="-1"/>
          <w:sz w:val="20"/>
          <w:szCs w:val="20"/>
        </w:rPr>
        <w:t>Р</w:t>
      </w:r>
      <w:r w:rsidRPr="00340A22">
        <w:rPr>
          <w:rFonts w:ascii="Times New Roman" w:hAnsi="Times New Roman" w:cs="Times New Roman"/>
          <w:spacing w:val="-2"/>
          <w:sz w:val="20"/>
          <w:szCs w:val="20"/>
        </w:rPr>
        <w:t>а</w:t>
      </w:r>
      <w:r w:rsidRPr="00340A22">
        <w:rPr>
          <w:rFonts w:ascii="Times New Roman" w:hAnsi="Times New Roman" w:cs="Times New Roman"/>
          <w:spacing w:val="1"/>
          <w:sz w:val="20"/>
          <w:szCs w:val="20"/>
        </w:rPr>
        <w:t>з</w:t>
      </w:r>
      <w:r w:rsidRPr="00340A22">
        <w:rPr>
          <w:rFonts w:ascii="Times New Roman" w:hAnsi="Times New Roman" w:cs="Times New Roman"/>
          <w:spacing w:val="-1"/>
          <w:sz w:val="20"/>
          <w:szCs w:val="20"/>
        </w:rPr>
        <w:t>д</w:t>
      </w:r>
      <w:r w:rsidRPr="00340A22">
        <w:rPr>
          <w:rFonts w:ascii="Times New Roman" w:hAnsi="Times New Roman" w:cs="Times New Roman"/>
          <w:spacing w:val="2"/>
          <w:sz w:val="20"/>
          <w:szCs w:val="20"/>
        </w:rPr>
        <w:t>.</w:t>
      </w:r>
      <w:r w:rsidRPr="00340A22">
        <w:rPr>
          <w:rFonts w:ascii="Times New Roman" w:hAnsi="Times New Roman" w:cs="Times New Roman"/>
          <w:spacing w:val="-3"/>
          <w:sz w:val="20"/>
          <w:szCs w:val="20"/>
        </w:rPr>
        <w:t>1</w:t>
      </w:r>
      <w:r w:rsidRPr="00340A22">
        <w:rPr>
          <w:rFonts w:ascii="Times New Roman" w:hAnsi="Times New Roman" w:cs="Times New Roman"/>
          <w:sz w:val="20"/>
          <w:szCs w:val="20"/>
        </w:rPr>
        <w:t>.</w:t>
      </w:r>
      <w:r w:rsidRPr="00340A22">
        <w:rPr>
          <w:rFonts w:ascii="Times New Roman" w:hAnsi="Times New Roman" w:cs="Times New Roman"/>
          <w:spacing w:val="3"/>
          <w:sz w:val="20"/>
          <w:szCs w:val="20"/>
        </w:rPr>
        <w:t xml:space="preserve"> </w:t>
      </w:r>
      <w:r w:rsidRPr="00340A22">
        <w:rPr>
          <w:rFonts w:ascii="Times New Roman" w:hAnsi="Times New Roman" w:cs="Times New Roman"/>
          <w:w w:val="101"/>
          <w:sz w:val="20"/>
          <w:szCs w:val="20"/>
        </w:rPr>
        <w:t>— С</w:t>
      </w:r>
      <w:r w:rsidRPr="00340A22">
        <w:rPr>
          <w:rFonts w:ascii="Times New Roman" w:hAnsi="Times New Roman" w:cs="Times New Roman"/>
          <w:spacing w:val="2"/>
          <w:w w:val="101"/>
          <w:sz w:val="20"/>
          <w:szCs w:val="20"/>
        </w:rPr>
        <w:t>.</w:t>
      </w:r>
      <w:r w:rsidRPr="00340A22">
        <w:rPr>
          <w:rFonts w:ascii="Times New Roman" w:hAnsi="Times New Roman" w:cs="Times New Roman"/>
          <w:w w:val="101"/>
          <w:sz w:val="20"/>
          <w:szCs w:val="20"/>
        </w:rPr>
        <w:t>102</w:t>
      </w:r>
      <w:r w:rsidRPr="00340A22">
        <w:rPr>
          <w:rFonts w:ascii="Times New Roman" w:hAnsi="Times New Roman" w:cs="Times New Roman"/>
          <w:spacing w:val="-3"/>
          <w:w w:val="101"/>
          <w:sz w:val="20"/>
          <w:szCs w:val="20"/>
        </w:rPr>
        <w:t>–</w:t>
      </w:r>
      <w:r w:rsidRPr="00340A22">
        <w:rPr>
          <w:rFonts w:ascii="Times New Roman" w:hAnsi="Times New Roman" w:cs="Times New Roman"/>
          <w:w w:val="101"/>
          <w:sz w:val="20"/>
          <w:szCs w:val="20"/>
        </w:rPr>
        <w:t>12</w:t>
      </w:r>
      <w:r w:rsidRPr="00340A22">
        <w:rPr>
          <w:rFonts w:ascii="Times New Roman" w:hAnsi="Times New Roman" w:cs="Times New Roman"/>
          <w:spacing w:val="-3"/>
          <w:w w:val="101"/>
          <w:sz w:val="20"/>
          <w:szCs w:val="20"/>
        </w:rPr>
        <w:t>3</w:t>
      </w:r>
      <w:r w:rsidRPr="00340A22">
        <w:rPr>
          <w:rFonts w:ascii="Times New Roman" w:hAnsi="Times New Roman" w:cs="Times New Roman"/>
          <w:w w:val="101"/>
          <w:sz w:val="20"/>
          <w:szCs w:val="20"/>
        </w:rPr>
        <w:t>.</w:t>
      </w:r>
    </w:p>
    <w:p w:rsidR="002D2D90" w:rsidRDefault="002D2D90" w:rsidP="00B12718">
      <w:pPr>
        <w:pStyle w:val="af"/>
      </w:pPr>
    </w:p>
  </w:footnote>
  <w:footnote w:id="8">
    <w:p w:rsidR="002D2D90" w:rsidRPr="00417953" w:rsidRDefault="002D2D90" w:rsidP="00B12718">
      <w:pPr>
        <w:spacing w:after="0" w:line="240" w:lineRule="auto"/>
        <w:jc w:val="both"/>
        <w:rPr>
          <w:lang w:val="en-US"/>
        </w:rPr>
      </w:pPr>
      <w:r w:rsidRPr="00FD4C66">
        <w:rPr>
          <w:rStyle w:val="af1"/>
        </w:rPr>
        <w:footnoteRef/>
      </w:r>
      <w:r w:rsidRPr="00FD4C66">
        <w:rPr>
          <w:rFonts w:ascii="Times New Roman" w:hAnsi="Times New Roman" w:cs="Times New Roman"/>
          <w:sz w:val="20"/>
          <w:szCs w:val="20"/>
        </w:rPr>
        <w:t xml:space="preserve"> Бабкин А.В. Особенности и стратегии формирования кластерной политики в российской экономике // Стратегическое планирование и развитие предприятий. Секция 4 / Материалы Пятнадцатого всероссийского симпозиума. Москва, 15–16 апреля 2014 г. Под ред. чл.-корр. РАН Г.Б. Клейнера. – М.: ЦЭМИ РАН, 2014. – </w:t>
      </w:r>
      <w:r>
        <w:rPr>
          <w:rFonts w:ascii="Times New Roman" w:hAnsi="Times New Roman" w:cs="Times New Roman"/>
          <w:sz w:val="20"/>
          <w:szCs w:val="20"/>
        </w:rPr>
        <w:t>С</w:t>
      </w:r>
      <w:r w:rsidRPr="00FD4C66">
        <w:rPr>
          <w:rFonts w:ascii="Times New Roman" w:hAnsi="Times New Roman" w:cs="Times New Roman"/>
          <w:sz w:val="20"/>
          <w:szCs w:val="20"/>
        </w:rPr>
        <w:t xml:space="preserve">. 16-18. – [Электронный ресурс]. </w:t>
      </w:r>
      <w:r w:rsidRPr="00FD4C66">
        <w:rPr>
          <w:rFonts w:ascii="Times New Roman" w:hAnsi="Times New Roman" w:cs="Times New Roman"/>
          <w:sz w:val="20"/>
          <w:szCs w:val="20"/>
          <w:lang w:val="en-US"/>
        </w:rPr>
        <w:t>URL:  http://www.cemi.rssi.ru/publication/sborniki/sympozium/section4.pdf</w:t>
      </w:r>
    </w:p>
  </w:footnote>
  <w:footnote w:id="9">
    <w:p w:rsidR="002D2D90" w:rsidRPr="00417953" w:rsidRDefault="002D2D90" w:rsidP="00B12718">
      <w:pPr>
        <w:pStyle w:val="a7"/>
        <w:tabs>
          <w:tab w:val="num" w:pos="1211"/>
        </w:tabs>
        <w:spacing w:before="0" w:beforeAutospacing="0" w:after="0" w:afterAutospacing="0"/>
        <w:jc w:val="both"/>
        <w:rPr>
          <w:sz w:val="20"/>
          <w:szCs w:val="20"/>
        </w:rPr>
      </w:pPr>
      <w:r w:rsidRPr="00BC6F30">
        <w:rPr>
          <w:rStyle w:val="af1"/>
        </w:rPr>
        <w:footnoteRef/>
      </w:r>
      <w:r w:rsidRPr="00BC6F30">
        <w:rPr>
          <w:sz w:val="20"/>
          <w:szCs w:val="20"/>
        </w:rPr>
        <w:t xml:space="preserve"> </w:t>
      </w:r>
      <w:r w:rsidRPr="006A039D">
        <w:rPr>
          <w:rStyle w:val="a9"/>
          <w:b w:val="0"/>
          <w:color w:val="000000"/>
          <w:sz w:val="20"/>
          <w:szCs w:val="20"/>
        </w:rPr>
        <w:t>Ильин В.В. Методы формирования кластеров в промышленности / Автореферат диссертации на соискание ученой степени канд. экон. наук. Специа</w:t>
      </w:r>
      <w:r w:rsidRPr="006A039D">
        <w:rPr>
          <w:color w:val="000000"/>
          <w:sz w:val="20"/>
          <w:szCs w:val="20"/>
        </w:rPr>
        <w:t xml:space="preserve">льность </w:t>
      </w:r>
      <w:r w:rsidRPr="00BC6F30">
        <w:rPr>
          <w:color w:val="000000"/>
          <w:sz w:val="20"/>
          <w:szCs w:val="20"/>
        </w:rPr>
        <w:t>08.00.05 - Экономика и управление народным хозяйством экономика, организация и управление предприятиями, отраслями, комплексами (промышленность). - Санкт-Петербург, 2010. –</w:t>
      </w:r>
      <w:r w:rsidRPr="00BC6F30">
        <w:rPr>
          <w:sz w:val="20"/>
          <w:szCs w:val="20"/>
        </w:rPr>
        <w:t>19 с.</w:t>
      </w:r>
    </w:p>
    <w:p w:rsidR="002D2D90" w:rsidRDefault="002D2D90" w:rsidP="00B12718">
      <w:pPr>
        <w:pStyle w:val="af"/>
      </w:pPr>
    </w:p>
  </w:footnote>
  <w:footnote w:id="10">
    <w:p w:rsidR="002D2D90" w:rsidRDefault="002D2D90" w:rsidP="00B12718">
      <w:pPr>
        <w:pStyle w:val="af"/>
      </w:pPr>
      <w:r>
        <w:rPr>
          <w:rStyle w:val="af1"/>
        </w:rPr>
        <w:footnoteRef/>
      </w:r>
      <w:r>
        <w:t xml:space="preserve"> </w:t>
      </w:r>
      <w:r w:rsidRPr="00703208">
        <w:t>Методические рекомендации по реализации кластерной политики в субъектах Российской Федерации. – М</w:t>
      </w:r>
      <w:r>
        <w:t>.: Совет Федераций Федерального собрания РФ</w:t>
      </w:r>
      <w:r w:rsidRPr="00703208">
        <w:t xml:space="preserve">, 2008. [Электронный ресурс]. - </w:t>
      </w:r>
      <w:r>
        <w:rPr>
          <w:lang w:val="en-US"/>
        </w:rPr>
        <w:t>URL</w:t>
      </w:r>
      <w:r w:rsidRPr="00703208">
        <w:t>: http://cluster.hse.ru/images</w:t>
      </w:r>
      <w:r>
        <w:t>.</w:t>
      </w:r>
    </w:p>
  </w:footnote>
  <w:footnote w:id="11">
    <w:p w:rsidR="002D2D90" w:rsidRPr="00F763C6" w:rsidRDefault="002D2D90" w:rsidP="00B12718">
      <w:pPr>
        <w:pStyle w:val="af"/>
        <w:jc w:val="both"/>
      </w:pPr>
      <w:r>
        <w:rPr>
          <w:rStyle w:val="af1"/>
        </w:rPr>
        <w:footnoteRef/>
      </w:r>
      <w:r>
        <w:t xml:space="preserve"> </w:t>
      </w:r>
      <w:r w:rsidRPr="00F763C6">
        <w:t xml:space="preserve">Николаев М.В. Кластерная концепция эффективной интеграции регионов в глобальную экономику // Проблемы современной экономики. – 2005. - </w:t>
      </w:r>
      <w:r w:rsidRPr="00BA5FB1">
        <w:t>№ 1.</w:t>
      </w:r>
      <w:r w:rsidRPr="00F763C6">
        <w:t xml:space="preserve"> – С. </w:t>
      </w:r>
      <w:r>
        <w:t>210</w:t>
      </w:r>
      <w:r w:rsidRPr="00F763C6">
        <w:t>—</w:t>
      </w:r>
      <w:r>
        <w:t>213</w:t>
      </w:r>
      <w:r w:rsidRPr="00F763C6">
        <w:t>.</w:t>
      </w:r>
    </w:p>
  </w:footnote>
  <w:footnote w:id="12">
    <w:p w:rsidR="002D2D90" w:rsidRPr="00417953" w:rsidRDefault="002D2D90" w:rsidP="00B12718">
      <w:pPr>
        <w:pStyle w:val="af"/>
        <w:jc w:val="both"/>
      </w:pPr>
      <w:r w:rsidRPr="00417953">
        <w:rPr>
          <w:rStyle w:val="af1"/>
        </w:rPr>
        <w:footnoteRef/>
      </w:r>
      <w:r w:rsidRPr="00417953">
        <w:t xml:space="preserve"> Мухтарова К.С., Тажиева С.К. Обзор теорий кластерного развития. [Электронный ресурс]. </w:t>
      </w:r>
      <w:r w:rsidRPr="00417953">
        <w:rPr>
          <w:lang w:val="en-US"/>
        </w:rPr>
        <w:t>URL</w:t>
      </w:r>
      <w:r w:rsidRPr="00417953">
        <w:t xml:space="preserve">: </w:t>
      </w:r>
      <w:r w:rsidRPr="00417953">
        <w:rPr>
          <w:lang w:val="en-US"/>
        </w:rPr>
        <w:t>http</w:t>
      </w:r>
      <w:r w:rsidRPr="00417953">
        <w:t>://</w:t>
      </w:r>
      <w:r w:rsidRPr="00417953">
        <w:rPr>
          <w:lang w:val="en-US"/>
        </w:rPr>
        <w:t>articlekz</w:t>
      </w:r>
      <w:r w:rsidRPr="00417953">
        <w:t>.</w:t>
      </w:r>
      <w:r w:rsidRPr="00417953">
        <w:rPr>
          <w:lang w:val="en-US"/>
        </w:rPr>
        <w:t>com</w:t>
      </w:r>
      <w:r w:rsidRPr="00417953">
        <w:t>/</w:t>
      </w:r>
      <w:r w:rsidRPr="00417953">
        <w:rPr>
          <w:lang w:val="en-US"/>
        </w:rPr>
        <w:t>article</w:t>
      </w:r>
      <w:r w:rsidRPr="00417953">
        <w:t>/7931</w:t>
      </w:r>
    </w:p>
  </w:footnote>
  <w:footnote w:id="13">
    <w:p w:rsidR="002D2D90" w:rsidRPr="00DA28DC" w:rsidRDefault="002D2D90" w:rsidP="00B12718">
      <w:pPr>
        <w:autoSpaceDE w:val="0"/>
        <w:autoSpaceDN w:val="0"/>
        <w:adjustRightInd w:val="0"/>
        <w:spacing w:after="0" w:line="240" w:lineRule="auto"/>
        <w:jc w:val="both"/>
        <w:rPr>
          <w:rFonts w:ascii="Times New Roman" w:hAnsi="Times New Roman" w:cs="Times New Roman"/>
          <w:sz w:val="20"/>
          <w:szCs w:val="20"/>
        </w:rPr>
      </w:pPr>
      <w:r w:rsidRPr="00DA28DC">
        <w:rPr>
          <w:rStyle w:val="af1"/>
        </w:rPr>
        <w:footnoteRef/>
      </w:r>
      <w:r w:rsidRPr="00DA28DC">
        <w:rPr>
          <w:sz w:val="20"/>
          <w:szCs w:val="20"/>
        </w:rPr>
        <w:t xml:space="preserve"> </w:t>
      </w:r>
      <w:r w:rsidRPr="00DA28DC">
        <w:rPr>
          <w:rFonts w:ascii="Times New Roman" w:eastAsia="TimesNewRomanPSMT" w:hAnsi="Times New Roman" w:cs="Times New Roman"/>
          <w:sz w:val="20"/>
          <w:szCs w:val="20"/>
        </w:rPr>
        <w:t xml:space="preserve">Соколенко С.И.. Промышленная и территориальная кластеризация как средство реструктуризации </w:t>
      </w:r>
      <w:r w:rsidRPr="00DA28DC">
        <w:rPr>
          <w:rFonts w:ascii="Times New Roman" w:eastAsia="TimesNewRomanPSMT" w:hAnsi="Times New Roman" w:cs="Times New Roman"/>
          <w:i/>
          <w:iCs/>
          <w:sz w:val="20"/>
          <w:szCs w:val="20"/>
        </w:rPr>
        <w:t xml:space="preserve">// </w:t>
      </w:r>
      <w:r w:rsidRPr="00DA28DC">
        <w:rPr>
          <w:rFonts w:ascii="Times New Roman" w:eastAsia="TimesNewRomanPSMT" w:hAnsi="Times New Roman" w:cs="Times New Roman"/>
          <w:sz w:val="20"/>
          <w:szCs w:val="20"/>
        </w:rPr>
        <w:t>Безопасность Евразии. 2002, № 1. – С. 435.</w:t>
      </w:r>
    </w:p>
  </w:footnote>
  <w:footnote w:id="14">
    <w:p w:rsidR="002D2D90" w:rsidRPr="00DA28DC" w:rsidRDefault="002D2D90" w:rsidP="00B12718">
      <w:pPr>
        <w:autoSpaceDE w:val="0"/>
        <w:autoSpaceDN w:val="0"/>
        <w:adjustRightInd w:val="0"/>
        <w:spacing w:after="0" w:line="240" w:lineRule="auto"/>
        <w:jc w:val="both"/>
        <w:rPr>
          <w:rFonts w:ascii="Times New Roman" w:eastAsia="TimesNewRomanPSMT" w:hAnsi="Times New Roman" w:cs="Times New Roman"/>
          <w:sz w:val="20"/>
          <w:szCs w:val="20"/>
        </w:rPr>
      </w:pPr>
      <w:r w:rsidRPr="00DA28DC">
        <w:rPr>
          <w:rStyle w:val="af1"/>
        </w:rPr>
        <w:footnoteRef/>
      </w:r>
      <w:r w:rsidRPr="00DA28DC">
        <w:rPr>
          <w:sz w:val="20"/>
          <w:szCs w:val="20"/>
        </w:rPr>
        <w:t xml:space="preserve"> </w:t>
      </w:r>
      <w:r w:rsidRPr="00DA28DC">
        <w:rPr>
          <w:rFonts w:ascii="Times New Roman" w:eastAsia="TimesNewRomanPSMT" w:hAnsi="Times New Roman" w:cs="Times New Roman"/>
          <w:sz w:val="20"/>
          <w:szCs w:val="20"/>
        </w:rPr>
        <w:t>Воронов</w:t>
      </w:r>
      <w:proofErr w:type="gramStart"/>
      <w:r w:rsidRPr="00DA28DC">
        <w:rPr>
          <w:rFonts w:ascii="Times New Roman" w:eastAsia="TimesNewRomanPSMT" w:hAnsi="Times New Roman" w:cs="Times New Roman"/>
          <w:sz w:val="20"/>
          <w:szCs w:val="20"/>
        </w:rPr>
        <w:t xml:space="preserve"> А</w:t>
      </w:r>
      <w:proofErr w:type="gramEnd"/>
      <w:r w:rsidRPr="00DA28DC">
        <w:rPr>
          <w:rFonts w:ascii="Times New Roman" w:eastAsia="TimesNewRomanPSMT" w:hAnsi="Times New Roman" w:cs="Times New Roman"/>
          <w:sz w:val="20"/>
          <w:szCs w:val="20"/>
        </w:rPr>
        <w:t>, Буряк А. Кластерный анализ – база управления конкурентоспособностью на макроуровне</w:t>
      </w:r>
    </w:p>
    <w:p w:rsidR="002D2D90" w:rsidRPr="00DA28DC" w:rsidRDefault="002D2D90" w:rsidP="00B12718">
      <w:pPr>
        <w:pStyle w:val="af"/>
        <w:jc w:val="both"/>
      </w:pPr>
      <w:r w:rsidRPr="00DA28DC">
        <w:rPr>
          <w:rFonts w:eastAsia="TimesNewRomanPSMT"/>
          <w:i/>
          <w:iCs/>
        </w:rPr>
        <w:t xml:space="preserve">// </w:t>
      </w:r>
      <w:r w:rsidRPr="00DA28DC">
        <w:rPr>
          <w:rFonts w:eastAsia="TimesNewRomanPSMT"/>
        </w:rPr>
        <w:t>Маркетинг. 2003, № I. – С. 3.</w:t>
      </w:r>
    </w:p>
  </w:footnote>
  <w:footnote w:id="15">
    <w:p w:rsidR="002D2D90" w:rsidRPr="00DA28DC" w:rsidRDefault="002D2D90" w:rsidP="00B12718">
      <w:pPr>
        <w:autoSpaceDE w:val="0"/>
        <w:autoSpaceDN w:val="0"/>
        <w:adjustRightInd w:val="0"/>
        <w:spacing w:after="0" w:line="240" w:lineRule="auto"/>
        <w:jc w:val="both"/>
        <w:rPr>
          <w:rFonts w:ascii="Times New Roman" w:hAnsi="Times New Roman" w:cs="Times New Roman"/>
          <w:sz w:val="20"/>
          <w:szCs w:val="20"/>
        </w:rPr>
      </w:pPr>
      <w:r w:rsidRPr="00DA28DC">
        <w:rPr>
          <w:rStyle w:val="af1"/>
        </w:rPr>
        <w:footnoteRef/>
      </w:r>
      <w:r w:rsidRPr="00DA28DC">
        <w:rPr>
          <w:rFonts w:ascii="Times New Roman" w:hAnsi="Times New Roman" w:cs="Times New Roman"/>
          <w:sz w:val="20"/>
          <w:szCs w:val="20"/>
        </w:rPr>
        <w:t xml:space="preserve"> </w:t>
      </w:r>
      <w:r w:rsidRPr="00DA28DC">
        <w:rPr>
          <w:rFonts w:ascii="Times New Roman" w:eastAsia="TimesNewRomanPSMT" w:hAnsi="Times New Roman" w:cs="Times New Roman"/>
          <w:sz w:val="20"/>
          <w:szCs w:val="20"/>
        </w:rPr>
        <w:t xml:space="preserve">Кутьин В.М. Территориальная экономическая кластеризация (классификация) регионов России: социально-географический аспект </w:t>
      </w:r>
      <w:r w:rsidRPr="00DA28DC">
        <w:rPr>
          <w:rFonts w:ascii="Times New Roman" w:eastAsia="TimesNewRomanPSMT" w:hAnsi="Times New Roman" w:cs="Times New Roman"/>
          <w:i/>
          <w:iCs/>
          <w:sz w:val="20"/>
          <w:szCs w:val="20"/>
        </w:rPr>
        <w:t xml:space="preserve">// </w:t>
      </w:r>
      <w:r w:rsidRPr="00DA28DC">
        <w:rPr>
          <w:rFonts w:ascii="Times New Roman" w:eastAsia="TimesNewRomanPSMT" w:hAnsi="Times New Roman" w:cs="Times New Roman"/>
          <w:sz w:val="20"/>
          <w:szCs w:val="20"/>
        </w:rPr>
        <w:t>Безопасность Евразии 2003, № 1. – С. 525.</w:t>
      </w:r>
    </w:p>
  </w:footnote>
  <w:footnote w:id="16">
    <w:p w:rsidR="002D2D90" w:rsidRPr="00DA28DC" w:rsidRDefault="002D2D90" w:rsidP="00B12718">
      <w:pPr>
        <w:pStyle w:val="af"/>
        <w:jc w:val="both"/>
        <w:rPr>
          <w:lang w:val="en-US"/>
        </w:rPr>
      </w:pPr>
      <w:r w:rsidRPr="00DA28DC">
        <w:rPr>
          <w:rStyle w:val="af1"/>
        </w:rPr>
        <w:footnoteRef/>
      </w:r>
      <w:r w:rsidRPr="00DA28DC">
        <w:rPr>
          <w:lang w:val="en-US"/>
        </w:rPr>
        <w:t xml:space="preserve"> </w:t>
      </w:r>
      <w:r w:rsidRPr="00DA28DC">
        <w:rPr>
          <w:rFonts w:eastAsia="TimesNewRomanPSMT"/>
          <w:lang w:val="en-US"/>
        </w:rPr>
        <w:t xml:space="preserve">Cluster specialisation patterns and innovation styles. – Den Haag, 1998. </w:t>
      </w:r>
      <w:proofErr w:type="gramStart"/>
      <w:r w:rsidRPr="00DA28DC">
        <w:rPr>
          <w:rFonts w:eastAsia="TimesNewRomanPSMT"/>
          <w:lang w:val="en-US"/>
        </w:rPr>
        <w:t xml:space="preserve">- </w:t>
      </w:r>
      <w:r w:rsidRPr="00DA28DC">
        <w:rPr>
          <w:rFonts w:eastAsia="TimesNewRomanPSMT"/>
        </w:rPr>
        <w:t>Р</w:t>
      </w:r>
      <w:r w:rsidRPr="00DA28DC">
        <w:rPr>
          <w:rFonts w:eastAsia="TimesNewRomanPSMT"/>
          <w:lang w:val="en-US"/>
        </w:rPr>
        <w:t>.5.</w:t>
      </w:r>
      <w:proofErr w:type="gramEnd"/>
    </w:p>
  </w:footnote>
  <w:footnote w:id="17">
    <w:p w:rsidR="002D2D90" w:rsidRPr="00DA28DC" w:rsidRDefault="002D2D90" w:rsidP="00B12718">
      <w:pPr>
        <w:autoSpaceDE w:val="0"/>
        <w:autoSpaceDN w:val="0"/>
        <w:adjustRightInd w:val="0"/>
        <w:spacing w:after="0" w:line="240" w:lineRule="auto"/>
        <w:contextualSpacing/>
        <w:jc w:val="both"/>
        <w:rPr>
          <w:rFonts w:ascii="Times New Roman" w:hAnsi="Times New Roman" w:cs="Times New Roman"/>
          <w:sz w:val="20"/>
          <w:szCs w:val="20"/>
          <w:lang w:val="en-US"/>
        </w:rPr>
      </w:pPr>
      <w:r w:rsidRPr="00DA28DC">
        <w:rPr>
          <w:rStyle w:val="af1"/>
        </w:rPr>
        <w:footnoteRef/>
      </w:r>
      <w:r w:rsidRPr="00DA28DC">
        <w:rPr>
          <w:rFonts w:ascii="Times New Roman" w:hAnsi="Times New Roman" w:cs="Times New Roman"/>
          <w:sz w:val="20"/>
          <w:szCs w:val="20"/>
        </w:rPr>
        <w:t xml:space="preserve"> Андрианов А. Ю. Лотар Линцен. Кластеры как инструмент развития некоммерческих организаций // Экономика региона (электронный журнал) / Отв. ред. Ю</w:t>
      </w:r>
      <w:r w:rsidRPr="00DA28DC">
        <w:rPr>
          <w:rFonts w:ascii="Times New Roman" w:hAnsi="Times New Roman" w:cs="Times New Roman"/>
          <w:sz w:val="20"/>
          <w:szCs w:val="20"/>
          <w:lang w:val="en-US"/>
        </w:rPr>
        <w:t>.</w:t>
      </w:r>
      <w:r w:rsidRPr="00DA28DC">
        <w:rPr>
          <w:rFonts w:ascii="Times New Roman" w:hAnsi="Times New Roman" w:cs="Times New Roman"/>
          <w:sz w:val="20"/>
          <w:szCs w:val="20"/>
        </w:rPr>
        <w:t>Н</w:t>
      </w:r>
      <w:r w:rsidRPr="00DA28DC">
        <w:rPr>
          <w:rFonts w:ascii="Times New Roman" w:hAnsi="Times New Roman" w:cs="Times New Roman"/>
          <w:sz w:val="20"/>
          <w:szCs w:val="20"/>
          <w:lang w:val="en-US"/>
        </w:rPr>
        <w:t xml:space="preserve">. </w:t>
      </w:r>
      <w:r w:rsidRPr="00DA28DC">
        <w:rPr>
          <w:rFonts w:ascii="Times New Roman" w:hAnsi="Times New Roman" w:cs="Times New Roman"/>
          <w:sz w:val="20"/>
          <w:szCs w:val="20"/>
        </w:rPr>
        <w:t>Лапыгин</w:t>
      </w:r>
      <w:r w:rsidRPr="00DA28DC">
        <w:rPr>
          <w:rFonts w:ascii="Times New Roman" w:hAnsi="Times New Roman" w:cs="Times New Roman"/>
          <w:sz w:val="20"/>
          <w:szCs w:val="20"/>
          <w:lang w:val="en-US"/>
        </w:rPr>
        <w:t xml:space="preserve">. – </w:t>
      </w:r>
      <w:r w:rsidRPr="00DA28DC">
        <w:rPr>
          <w:rFonts w:ascii="Times New Roman" w:hAnsi="Times New Roman" w:cs="Times New Roman"/>
          <w:sz w:val="20"/>
          <w:szCs w:val="20"/>
        </w:rPr>
        <w:t>Владимир</w:t>
      </w:r>
      <w:r w:rsidRPr="00DA28DC">
        <w:rPr>
          <w:rFonts w:ascii="Times New Roman" w:hAnsi="Times New Roman" w:cs="Times New Roman"/>
          <w:sz w:val="20"/>
          <w:szCs w:val="20"/>
          <w:lang w:val="en-US"/>
        </w:rPr>
        <w:t xml:space="preserve">: </w:t>
      </w:r>
      <w:r w:rsidRPr="00DA28DC">
        <w:rPr>
          <w:rFonts w:ascii="Times New Roman" w:hAnsi="Times New Roman" w:cs="Times New Roman"/>
          <w:sz w:val="20"/>
          <w:szCs w:val="20"/>
        </w:rPr>
        <w:t>ВлГУ</w:t>
      </w:r>
      <w:r w:rsidRPr="00DA28DC">
        <w:rPr>
          <w:rFonts w:ascii="Times New Roman" w:hAnsi="Times New Roman" w:cs="Times New Roman"/>
          <w:sz w:val="20"/>
          <w:szCs w:val="20"/>
          <w:lang w:val="en-US"/>
        </w:rPr>
        <w:t>, 2005. – № 3.</w:t>
      </w:r>
    </w:p>
  </w:footnote>
  <w:footnote w:id="18">
    <w:p w:rsidR="002D2D90" w:rsidRPr="00DA28DC" w:rsidRDefault="002D2D90" w:rsidP="00B12718">
      <w:pPr>
        <w:autoSpaceDE w:val="0"/>
        <w:autoSpaceDN w:val="0"/>
        <w:adjustRightInd w:val="0"/>
        <w:spacing w:after="0" w:line="240" w:lineRule="auto"/>
        <w:rPr>
          <w:rFonts w:ascii="Times New Roman" w:hAnsi="Times New Roman" w:cs="Times New Roman"/>
          <w:sz w:val="20"/>
          <w:szCs w:val="20"/>
          <w:lang w:val="en-US"/>
        </w:rPr>
      </w:pPr>
      <w:r w:rsidRPr="00DA28DC">
        <w:rPr>
          <w:rStyle w:val="af1"/>
        </w:rPr>
        <w:footnoteRef/>
      </w:r>
      <w:r w:rsidRPr="00DA28DC">
        <w:rPr>
          <w:rFonts w:ascii="Times New Roman" w:hAnsi="Times New Roman" w:cs="Times New Roman"/>
          <w:sz w:val="20"/>
          <w:szCs w:val="20"/>
          <w:lang w:val="en-US"/>
        </w:rPr>
        <w:t xml:space="preserve"> </w:t>
      </w:r>
      <w:r w:rsidRPr="00DA28DC">
        <w:rPr>
          <w:rFonts w:ascii="Times New Roman" w:eastAsia="TimesNewRomanPSMT" w:hAnsi="Times New Roman" w:cs="Times New Roman"/>
          <w:sz w:val="20"/>
          <w:szCs w:val="20"/>
          <w:lang w:val="en-US"/>
        </w:rPr>
        <w:t xml:space="preserve">Dahmen E. Entrepreneurial Activity and the Development of Swedish Industry, 1919-1939. - Stockholm, 1950; Mattsson L. G. Management of Strategic Change in a "Markets-as-Networks" Perspective. </w:t>
      </w:r>
      <w:proofErr w:type="gramStart"/>
      <w:r w:rsidRPr="00DA28DC">
        <w:rPr>
          <w:rFonts w:ascii="Times New Roman" w:eastAsia="TimesNewRomanPSMT" w:hAnsi="Times New Roman" w:cs="Times New Roman"/>
          <w:sz w:val="20"/>
          <w:szCs w:val="20"/>
          <w:lang w:val="en-US"/>
        </w:rPr>
        <w:t>In the Management of Strategic Change/ Ed. by Fndrew M. Pettigrew.</w:t>
      </w:r>
      <w:proofErr w:type="gramEnd"/>
      <w:r w:rsidRPr="00DA28DC">
        <w:rPr>
          <w:rFonts w:ascii="Times New Roman" w:eastAsia="TimesNewRomanPSMT" w:hAnsi="Times New Roman" w:cs="Times New Roman"/>
          <w:sz w:val="20"/>
          <w:szCs w:val="20"/>
          <w:lang w:val="en-US"/>
        </w:rPr>
        <w:t xml:space="preserve"> - Oxford, N. Y., 1987.</w:t>
      </w:r>
    </w:p>
  </w:footnote>
  <w:footnote w:id="19">
    <w:p w:rsidR="002D2D90" w:rsidRPr="00DA28DC" w:rsidRDefault="002D2D90" w:rsidP="00B12718">
      <w:pPr>
        <w:autoSpaceDE w:val="0"/>
        <w:autoSpaceDN w:val="0"/>
        <w:adjustRightInd w:val="0"/>
        <w:spacing w:after="0" w:line="240" w:lineRule="auto"/>
        <w:jc w:val="both"/>
        <w:rPr>
          <w:rFonts w:ascii="Times New Roman" w:hAnsi="Times New Roman" w:cs="Times New Roman"/>
          <w:sz w:val="20"/>
          <w:szCs w:val="20"/>
          <w:lang w:val="en-US"/>
        </w:rPr>
      </w:pPr>
      <w:r w:rsidRPr="00DA28DC">
        <w:rPr>
          <w:rStyle w:val="af1"/>
        </w:rPr>
        <w:footnoteRef/>
      </w:r>
      <w:r w:rsidRPr="00DA28DC">
        <w:rPr>
          <w:rFonts w:ascii="Times New Roman" w:hAnsi="Times New Roman" w:cs="Times New Roman"/>
          <w:sz w:val="20"/>
          <w:szCs w:val="20"/>
          <w:lang w:val="en-US"/>
        </w:rPr>
        <w:t xml:space="preserve"> </w:t>
      </w:r>
      <w:r w:rsidRPr="00DA28DC">
        <w:rPr>
          <w:rFonts w:ascii="Times New Roman" w:eastAsia="TimesNewRomanPSMT" w:hAnsi="Times New Roman" w:cs="Times New Roman"/>
          <w:sz w:val="20"/>
          <w:szCs w:val="20"/>
          <w:lang w:val="en-US"/>
        </w:rPr>
        <w:t xml:space="preserve">Feldman V. P., Audretsch D.B. Innovation in Cities: Science based Diversity, Specialization and Localized Competition-European Economic Review. - 1999. </w:t>
      </w:r>
      <w:proofErr w:type="gramStart"/>
      <w:r w:rsidRPr="00DA28DC">
        <w:rPr>
          <w:rFonts w:ascii="Times New Roman" w:eastAsia="TimesNewRomanPSMT" w:hAnsi="Times New Roman" w:cs="Times New Roman"/>
          <w:sz w:val="20"/>
          <w:szCs w:val="20"/>
          <w:lang w:val="en-US"/>
        </w:rPr>
        <w:t>- № 43.</w:t>
      </w:r>
      <w:proofErr w:type="gramEnd"/>
      <w:r w:rsidRPr="00DA28DC">
        <w:rPr>
          <w:rFonts w:ascii="Times New Roman" w:eastAsia="TimesNewRomanPSMT" w:hAnsi="Times New Roman" w:cs="Times New Roman"/>
          <w:sz w:val="20"/>
          <w:szCs w:val="20"/>
          <w:lang w:val="en-US"/>
        </w:rPr>
        <w:t xml:space="preserve"> - P. 409-429.</w:t>
      </w:r>
    </w:p>
  </w:footnote>
  <w:footnote w:id="20">
    <w:p w:rsidR="002D2D90" w:rsidRDefault="002D2D90" w:rsidP="00B12718">
      <w:pPr>
        <w:pStyle w:val="af"/>
      </w:pPr>
      <w:r>
        <w:rPr>
          <w:rStyle w:val="af1"/>
        </w:rPr>
        <w:footnoteRef/>
      </w:r>
      <w:r>
        <w:t xml:space="preserve"> </w:t>
      </w:r>
      <w:r w:rsidRPr="00703208">
        <w:t>Методические рекомендации по реализации кластерной политики в субъектах Российской Федерации. – М</w:t>
      </w:r>
      <w:r>
        <w:rPr>
          <w:lang w:val="sah-RU"/>
        </w:rPr>
        <w:t>.</w:t>
      </w:r>
      <w:r>
        <w:t>: Совет Федераций Федерального собрания РФ</w:t>
      </w:r>
      <w:r w:rsidRPr="00703208">
        <w:t xml:space="preserve">, 2008. [Электронный ресурс]. - </w:t>
      </w:r>
      <w:r>
        <w:rPr>
          <w:lang w:val="en-US"/>
        </w:rPr>
        <w:t>URL</w:t>
      </w:r>
      <w:r w:rsidRPr="00703208">
        <w:t>: http://cluster.hse.ru/images</w:t>
      </w:r>
      <w:r>
        <w:t>.</w:t>
      </w:r>
    </w:p>
    <w:p w:rsidR="002D2D90" w:rsidRDefault="002D2D90" w:rsidP="00B12718">
      <w:pPr>
        <w:pStyle w:val="af"/>
      </w:pPr>
    </w:p>
  </w:footnote>
  <w:footnote w:id="21">
    <w:p w:rsidR="002D2D90" w:rsidRDefault="002D2D90" w:rsidP="00B12718">
      <w:pPr>
        <w:pStyle w:val="af"/>
        <w:jc w:val="both"/>
      </w:pPr>
      <w:r>
        <w:rPr>
          <w:rStyle w:val="af1"/>
        </w:rPr>
        <w:footnoteRef/>
      </w:r>
      <w:r>
        <w:t xml:space="preserve"> В 2011 г. функции Центра кластерного развития описывались в пункте 5.2.3.1.1. Приказа Минэкономразвития России № 227 от 20.05.2011 г. «Об организации проведения конкурсного отбора субъектов РФ, бюджетам которых в 2011 г. предоставляются субсидии для финансирования мероприятий, осуществляемых в рамках оказания государственной поддержки малого и среднего предпринимательства субъектами РФ».</w:t>
      </w:r>
    </w:p>
  </w:footnote>
  <w:footnote w:id="22">
    <w:p w:rsidR="002D2D90" w:rsidRPr="006400F4" w:rsidRDefault="002D2D90" w:rsidP="00B12718">
      <w:pPr>
        <w:pStyle w:val="af"/>
        <w:jc w:val="both"/>
        <w:rPr>
          <w:lang w:val="en-US"/>
        </w:rPr>
      </w:pPr>
      <w:r>
        <w:rPr>
          <w:rStyle w:val="af1"/>
        </w:rPr>
        <w:footnoteRef/>
      </w:r>
      <w:r>
        <w:t xml:space="preserve"> </w:t>
      </w:r>
      <w:r w:rsidRPr="00AA58EC">
        <w:t>О</w:t>
      </w:r>
      <w:r>
        <w:t>ОО</w:t>
      </w:r>
      <w:r w:rsidRPr="00AA58EC">
        <w:t xml:space="preserve"> «Центр кластерного развития»</w:t>
      </w:r>
      <w:r>
        <w:t>.</w:t>
      </w:r>
      <w:r>
        <w:rPr>
          <w:lang w:val="sah-RU"/>
        </w:rPr>
        <w:t xml:space="preserve"> </w:t>
      </w:r>
      <w:r w:rsidRPr="006E338E">
        <w:t>[</w:t>
      </w:r>
      <w:r>
        <w:t>Официальный сайт</w:t>
      </w:r>
      <w:r w:rsidRPr="006E338E">
        <w:t>]</w:t>
      </w:r>
      <w:r>
        <w:rPr>
          <w:lang w:val="sah-RU"/>
        </w:rPr>
        <w:t xml:space="preserve">.- </w:t>
      </w:r>
      <w:r>
        <w:rPr>
          <w:lang w:val="en-US"/>
        </w:rPr>
        <w:t>URL</w:t>
      </w:r>
      <w:r w:rsidRPr="006400F4">
        <w:rPr>
          <w:lang w:val="en-US"/>
        </w:rPr>
        <w:t xml:space="preserve">:  </w:t>
      </w:r>
      <w:r w:rsidRPr="00140DE6">
        <w:rPr>
          <w:lang w:val="en-US"/>
        </w:rPr>
        <w:t>http</w:t>
      </w:r>
      <w:r w:rsidRPr="006400F4">
        <w:rPr>
          <w:lang w:val="en-US"/>
        </w:rPr>
        <w:t>://</w:t>
      </w:r>
      <w:r w:rsidRPr="00140DE6">
        <w:rPr>
          <w:lang w:val="en-US"/>
        </w:rPr>
        <w:t>sakha</w:t>
      </w:r>
      <w:r w:rsidRPr="006400F4">
        <w:rPr>
          <w:lang w:val="en-US"/>
        </w:rPr>
        <w:t>-</w:t>
      </w:r>
      <w:r w:rsidRPr="00140DE6">
        <w:rPr>
          <w:lang w:val="en-US"/>
        </w:rPr>
        <w:t>cluster</w:t>
      </w:r>
      <w:r w:rsidRPr="006400F4">
        <w:rPr>
          <w:lang w:val="en-US"/>
        </w:rPr>
        <w:t>.</w:t>
      </w:r>
      <w:r w:rsidRPr="00140DE6">
        <w:rPr>
          <w:lang w:val="en-US"/>
        </w:rPr>
        <w:t>ru</w:t>
      </w:r>
      <w:r w:rsidRPr="006400F4">
        <w:rPr>
          <w:lang w:val="en-US"/>
        </w:rPr>
        <w:t>/?</w:t>
      </w:r>
      <w:r w:rsidRPr="00140DE6">
        <w:rPr>
          <w:lang w:val="en-US"/>
        </w:rPr>
        <w:t>page</w:t>
      </w:r>
      <w:r w:rsidRPr="006400F4">
        <w:rPr>
          <w:lang w:val="en-US"/>
        </w:rPr>
        <w:t>_</w:t>
      </w:r>
      <w:r w:rsidRPr="00140DE6">
        <w:rPr>
          <w:lang w:val="en-US"/>
        </w:rPr>
        <w:t>id</w:t>
      </w:r>
      <w:r w:rsidRPr="006400F4">
        <w:rPr>
          <w:lang w:val="en-US"/>
        </w:rPr>
        <w:t>=35.</w:t>
      </w:r>
    </w:p>
  </w:footnote>
  <w:footnote w:id="23">
    <w:p w:rsidR="002D2D90" w:rsidRDefault="002D2D90" w:rsidP="00B12718">
      <w:pPr>
        <w:pStyle w:val="af"/>
        <w:ind w:left="142" w:hanging="142"/>
        <w:jc w:val="both"/>
      </w:pPr>
      <w:r>
        <w:rPr>
          <w:rStyle w:val="af1"/>
        </w:rPr>
        <w:footnoteRef/>
      </w:r>
      <w:r>
        <w:t xml:space="preserve"> </w:t>
      </w:r>
      <w:r w:rsidRPr="00E677D0">
        <w:t>В соответствии с поручением Президента РФ</w:t>
      </w:r>
      <w:r>
        <w:t xml:space="preserve"> итогам заседания П</w:t>
      </w:r>
      <w:r w:rsidRPr="00E677D0">
        <w:t>резидиума Госсовета Р</w:t>
      </w:r>
      <w:r>
        <w:t>Ф</w:t>
      </w:r>
      <w:r w:rsidRPr="00E677D0">
        <w:t xml:space="preserve"> от 11 ноября 2011 г. (протокол № Пр-3484ГС от 22 ноября 2011 г., пункт 2 в), а также решением Правительственной комиссии по высоким технологиям и инновациям от 30 января 2012 г. (протокол №1, пункт 6).</w:t>
      </w:r>
    </w:p>
  </w:footnote>
  <w:footnote w:id="24">
    <w:p w:rsidR="002D2D90" w:rsidRDefault="002D2D90" w:rsidP="00B12718">
      <w:pPr>
        <w:pStyle w:val="af"/>
        <w:jc w:val="both"/>
      </w:pPr>
      <w:r w:rsidRPr="00417953">
        <w:rPr>
          <w:rStyle w:val="af1"/>
        </w:rPr>
        <w:footnoteRef/>
      </w:r>
      <w:r w:rsidRPr="00417953">
        <w:t xml:space="preserve"> </w:t>
      </w:r>
      <w:r>
        <w:t>Растворцева С. Н., Череповская  Н. А. Идентификация и оценка региональных кластеров // Экономика региона № 4/2013. [Электронный ресурс] - URL: http://www.uiec.ru/zhurnal_yekonomika_regiona/arhiv</w:t>
      </w:r>
    </w:p>
    <w:p w:rsidR="002D2D90" w:rsidRPr="00417953" w:rsidRDefault="002D2D90" w:rsidP="00B12718">
      <w:pPr>
        <w:pStyle w:val="af"/>
        <w:jc w:val="both"/>
      </w:pPr>
      <w:r>
        <w:t>_nomerov/nomer_4_-_2017/</w:t>
      </w:r>
    </w:p>
  </w:footnote>
  <w:footnote w:id="25">
    <w:p w:rsidR="002D2D90" w:rsidRPr="0067733F" w:rsidRDefault="002D2D90" w:rsidP="00B12718">
      <w:pPr>
        <w:pStyle w:val="af"/>
      </w:pPr>
      <w:r>
        <w:rPr>
          <w:rStyle w:val="af1"/>
        </w:rPr>
        <w:footnoteRef/>
      </w:r>
      <w:r>
        <w:t xml:space="preserve"> </w:t>
      </w:r>
      <w:r w:rsidRPr="00107361">
        <w:t>Ильин В.В. Методы формирования кластеров в промышленности</w:t>
      </w:r>
      <w:r>
        <w:t>. -</w:t>
      </w:r>
      <w:r w:rsidRPr="00107361">
        <w:t xml:space="preserve"> Автореферат </w:t>
      </w:r>
      <w:r>
        <w:t xml:space="preserve">диссертации </w:t>
      </w:r>
      <w:r w:rsidRPr="00107361">
        <w:t>на соискание ученой степени</w:t>
      </w:r>
      <w:r>
        <w:t xml:space="preserve"> канд. экон. наук</w:t>
      </w:r>
      <w:r w:rsidRPr="00107361">
        <w:t>.</w:t>
      </w:r>
      <w:r>
        <w:t xml:space="preserve"> </w:t>
      </w:r>
      <w:r w:rsidRPr="00107361">
        <w:t xml:space="preserve"> - Санкт-Петербург, 2010.</w:t>
      </w:r>
      <w:r>
        <w:t xml:space="preserve"> </w:t>
      </w:r>
      <w:r w:rsidRPr="0067733F">
        <w:t>– 19 с.</w:t>
      </w:r>
    </w:p>
  </w:footnote>
  <w:footnote w:id="26">
    <w:p w:rsidR="002D2D90" w:rsidRDefault="002D2D90" w:rsidP="00B12718">
      <w:pPr>
        <w:pStyle w:val="af"/>
      </w:pPr>
      <w:r>
        <w:rPr>
          <w:rStyle w:val="af1"/>
        </w:rPr>
        <w:footnoteRef/>
      </w:r>
      <w:r>
        <w:t xml:space="preserve"> К</w:t>
      </w:r>
      <w:r w:rsidRPr="00107361">
        <w:t>уценко Е.С. База данных кластеров в регионах Российской Федерации. Проект по выявлению кластеров, 2010</w:t>
      </w:r>
      <w:r>
        <w:t>.</w:t>
      </w:r>
      <w:r w:rsidRPr="00107361">
        <w:t xml:space="preserve"> [</w:t>
      </w:r>
      <w:r>
        <w:t>Э</w:t>
      </w:r>
      <w:r w:rsidRPr="00107361">
        <w:t>лектронный ресурс].</w:t>
      </w:r>
      <w:r>
        <w:t xml:space="preserve"> </w:t>
      </w:r>
      <w:r>
        <w:rPr>
          <w:lang w:val="en-US"/>
        </w:rPr>
        <w:t>URL</w:t>
      </w:r>
      <w:r w:rsidRPr="00107361">
        <w:t>: http://yadi.sk/d/mfxT3-Ac3hDuW</w:t>
      </w:r>
      <w:r>
        <w:t>.</w:t>
      </w:r>
    </w:p>
  </w:footnote>
  <w:footnote w:id="27">
    <w:p w:rsidR="002D2D90" w:rsidRDefault="002D2D90" w:rsidP="00B12718">
      <w:pPr>
        <w:pStyle w:val="af"/>
      </w:pPr>
      <w:r>
        <w:rPr>
          <w:rStyle w:val="af1"/>
        </w:rPr>
        <w:footnoteRef/>
      </w:r>
      <w:r>
        <w:t xml:space="preserve"> </w:t>
      </w:r>
      <w:r w:rsidRPr="00107361">
        <w:t>Томашевская Ю</w:t>
      </w:r>
      <w:r>
        <w:t>.Н</w:t>
      </w:r>
      <w:r w:rsidRPr="00107361">
        <w:t>. Теоретические и методические основы идентификации кластеров в экономике российских регионов</w:t>
      </w:r>
      <w:r>
        <w:t>. –А</w:t>
      </w:r>
      <w:r w:rsidRPr="00107361">
        <w:t>втореферат</w:t>
      </w:r>
      <w:r>
        <w:t xml:space="preserve">диссертации </w:t>
      </w:r>
      <w:r w:rsidRPr="00107361">
        <w:t xml:space="preserve"> </w:t>
      </w:r>
      <w:r>
        <w:t>на соискание</w:t>
      </w:r>
      <w:r w:rsidRPr="00107361">
        <w:t xml:space="preserve"> </w:t>
      </w:r>
      <w:r>
        <w:t xml:space="preserve"> ученой степени </w:t>
      </w:r>
      <w:r w:rsidRPr="00107361">
        <w:t>канд</w:t>
      </w:r>
      <w:r>
        <w:t>.</w:t>
      </w:r>
      <w:r w:rsidRPr="00107361">
        <w:t xml:space="preserve"> </w:t>
      </w:r>
      <w:r>
        <w:t>э</w:t>
      </w:r>
      <w:r w:rsidRPr="00107361">
        <w:t>кон</w:t>
      </w:r>
      <w:r>
        <w:t>.</w:t>
      </w:r>
      <w:r w:rsidRPr="00107361">
        <w:t xml:space="preserve"> наук: - Астрахань, 2012.- 24 с.</w:t>
      </w:r>
    </w:p>
  </w:footnote>
  <w:footnote w:id="28">
    <w:p w:rsidR="002D2D90" w:rsidRDefault="002D2D90" w:rsidP="00B12718">
      <w:pPr>
        <w:pStyle w:val="af"/>
      </w:pPr>
      <w:r>
        <w:rPr>
          <w:rStyle w:val="af1"/>
        </w:rPr>
        <w:footnoteRef/>
      </w:r>
      <w:r>
        <w:t xml:space="preserve"> </w:t>
      </w:r>
      <w:r w:rsidRPr="009A7E8E">
        <w:t xml:space="preserve">Бабикова А.В., Федотова А.Ю. </w:t>
      </w:r>
      <w:proofErr w:type="gramStart"/>
      <w:r w:rsidRPr="009A7E8E">
        <w:t>Методические подходы</w:t>
      </w:r>
      <w:proofErr w:type="gramEnd"/>
      <w:r w:rsidRPr="009A7E8E">
        <w:t xml:space="preserve"> к идентификации кластерных образований // Экономика и менеджмент инновационных технологий. – Декабрь 2013. - № 12 [Электронный ресурс]. </w:t>
      </w:r>
      <w:r>
        <w:rPr>
          <w:lang w:val="en-US"/>
        </w:rPr>
        <w:t>URL</w:t>
      </w:r>
      <w:r w:rsidRPr="009A7E8E">
        <w:t>: http://ekonomika.snauka.ru/2013/12/3421.</w:t>
      </w:r>
    </w:p>
  </w:footnote>
  <w:footnote w:id="29">
    <w:p w:rsidR="002D2D90" w:rsidRDefault="002D2D90" w:rsidP="00B12718">
      <w:pPr>
        <w:spacing w:after="0" w:line="240" w:lineRule="auto"/>
        <w:contextualSpacing/>
        <w:jc w:val="both"/>
        <w:rPr>
          <w:rFonts w:ascii="Times New Roman" w:hAnsi="Times New Roman" w:cs="Times New Roman"/>
          <w:sz w:val="20"/>
          <w:szCs w:val="20"/>
        </w:rPr>
      </w:pPr>
      <w:r w:rsidRPr="0092149E">
        <w:rPr>
          <w:rStyle w:val="af1"/>
        </w:rPr>
        <w:footnoteRef/>
      </w:r>
      <w:r>
        <w:rPr>
          <w:rFonts w:ascii="Times New Roman" w:hAnsi="Times New Roman" w:cs="Times New Roman"/>
          <w:sz w:val="20"/>
          <w:szCs w:val="20"/>
        </w:rPr>
        <w:t xml:space="preserve"> </w:t>
      </w:r>
      <w:r w:rsidRPr="0092149E">
        <w:rPr>
          <w:rFonts w:ascii="Times New Roman" w:hAnsi="Times New Roman" w:cs="Times New Roman"/>
          <w:sz w:val="20"/>
          <w:szCs w:val="20"/>
        </w:rPr>
        <w:t xml:space="preserve">Кострюкова О.Н., Карпова Е.Г. Методы идентификации туристических кластеров в системе </w:t>
      </w:r>
    </w:p>
    <w:p w:rsidR="002D2D90" w:rsidRPr="0092149E" w:rsidRDefault="002D2D90" w:rsidP="00B1271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92149E">
        <w:rPr>
          <w:rFonts w:ascii="Times New Roman" w:hAnsi="Times New Roman" w:cs="Times New Roman"/>
          <w:sz w:val="20"/>
          <w:szCs w:val="20"/>
        </w:rPr>
        <w:t>регионального туризма // Проблемы современной экономики. – 2011. - №4. – С.374-378.</w:t>
      </w:r>
    </w:p>
  </w:footnote>
  <w:footnote w:id="30">
    <w:p w:rsidR="002D2D90" w:rsidRPr="0092149E" w:rsidRDefault="002D2D90" w:rsidP="00B12718">
      <w:pPr>
        <w:pStyle w:val="af"/>
        <w:ind w:left="142" w:hanging="142"/>
        <w:jc w:val="both"/>
      </w:pPr>
      <w:r w:rsidRPr="0092149E">
        <w:rPr>
          <w:rStyle w:val="af1"/>
        </w:rPr>
        <w:footnoteRef/>
      </w:r>
      <w:r w:rsidRPr="0092149E">
        <w:t xml:space="preserve"> Батталова А.Е. Оценка потенциала кластеризации отрасли // Интернет журнал «НАУКОВЕДЕНИЕ». Вып. </w:t>
      </w:r>
      <w:r>
        <w:t xml:space="preserve"> </w:t>
      </w:r>
      <w:r w:rsidRPr="0092149E">
        <w:t xml:space="preserve">6. ноябрь-декабрь 2013. – [Электронный ресурс]. </w:t>
      </w:r>
      <w:r w:rsidRPr="0092149E">
        <w:rPr>
          <w:lang w:val="en-US"/>
        </w:rPr>
        <w:t>URL</w:t>
      </w:r>
      <w:r w:rsidRPr="0092149E">
        <w:t>: http://publ.naukovedenie.ru</w:t>
      </w:r>
    </w:p>
  </w:footnote>
  <w:footnote w:id="31">
    <w:p w:rsidR="002D2D90" w:rsidRPr="0092149E" w:rsidRDefault="002D2D90" w:rsidP="00B12718">
      <w:pPr>
        <w:pStyle w:val="af"/>
        <w:ind w:left="142" w:hanging="142"/>
        <w:jc w:val="both"/>
      </w:pPr>
      <w:r w:rsidRPr="0092149E">
        <w:rPr>
          <w:rStyle w:val="af1"/>
        </w:rPr>
        <w:footnoteRef/>
      </w:r>
      <w:r w:rsidRPr="0092149E">
        <w:t xml:space="preserve">Бачинина Ю.П. Кластеризация как возможность обеспечения конкурентоспособности нефтегазового региона – [Электронный ресурс]. </w:t>
      </w:r>
      <w:r w:rsidRPr="0092149E">
        <w:rPr>
          <w:lang w:val="en-US"/>
        </w:rPr>
        <w:t>URL</w:t>
      </w:r>
      <w:r w:rsidRPr="0092149E">
        <w:t>: http://www.ogbus.ru/authors/Bachinina/Bachininal .pdf</w:t>
      </w:r>
    </w:p>
  </w:footnote>
  <w:footnote w:id="32">
    <w:p w:rsidR="002D2D90" w:rsidRPr="0092149E" w:rsidRDefault="002D2D90" w:rsidP="00B12718">
      <w:pPr>
        <w:pStyle w:val="af"/>
        <w:ind w:left="142" w:hanging="142"/>
        <w:jc w:val="both"/>
        <w:rPr>
          <w:highlight w:val="yellow"/>
        </w:rPr>
      </w:pPr>
      <w:r w:rsidRPr="0092149E">
        <w:rPr>
          <w:rStyle w:val="af1"/>
        </w:rPr>
        <w:footnoteRef/>
      </w:r>
      <w:r w:rsidRPr="0092149E">
        <w:t xml:space="preserve">Туккель И.Л. Методы и инструменты управления инновационным развитием промышленных предприятий / И.Л. Туккель, С.А. </w:t>
      </w:r>
      <w:proofErr w:type="gramStart"/>
      <w:r w:rsidRPr="0092149E">
        <w:t>Голубев</w:t>
      </w:r>
      <w:proofErr w:type="gramEnd"/>
      <w:r w:rsidRPr="0092149E">
        <w:t>, А.В. Сурина, Н.А. Цветкова / Под ред. И.Л. Туккеля. – СПб.: БХВ-Петербург, 2013. – С.77-114.</w:t>
      </w:r>
    </w:p>
  </w:footnote>
  <w:footnote w:id="33">
    <w:p w:rsidR="002D2D90" w:rsidRDefault="002D2D90" w:rsidP="00B12718">
      <w:pPr>
        <w:pStyle w:val="af"/>
      </w:pPr>
      <w:r>
        <w:rPr>
          <w:rStyle w:val="af1"/>
        </w:rPr>
        <w:footnoteRef/>
      </w:r>
      <w:r>
        <w:t xml:space="preserve"> </w:t>
      </w:r>
      <w:r w:rsidRPr="00894AA5">
        <w:t>Формирование инновационно-промышленных кластеров в Республике Саха (Якутия) / Егоров Н.Е. и др.; отв. ред. Е.Г.Егоров Е.Г. –Якутск: Изд-во ЯНЦ СО РАН, 2009. – 176 с.</w:t>
      </w:r>
    </w:p>
  </w:footnote>
  <w:footnote w:id="34">
    <w:p w:rsidR="002D2D90" w:rsidRPr="00F763C6" w:rsidRDefault="002D2D90" w:rsidP="00B12718">
      <w:pPr>
        <w:pStyle w:val="af"/>
      </w:pPr>
      <w:r w:rsidRPr="00F763C6">
        <w:rPr>
          <w:rStyle w:val="af1"/>
        </w:rPr>
        <w:footnoteRef/>
      </w:r>
      <w:r w:rsidRPr="00F763C6">
        <w:t xml:space="preserve"> Егоров Н.Е. Инновационное развитие экономики региона на основе кластерного подхода. – СПб.: Изд-во СПбГПУ, 2010. – 212 с. – 107-146 с.</w:t>
      </w:r>
    </w:p>
  </w:footnote>
  <w:footnote w:id="35">
    <w:p w:rsidR="002D2D90" w:rsidRDefault="002D2D90" w:rsidP="00B12718">
      <w:pPr>
        <w:pStyle w:val="af"/>
      </w:pPr>
      <w:r>
        <w:rPr>
          <w:rStyle w:val="af1"/>
        </w:rPr>
        <w:footnoteRef/>
      </w:r>
      <w:r>
        <w:t xml:space="preserve"> Егоров</w:t>
      </w:r>
      <w:r w:rsidRPr="00C2145D">
        <w:t xml:space="preserve"> </w:t>
      </w:r>
      <w:r>
        <w:t>Н.Е., Николаева</w:t>
      </w:r>
      <w:r w:rsidRPr="00C2145D">
        <w:t xml:space="preserve"> </w:t>
      </w:r>
      <w:r>
        <w:t xml:space="preserve">И.В.. Методика количественной оценки инновационного потенциала региона // Инновации. – 2012. - №10 (168). – С. 92-97. </w:t>
      </w:r>
    </w:p>
  </w:footnote>
  <w:footnote w:id="36">
    <w:p w:rsidR="002D2D90" w:rsidRDefault="002D2D90" w:rsidP="00B12718">
      <w:pPr>
        <w:pStyle w:val="af"/>
      </w:pPr>
      <w:r>
        <w:rPr>
          <w:rStyle w:val="af1"/>
        </w:rPr>
        <w:footnoteRef/>
      </w:r>
      <w:r>
        <w:t xml:space="preserve"> </w:t>
      </w:r>
      <w:r w:rsidRPr="00D36773">
        <w:t>Видяев И.Г. Оценка инновационного развития социально-экономической системы региона // Известия Иркутской государственной экономической академии. - 2010. - № 6. - С.1-6.</w:t>
      </w:r>
    </w:p>
  </w:footnote>
  <w:footnote w:id="37">
    <w:p w:rsidR="002D2D90" w:rsidRDefault="002D2D90" w:rsidP="00B12718">
      <w:pPr>
        <w:pStyle w:val="af"/>
      </w:pPr>
      <w:r>
        <w:rPr>
          <w:rStyle w:val="af1"/>
        </w:rPr>
        <w:footnoteRef/>
      </w:r>
      <w:r>
        <w:t xml:space="preserve"> Егоров</w:t>
      </w:r>
      <w:r w:rsidRPr="00C2145D">
        <w:t xml:space="preserve"> </w:t>
      </w:r>
      <w:r>
        <w:t>Н.Е., Николаева</w:t>
      </w:r>
      <w:r w:rsidRPr="00C2145D">
        <w:t xml:space="preserve"> </w:t>
      </w:r>
      <w:r>
        <w:t xml:space="preserve">И.В. Методика количественной оценки инновационного потенциала региона // Инновации. – 2012. - №10 (168). – С. 92-97. </w:t>
      </w:r>
    </w:p>
  </w:footnote>
  <w:footnote w:id="38">
    <w:p w:rsidR="002D2D90" w:rsidRPr="00EB6078" w:rsidRDefault="002D2D90" w:rsidP="00B12718">
      <w:pPr>
        <w:pStyle w:val="af"/>
        <w:jc w:val="both"/>
        <w:rPr>
          <w:lang w:val="sah-RU"/>
        </w:rPr>
      </w:pPr>
      <w:r>
        <w:rPr>
          <w:rStyle w:val="af1"/>
        </w:rPr>
        <w:footnoteRef/>
      </w:r>
      <w:r>
        <w:t xml:space="preserve"> </w:t>
      </w:r>
      <w:r>
        <w:rPr>
          <w:lang w:val="sah-RU"/>
        </w:rPr>
        <w:t>Методические рекомендации по реализации кластерной политики в северных субъектах РФ. –М.: Совет Федерации Федерального Собрания РФ. Комитет Совета Федерации по делам Севера и малочисленных народов, 2008.</w:t>
      </w:r>
      <w:r>
        <w:t xml:space="preserve"> — С. </w:t>
      </w:r>
      <w:r w:rsidRPr="00EB6078">
        <w:rPr>
          <w:lang w:val="sah-RU"/>
        </w:rPr>
        <w:t>75.</w:t>
      </w:r>
    </w:p>
    <w:p w:rsidR="002D2D90" w:rsidRPr="004D7CCD" w:rsidRDefault="002D2D90" w:rsidP="00B12718">
      <w:pPr>
        <w:pStyle w:val="af"/>
        <w:rPr>
          <w:lang w:val="sah-RU"/>
        </w:rPr>
      </w:pPr>
    </w:p>
  </w:footnote>
  <w:footnote w:id="39">
    <w:p w:rsidR="002D2D90" w:rsidRDefault="002D2D90" w:rsidP="00B12718">
      <w:pPr>
        <w:pStyle w:val="af"/>
        <w:jc w:val="both"/>
      </w:pPr>
      <w:r>
        <w:rPr>
          <w:rStyle w:val="af1"/>
        </w:rPr>
        <w:footnoteRef/>
      </w:r>
      <w:r>
        <w:t xml:space="preserve"> Архипов Г. И. Корпоративно-территориальная организация горнорудной промышленности и кластерные проекты на территории с экономикой минерально-сырьевого типа // Региональная экономика: теория и практика. — 2014. — № 8. — С.16–29.</w:t>
      </w:r>
    </w:p>
  </w:footnote>
  <w:footnote w:id="40">
    <w:p w:rsidR="002D2D90" w:rsidRDefault="002D2D90" w:rsidP="00B12718">
      <w:pPr>
        <w:pStyle w:val="af"/>
        <w:jc w:val="both"/>
      </w:pPr>
      <w:r>
        <w:rPr>
          <w:rStyle w:val="af1"/>
        </w:rPr>
        <w:footnoteRef/>
      </w:r>
      <w:r>
        <w:t xml:space="preserve"> Развитие инновационной экономики: теория и практика / под ред. д-ра экон. наук, проф. А. В. Бабкина. СПб.: Изд-во Политехн. ун-та, 2012. - С. 360.</w:t>
      </w:r>
    </w:p>
  </w:footnote>
  <w:footnote w:id="41">
    <w:p w:rsidR="002D2D90" w:rsidRDefault="002D2D90" w:rsidP="00B12718">
      <w:pPr>
        <w:pStyle w:val="af"/>
        <w:jc w:val="both"/>
      </w:pPr>
      <w:r>
        <w:rPr>
          <w:rStyle w:val="af1"/>
        </w:rPr>
        <w:footnoteRef/>
      </w:r>
      <w:r>
        <w:t xml:space="preserve"> Пятинкин С. Ф., Быкова Т. П. Развитие кластеров: сущность, актуальные подходы, зарубежный опыт. Минск: Тесей, 2008. - С. 56.</w:t>
      </w:r>
    </w:p>
  </w:footnote>
  <w:footnote w:id="42">
    <w:p w:rsidR="002D2D90" w:rsidRPr="00B6344C" w:rsidRDefault="002D2D90" w:rsidP="00B12718">
      <w:pPr>
        <w:pStyle w:val="af"/>
        <w:jc w:val="both"/>
      </w:pPr>
      <w:r w:rsidRPr="00B6344C">
        <w:rPr>
          <w:rStyle w:val="af1"/>
        </w:rPr>
        <w:footnoteRef/>
      </w:r>
      <w:r w:rsidRPr="00B6344C">
        <w:t xml:space="preserve"> Архипов Г. И. Корпоративно-территориальная организация горнорудной промышленности и кластерные проекты на территории с экономикой минерально-сырьевого типа // Региональная экономика: теория и практика. — 2014. — № 8. — С. 16–29.</w:t>
      </w:r>
    </w:p>
    <w:p w:rsidR="002D2D90" w:rsidRPr="00B6344C" w:rsidRDefault="002D2D90" w:rsidP="00B12718">
      <w:pPr>
        <w:pStyle w:val="af"/>
      </w:pPr>
    </w:p>
  </w:footnote>
  <w:footnote w:id="43">
    <w:p w:rsidR="002D2D90" w:rsidRDefault="002D2D90" w:rsidP="00B12718">
      <w:pPr>
        <w:pStyle w:val="af"/>
        <w:ind w:left="142" w:hanging="142"/>
        <w:jc w:val="both"/>
      </w:pPr>
      <w:r>
        <w:rPr>
          <w:rStyle w:val="af1"/>
        </w:rPr>
        <w:footnoteRef/>
      </w:r>
      <w:r>
        <w:t xml:space="preserve"> Кибалов Е. Б., Комаров К. Л., Пахомов К. А. Транспортно-логистический кластер Новосибирской области: модель формирования и оценка эффективности // Регион: экономика и социология. — 2007. — № 3. — С. 42–54.</w:t>
      </w:r>
    </w:p>
  </w:footnote>
  <w:footnote w:id="44">
    <w:p w:rsidR="002D2D90" w:rsidRDefault="002D2D90" w:rsidP="00B12718">
      <w:pPr>
        <w:pStyle w:val="af"/>
        <w:ind w:left="142" w:hanging="142"/>
        <w:jc w:val="both"/>
      </w:pPr>
      <w:r>
        <w:rPr>
          <w:rStyle w:val="af1"/>
        </w:rPr>
        <w:footnoteRef/>
      </w:r>
      <w:r>
        <w:t xml:space="preserve"> Архипов Г. И. Корпоративно-территориальная организация горнорудной промышленности и кластерные проекты на территории с экономикой минерально-сырьевого типа // Региональная экономика: теория и практика. — 2014. — № 8. — С. 16–29.</w:t>
      </w:r>
    </w:p>
  </w:footnote>
  <w:footnote w:id="45">
    <w:p w:rsidR="002D2D90" w:rsidRDefault="002D2D90" w:rsidP="00B12718">
      <w:pPr>
        <w:pStyle w:val="af"/>
        <w:jc w:val="both"/>
      </w:pPr>
      <w:r w:rsidRPr="00A41793">
        <w:rPr>
          <w:rStyle w:val="af1"/>
        </w:rPr>
        <w:footnoteRef/>
      </w:r>
      <w:r w:rsidRPr="00A41793">
        <w:t xml:space="preserve"> Развитие инновационной экономики: теория и практика</w:t>
      </w:r>
      <w:proofErr w:type="gramStart"/>
      <w:r w:rsidRPr="00A41793">
        <w:t>.</w:t>
      </w:r>
      <w:proofErr w:type="gramEnd"/>
      <w:r w:rsidRPr="00A41793">
        <w:t xml:space="preserve"> / </w:t>
      </w:r>
      <w:proofErr w:type="gramStart"/>
      <w:r w:rsidRPr="00A41793">
        <w:t>п</w:t>
      </w:r>
      <w:proofErr w:type="gramEnd"/>
      <w:r w:rsidRPr="00A41793">
        <w:t xml:space="preserve">од ред. д-ра экон. наук, проф. А. В. Бабкина. </w:t>
      </w:r>
      <w:r>
        <w:t>–</w:t>
      </w:r>
      <w:r w:rsidRPr="00A41793">
        <w:t xml:space="preserve"> </w:t>
      </w:r>
    </w:p>
    <w:p w:rsidR="002D2D90" w:rsidRDefault="002D2D90" w:rsidP="00B12718">
      <w:pPr>
        <w:pStyle w:val="af"/>
        <w:jc w:val="both"/>
      </w:pPr>
      <w:r>
        <w:t xml:space="preserve">  </w:t>
      </w:r>
      <w:r w:rsidRPr="00A41793">
        <w:t xml:space="preserve">СПб.: Изд-во Политехн. ун-та, 2012. </w:t>
      </w:r>
      <w:r>
        <w:t>-</w:t>
      </w:r>
      <w:r w:rsidRPr="00A41793">
        <w:t xml:space="preserve"> С. 336–337.</w:t>
      </w:r>
    </w:p>
  </w:footnote>
  <w:footnote w:id="46">
    <w:p w:rsidR="002D2D90" w:rsidRDefault="002D2D90" w:rsidP="00B12718">
      <w:pPr>
        <w:pStyle w:val="af"/>
        <w:jc w:val="both"/>
      </w:pPr>
      <w:r>
        <w:rPr>
          <w:rStyle w:val="af1"/>
        </w:rPr>
        <w:footnoteRef/>
      </w:r>
      <w:r>
        <w:t xml:space="preserve"> Жданова О. И. Кластер как инструмент промышленной политики региона // Региональная экономика: теория и практика. — 2008. — № 9. — С. 60–67.</w:t>
      </w:r>
    </w:p>
  </w:footnote>
  <w:footnote w:id="47">
    <w:p w:rsidR="002D2D90" w:rsidRDefault="002D2D90" w:rsidP="00B12718">
      <w:pPr>
        <w:pStyle w:val="af"/>
        <w:jc w:val="both"/>
      </w:pPr>
      <w:r>
        <w:rPr>
          <w:rStyle w:val="af1"/>
        </w:rPr>
        <w:footnoteRef/>
      </w:r>
      <w:r>
        <w:t xml:space="preserve"> Ларина Н. И. Ключевые вопросы теории формирования региональных кластеров // Регион: экономика и социология. — 2007. — № 4. — С. 126–138.</w:t>
      </w:r>
    </w:p>
  </w:footnote>
  <w:footnote w:id="48">
    <w:p w:rsidR="002D2D90" w:rsidRDefault="002D2D90" w:rsidP="00B12718">
      <w:pPr>
        <w:pStyle w:val="af"/>
        <w:jc w:val="both"/>
      </w:pPr>
      <w:r>
        <w:rPr>
          <w:rStyle w:val="af1"/>
        </w:rPr>
        <w:footnoteRef/>
      </w:r>
      <w:r>
        <w:t xml:space="preserve"> Ларина Н. И. Региональные кластеры и территориально-производственные комплексы как формы территориальной организации производства / Регион: экономика и социология. – 2007. -№4. - С. 133.</w:t>
      </w:r>
    </w:p>
    <w:p w:rsidR="002D2D90" w:rsidRDefault="002D2D90" w:rsidP="00B12718">
      <w:pPr>
        <w:pStyle w:val="af"/>
        <w:jc w:val="both"/>
      </w:pPr>
    </w:p>
  </w:footnote>
  <w:footnote w:id="49">
    <w:p w:rsidR="002D2D90" w:rsidRDefault="002D2D90" w:rsidP="00B12718">
      <w:pPr>
        <w:pStyle w:val="af"/>
        <w:jc w:val="both"/>
      </w:pPr>
      <w:r>
        <w:rPr>
          <w:rStyle w:val="af1"/>
        </w:rPr>
        <w:footnoteRef/>
      </w:r>
      <w:r>
        <w:t xml:space="preserve"> Методические рекомендации по реализации кластерной политики в северных субъектах Российской Федерации.  –М.: Совет Федераций Федерального собрания РФ. Комитет по делам Севера и малочисленным народам,  2008. – С. 75.</w:t>
      </w:r>
    </w:p>
  </w:footnote>
  <w:footnote w:id="50">
    <w:p w:rsidR="002D2D90" w:rsidRDefault="002D2D90" w:rsidP="00B12718">
      <w:pPr>
        <w:pStyle w:val="af"/>
      </w:pPr>
      <w:r w:rsidRPr="007C55A9">
        <w:rPr>
          <w:rStyle w:val="af1"/>
        </w:rPr>
        <w:footnoteRef/>
      </w:r>
      <w:r w:rsidRPr="007C55A9">
        <w:t xml:space="preserve"> Ленчук</w:t>
      </w:r>
      <w:r w:rsidRPr="002351BF">
        <w:t xml:space="preserve"> </w:t>
      </w:r>
      <w:r w:rsidRPr="007C55A9">
        <w:t>Е.Б., Власкин</w:t>
      </w:r>
      <w:r w:rsidRPr="002351BF">
        <w:t xml:space="preserve"> </w:t>
      </w:r>
      <w:r w:rsidRPr="007C55A9">
        <w:t>Г.А.. Кластерный подход в стратегии инновационного развития России//Проблемы прогнозирования. – 2010. - №6. –  С. 45-57.</w:t>
      </w:r>
    </w:p>
  </w:footnote>
  <w:footnote w:id="51">
    <w:p w:rsidR="002D2D90" w:rsidRDefault="002D2D90" w:rsidP="00B12718">
      <w:pPr>
        <w:pStyle w:val="af"/>
        <w:jc w:val="both"/>
      </w:pPr>
      <w:r>
        <w:rPr>
          <w:rStyle w:val="af1"/>
        </w:rPr>
        <w:footnoteRef/>
      </w:r>
      <w:r>
        <w:t xml:space="preserve"> Ларина Н. И. Региональные кластеры и территориально-производственные комплексы как формы территориальной организации производства / Регион: экономика и социология. – 2007. -№4. - С. 133.</w:t>
      </w:r>
    </w:p>
  </w:footnote>
  <w:footnote w:id="52">
    <w:p w:rsidR="002D2D90" w:rsidRDefault="002D2D90" w:rsidP="00B12718">
      <w:pPr>
        <w:pStyle w:val="af"/>
        <w:jc w:val="both"/>
      </w:pPr>
      <w:r w:rsidRPr="00D159E5">
        <w:rPr>
          <w:rStyle w:val="af1"/>
        </w:rPr>
        <w:footnoteRef/>
      </w:r>
      <w:r w:rsidRPr="00D159E5">
        <w:t xml:space="preserve"> Методические рекомендации по реализации кластерной политики в северных субъектах Российской Федерации. </w:t>
      </w:r>
      <w:r>
        <w:t>–М.: Совет Федераций Федерального собрания РФ. Комитет по делам Севера и малочисленных народов,</w:t>
      </w:r>
      <w:r w:rsidRPr="00D159E5">
        <w:t xml:space="preserve"> 2008. – С. 64.</w:t>
      </w:r>
    </w:p>
    <w:p w:rsidR="002D2D90" w:rsidRDefault="002D2D90" w:rsidP="00B12718">
      <w:pPr>
        <w:pStyle w:val="af"/>
      </w:pPr>
    </w:p>
  </w:footnote>
  <w:footnote w:id="53">
    <w:p w:rsidR="002D2D90" w:rsidRDefault="002D2D90" w:rsidP="00B12718">
      <w:pPr>
        <w:pStyle w:val="af"/>
        <w:jc w:val="both"/>
      </w:pPr>
      <w:r>
        <w:rPr>
          <w:rStyle w:val="af1"/>
        </w:rPr>
        <w:footnoteRef/>
      </w:r>
      <w:r>
        <w:t xml:space="preserve"> Трофимова О.М. К вопросу о формировании инновационных кластеров в  региональной экономике</w:t>
      </w:r>
    </w:p>
    <w:p w:rsidR="002D2D90" w:rsidRPr="00CA09ED" w:rsidRDefault="002D2D90" w:rsidP="00B12718">
      <w:pPr>
        <w:pStyle w:val="af"/>
        <w:jc w:val="both"/>
      </w:pPr>
      <w:r>
        <w:t xml:space="preserve"> Вопросы управления. №2, 2010.  </w:t>
      </w:r>
      <w:r w:rsidRPr="00746717">
        <w:t>[</w:t>
      </w:r>
      <w:r>
        <w:t>Электронный ресурс</w:t>
      </w:r>
      <w:r w:rsidRPr="00746717">
        <w:t>]</w:t>
      </w:r>
      <w:r>
        <w:t xml:space="preserve">. </w:t>
      </w:r>
      <w:r>
        <w:rPr>
          <w:lang w:val="en-US"/>
        </w:rPr>
        <w:t>URL</w:t>
      </w:r>
      <w:r w:rsidRPr="00CA09ED">
        <w:t xml:space="preserve">: </w:t>
      </w:r>
      <w:r w:rsidRPr="00246C25">
        <w:rPr>
          <w:lang w:val="en-US"/>
        </w:rPr>
        <w:t>http</w:t>
      </w:r>
      <w:r w:rsidRPr="00CA09ED">
        <w:t>://</w:t>
      </w:r>
      <w:r w:rsidRPr="00246C25">
        <w:rPr>
          <w:lang w:val="en-US"/>
        </w:rPr>
        <w:t>vestnik</w:t>
      </w:r>
      <w:r w:rsidRPr="00CA09ED">
        <w:t>.</w:t>
      </w:r>
      <w:r w:rsidRPr="00246C25">
        <w:rPr>
          <w:lang w:val="en-US"/>
        </w:rPr>
        <w:t>uapa</w:t>
      </w:r>
      <w:r w:rsidRPr="00CA09ED">
        <w:t>.</w:t>
      </w:r>
      <w:r w:rsidRPr="00246C25">
        <w:rPr>
          <w:lang w:val="en-US"/>
        </w:rPr>
        <w:t>ru</w:t>
      </w:r>
      <w:r w:rsidRPr="00CA09ED">
        <w:t>/</w:t>
      </w:r>
      <w:r w:rsidRPr="00246C25">
        <w:rPr>
          <w:lang w:val="en-US"/>
        </w:rPr>
        <w:t>en</w:t>
      </w:r>
      <w:r w:rsidRPr="00CA09ED">
        <w:t>/</w:t>
      </w:r>
      <w:r w:rsidRPr="00246C25">
        <w:rPr>
          <w:lang w:val="en-US"/>
        </w:rPr>
        <w:t>issue</w:t>
      </w:r>
      <w:r w:rsidRPr="00CA09ED">
        <w:t>/2010/02/10/</w:t>
      </w:r>
    </w:p>
  </w:footnote>
  <w:footnote w:id="54">
    <w:p w:rsidR="002D2D90" w:rsidRPr="00246C25" w:rsidRDefault="002D2D90" w:rsidP="00B12718">
      <w:pPr>
        <w:pStyle w:val="a7"/>
        <w:shd w:val="clear" w:color="auto" w:fill="F5F5F5"/>
        <w:spacing w:before="0" w:beforeAutospacing="0" w:after="0" w:afterAutospacing="0"/>
        <w:jc w:val="both"/>
        <w:rPr>
          <w:sz w:val="20"/>
          <w:szCs w:val="20"/>
        </w:rPr>
      </w:pPr>
      <w:r w:rsidRPr="00DE4A74">
        <w:rPr>
          <w:sz w:val="20"/>
          <w:szCs w:val="20"/>
          <w:vertAlign w:val="superscript"/>
        </w:rPr>
        <w:footnoteRef/>
      </w:r>
      <w:r w:rsidRPr="00DE4A74">
        <w:rPr>
          <w:sz w:val="20"/>
          <w:szCs w:val="20"/>
          <w:vertAlign w:val="superscript"/>
        </w:rPr>
        <w:t xml:space="preserve"> </w:t>
      </w:r>
      <w:r w:rsidRPr="00DE4A74">
        <w:rPr>
          <w:sz w:val="20"/>
          <w:szCs w:val="20"/>
        </w:rPr>
        <w:t>Котлер Ф. Основы маркетинга. Краткий курс.: пер. с англ. - М.: Издательский дом «Вильямс», 2007. – C.</w:t>
      </w:r>
      <w:r w:rsidRPr="00246C25">
        <w:rPr>
          <w:sz w:val="20"/>
          <w:szCs w:val="20"/>
        </w:rPr>
        <w:t xml:space="preserve"> </w:t>
      </w:r>
      <w:r w:rsidRPr="00DE4A74">
        <w:rPr>
          <w:sz w:val="20"/>
          <w:szCs w:val="20"/>
        </w:rPr>
        <w:t>21.</w:t>
      </w:r>
    </w:p>
  </w:footnote>
  <w:footnote w:id="55">
    <w:p w:rsidR="002D2D90" w:rsidRPr="00246C25" w:rsidRDefault="002D2D90" w:rsidP="00B12718">
      <w:pPr>
        <w:pStyle w:val="af"/>
        <w:jc w:val="both"/>
      </w:pPr>
      <w:r w:rsidRPr="00DE4A74">
        <w:rPr>
          <w:rStyle w:val="af1"/>
        </w:rPr>
        <w:footnoteRef/>
      </w:r>
      <w:r w:rsidRPr="00DE4A74">
        <w:t xml:space="preserve"> Голубков Е.П. Маркетинговые исследования: теория, методология и практика. — М.: Издательство</w:t>
      </w:r>
      <w:r w:rsidRPr="00456182">
        <w:rPr>
          <w:color w:val="252525"/>
        </w:rPr>
        <w:t xml:space="preserve"> «Финпресс», </w:t>
      </w:r>
      <w:r w:rsidRPr="00246C25">
        <w:t xml:space="preserve">1998. – </w:t>
      </w:r>
      <w:r>
        <w:rPr>
          <w:lang w:val="en-US"/>
        </w:rPr>
        <w:t>C</w:t>
      </w:r>
      <w:r w:rsidRPr="00246C25">
        <w:t>. 4.</w:t>
      </w:r>
    </w:p>
  </w:footnote>
  <w:footnote w:id="56">
    <w:p w:rsidR="002D2D90" w:rsidRPr="003978FA" w:rsidRDefault="002D2D90" w:rsidP="00B12718">
      <w:pPr>
        <w:pStyle w:val="af"/>
      </w:pPr>
      <w:r>
        <w:rPr>
          <w:rStyle w:val="af1"/>
        </w:rPr>
        <w:footnoteRef/>
      </w:r>
      <w:r>
        <w:t xml:space="preserve"> Маркетинг (Marketing) – это. Определение маркетинга, эры в истории маркетинга</w:t>
      </w:r>
      <w:r w:rsidRPr="003978FA">
        <w:t xml:space="preserve"> [Электронный ресурс]. – </w:t>
      </w:r>
      <w:r>
        <w:rPr>
          <w:lang w:val="en-US"/>
        </w:rPr>
        <w:t>URL</w:t>
      </w:r>
      <w:r w:rsidRPr="003978FA">
        <w:t xml:space="preserve">: </w:t>
      </w:r>
      <w:hyperlink r:id="rId1" w:history="1">
        <w:r w:rsidRPr="00FC2B24">
          <w:rPr>
            <w:rStyle w:val="a8"/>
          </w:rPr>
          <w:t>http://forexaw.com/TERMs/Economic_terms_and_concepts/Services_and_manufacturing/l645-_Маркетинг_</w:t>
        </w:r>
      </w:hyperlink>
    </w:p>
    <w:p w:rsidR="002D2D90" w:rsidRDefault="002D2D90" w:rsidP="00B12718">
      <w:pPr>
        <w:pStyle w:val="af"/>
      </w:pPr>
    </w:p>
  </w:footnote>
  <w:footnote w:id="57">
    <w:p w:rsidR="002D2D90" w:rsidRPr="00F84367" w:rsidRDefault="002D2D90" w:rsidP="00B12718">
      <w:pPr>
        <w:pStyle w:val="af"/>
        <w:jc w:val="both"/>
        <w:rPr>
          <w:color w:val="FF0000"/>
        </w:rPr>
      </w:pPr>
      <w:r w:rsidRPr="00F84367">
        <w:rPr>
          <w:rStyle w:val="af1"/>
        </w:rPr>
        <w:footnoteRef/>
      </w:r>
      <w:r w:rsidRPr="00F84367">
        <w:t xml:space="preserve"> </w:t>
      </w:r>
      <w:r w:rsidRPr="00F84367">
        <w:rPr>
          <w:color w:val="252525"/>
        </w:rPr>
        <w:t>Панкрухин А.П. Маркетинг: Учеб</w:t>
      </w:r>
      <w:proofErr w:type="gramStart"/>
      <w:r w:rsidRPr="00F84367">
        <w:rPr>
          <w:color w:val="252525"/>
        </w:rPr>
        <w:t>.</w:t>
      </w:r>
      <w:proofErr w:type="gramEnd"/>
      <w:r w:rsidRPr="00F84367">
        <w:rPr>
          <w:color w:val="252525"/>
        </w:rPr>
        <w:t xml:space="preserve"> </w:t>
      </w:r>
      <w:proofErr w:type="gramStart"/>
      <w:r w:rsidRPr="00F84367">
        <w:rPr>
          <w:color w:val="252525"/>
        </w:rPr>
        <w:t>д</w:t>
      </w:r>
      <w:proofErr w:type="gramEnd"/>
      <w:r w:rsidRPr="00F84367">
        <w:rPr>
          <w:color w:val="252525"/>
        </w:rPr>
        <w:t xml:space="preserve">ля студентов, обучающихся по специальности 061500 «Маркетинг»/ Гильдия маркетологов. — 3-е изд. — М.: Омега-Л, 2005. </w:t>
      </w:r>
      <w:r w:rsidRPr="00246C25">
        <w:t xml:space="preserve">– </w:t>
      </w:r>
      <w:r>
        <w:rPr>
          <w:lang w:val="en-US"/>
        </w:rPr>
        <w:t>C</w:t>
      </w:r>
      <w:r w:rsidRPr="00246C25">
        <w:t>. 31.</w:t>
      </w:r>
      <w:r w:rsidRPr="00F84367">
        <w:rPr>
          <w:color w:val="FF0000"/>
        </w:rPr>
        <w:t xml:space="preserve"> </w:t>
      </w:r>
    </w:p>
  </w:footnote>
  <w:footnote w:id="58">
    <w:p w:rsidR="002D2D90" w:rsidRDefault="002D2D90" w:rsidP="00B12718">
      <w:pPr>
        <w:pStyle w:val="a7"/>
        <w:spacing w:before="0" w:beforeAutospacing="0" w:after="0" w:afterAutospacing="0"/>
        <w:jc w:val="both"/>
      </w:pPr>
      <w:r w:rsidRPr="00F84367">
        <w:rPr>
          <w:rStyle w:val="af1"/>
        </w:rPr>
        <w:footnoteRef/>
      </w:r>
      <w:r w:rsidRPr="00F84367">
        <w:rPr>
          <w:sz w:val="20"/>
          <w:szCs w:val="20"/>
        </w:rPr>
        <w:t xml:space="preserve"> </w:t>
      </w:r>
      <w:r w:rsidRPr="00F84367">
        <w:rPr>
          <w:rStyle w:val="apple-converted-space"/>
          <w:sz w:val="20"/>
          <w:szCs w:val="20"/>
        </w:rPr>
        <w:t>Котлер Ф. </w:t>
      </w:r>
      <w:r w:rsidRPr="00F84367">
        <w:rPr>
          <w:color w:val="252525"/>
          <w:sz w:val="20"/>
          <w:szCs w:val="20"/>
        </w:rPr>
        <w:t>Основы маркетинга. Краткий курс: Пер. с англ. - М.: Издательский дом «Вильямс», 2007. —</w:t>
      </w:r>
      <w:r w:rsidRPr="00F84367">
        <w:rPr>
          <w:color w:val="FF0000"/>
          <w:sz w:val="20"/>
          <w:szCs w:val="20"/>
        </w:rPr>
        <w:t xml:space="preserve"> </w:t>
      </w:r>
      <w:r w:rsidRPr="00246C25">
        <w:rPr>
          <w:sz w:val="20"/>
          <w:szCs w:val="20"/>
          <w:lang w:val="en-US"/>
        </w:rPr>
        <w:t>C</w:t>
      </w:r>
      <w:r w:rsidRPr="00246C25">
        <w:rPr>
          <w:sz w:val="20"/>
          <w:szCs w:val="20"/>
        </w:rPr>
        <w:t>. 21.</w:t>
      </w:r>
      <w:r w:rsidRPr="00F84367">
        <w:rPr>
          <w:color w:val="FF0000"/>
          <w:sz w:val="20"/>
          <w:szCs w:val="20"/>
        </w:rPr>
        <w:t xml:space="preserve"> </w:t>
      </w:r>
    </w:p>
  </w:footnote>
  <w:footnote w:id="59">
    <w:p w:rsidR="002D2D90" w:rsidRPr="00C624A7" w:rsidRDefault="002D2D90" w:rsidP="00B12718">
      <w:pPr>
        <w:tabs>
          <w:tab w:val="left" w:pos="426"/>
          <w:tab w:val="left" w:pos="1134"/>
        </w:tabs>
        <w:spacing w:after="0" w:line="240" w:lineRule="auto"/>
        <w:contextualSpacing/>
        <w:jc w:val="both"/>
        <w:rPr>
          <w:rFonts w:ascii="Times New Roman" w:hAnsi="Times New Roman" w:cs="Times New Roman"/>
          <w:sz w:val="20"/>
          <w:szCs w:val="20"/>
          <w:lang w:val="en-US"/>
        </w:rPr>
      </w:pPr>
      <w:r w:rsidRPr="00C624A7">
        <w:rPr>
          <w:rStyle w:val="af1"/>
        </w:rPr>
        <w:footnoteRef/>
      </w:r>
      <w:r w:rsidRPr="00C624A7">
        <w:rPr>
          <w:sz w:val="20"/>
          <w:szCs w:val="20"/>
          <w:lang w:val="en-US"/>
        </w:rPr>
        <w:t xml:space="preserve"> </w:t>
      </w:r>
      <w:r w:rsidRPr="00C624A7">
        <w:rPr>
          <w:rFonts w:ascii="Times New Roman" w:hAnsi="Times New Roman" w:cs="Times New Roman"/>
          <w:sz w:val="20"/>
          <w:szCs w:val="20"/>
          <w:lang w:val="en-US"/>
        </w:rPr>
        <w:t xml:space="preserve">Porter M. (1998) Clusters and the New Economics of </w:t>
      </w:r>
      <w:proofErr w:type="gramStart"/>
      <w:r w:rsidRPr="00C624A7">
        <w:rPr>
          <w:rFonts w:ascii="Times New Roman" w:hAnsi="Times New Roman" w:cs="Times New Roman"/>
          <w:sz w:val="20"/>
          <w:szCs w:val="20"/>
          <w:lang w:val="en-US"/>
        </w:rPr>
        <w:t>Competition  /</w:t>
      </w:r>
      <w:proofErr w:type="gramEnd"/>
      <w:r w:rsidRPr="00C624A7">
        <w:rPr>
          <w:rFonts w:ascii="Times New Roman" w:hAnsi="Times New Roman" w:cs="Times New Roman"/>
          <w:sz w:val="20"/>
          <w:szCs w:val="20"/>
          <w:lang w:val="en-US"/>
        </w:rPr>
        <w:t xml:space="preserve">/ Harvard Business Review. - URL: </w:t>
      </w:r>
      <w:hyperlink r:id="rId2" w:history="1">
        <w:r w:rsidRPr="00C624A7">
          <w:rPr>
            <w:rFonts w:ascii="Times New Roman" w:hAnsi="Times New Roman" w:cs="Times New Roman"/>
            <w:color w:val="0000FF" w:themeColor="hyperlink"/>
            <w:sz w:val="20"/>
            <w:szCs w:val="20"/>
            <w:u w:val="single"/>
            <w:lang w:val="en-US"/>
          </w:rPr>
          <w:t>https://hbr.org/1998/11/clusters-and-the-new-economics-of-competition</w:t>
        </w:r>
      </w:hyperlink>
      <w:r w:rsidRPr="00C624A7">
        <w:rPr>
          <w:rFonts w:ascii="Times New Roman" w:hAnsi="Times New Roman" w:cs="Times New Roman"/>
          <w:sz w:val="20"/>
          <w:szCs w:val="20"/>
          <w:lang w:val="en-US"/>
        </w:rPr>
        <w:t xml:space="preserve">. </w:t>
      </w:r>
      <w:proofErr w:type="gramStart"/>
      <w:r w:rsidRPr="00C624A7">
        <w:rPr>
          <w:rFonts w:ascii="Times New Roman" w:hAnsi="Times New Roman" w:cs="Times New Roman"/>
          <w:sz w:val="20"/>
          <w:szCs w:val="20"/>
          <w:lang w:val="en-US"/>
        </w:rPr>
        <w:t>prezentatsiya_aktivov.htm.</w:t>
      </w:r>
      <w:proofErr w:type="gramEnd"/>
      <w:r w:rsidRPr="00C624A7">
        <w:rPr>
          <w:rFonts w:ascii="Times New Roman" w:hAnsi="Times New Roman" w:cs="Times New Roman"/>
          <w:sz w:val="20"/>
          <w:szCs w:val="20"/>
          <w:lang w:val="en-US"/>
        </w:rPr>
        <w:t xml:space="preserve"> 13.09.2015</w:t>
      </w:r>
    </w:p>
    <w:p w:rsidR="002D2D90" w:rsidRPr="00C624A7" w:rsidRDefault="002D2D90" w:rsidP="00B12718">
      <w:pPr>
        <w:pStyle w:val="af"/>
        <w:rPr>
          <w:lang w:val="en-US"/>
        </w:rPr>
      </w:pPr>
    </w:p>
  </w:footnote>
  <w:footnote w:id="60">
    <w:p w:rsidR="002D2D90" w:rsidRPr="00257B13" w:rsidRDefault="002D2D90" w:rsidP="00B12718">
      <w:pPr>
        <w:spacing w:after="0" w:line="240" w:lineRule="auto"/>
        <w:jc w:val="both"/>
        <w:rPr>
          <w:rFonts w:ascii="Times New Roman" w:hAnsi="Times New Roman" w:cs="Times New Roman"/>
          <w:sz w:val="20"/>
          <w:szCs w:val="20"/>
        </w:rPr>
      </w:pPr>
      <w:r w:rsidRPr="00257B13">
        <w:rPr>
          <w:rStyle w:val="af1"/>
        </w:rPr>
        <w:footnoteRef/>
      </w:r>
      <w:r w:rsidRPr="00257B13">
        <w:rPr>
          <w:rFonts w:ascii="Times New Roman" w:hAnsi="Times New Roman" w:cs="Times New Roman"/>
          <w:sz w:val="20"/>
          <w:szCs w:val="20"/>
        </w:rPr>
        <w:t xml:space="preserve"> Степанова Э.В. Структура взаимосвязей в кластере. [Электронный ресурс]. –</w:t>
      </w:r>
      <w:r>
        <w:rPr>
          <w:rFonts w:ascii="Times New Roman" w:hAnsi="Times New Roman" w:cs="Times New Roman"/>
          <w:sz w:val="20"/>
          <w:szCs w:val="20"/>
        </w:rPr>
        <w:t xml:space="preserve"> </w:t>
      </w:r>
      <w:r w:rsidRPr="00257B13">
        <w:rPr>
          <w:rFonts w:ascii="Times New Roman" w:hAnsi="Times New Roman" w:cs="Times New Roman"/>
          <w:sz w:val="20"/>
          <w:szCs w:val="20"/>
          <w:lang w:val="en-US"/>
        </w:rPr>
        <w:t>URL</w:t>
      </w:r>
      <w:r w:rsidRPr="00257B13">
        <w:rPr>
          <w:rFonts w:ascii="Times New Roman" w:hAnsi="Times New Roman" w:cs="Times New Roman"/>
          <w:sz w:val="20"/>
          <w:szCs w:val="20"/>
        </w:rPr>
        <w:t xml:space="preserve">: </w:t>
      </w:r>
      <w:hyperlink r:id="rId3" w:history="1">
        <w:r w:rsidRPr="00257B13">
          <w:rPr>
            <w:rStyle w:val="a8"/>
            <w:rFonts w:ascii="Times New Roman" w:hAnsi="Times New Roman" w:cs="Times New Roman"/>
            <w:sz w:val="20"/>
            <w:szCs w:val="20"/>
          </w:rPr>
          <w:t>http://www.kgau.ru/img/konferenc/65.doc</w:t>
        </w:r>
      </w:hyperlink>
    </w:p>
  </w:footnote>
  <w:footnote w:id="61">
    <w:p w:rsidR="002D2D90" w:rsidRPr="0084130C" w:rsidRDefault="002D2D90" w:rsidP="00B12718">
      <w:pPr>
        <w:pStyle w:val="af"/>
        <w:jc w:val="both"/>
      </w:pPr>
      <w:r>
        <w:rPr>
          <w:rStyle w:val="af1"/>
        </w:rPr>
        <w:footnoteRef/>
      </w:r>
      <w:r>
        <w:t xml:space="preserve"> </w:t>
      </w:r>
      <w:r w:rsidRPr="00417951">
        <w:t>Назарова Н.А. Управление формированием системы социального партнерства в сфере высшего профессионального образования</w:t>
      </w:r>
      <w:r>
        <w:t xml:space="preserve"> // </w:t>
      </w:r>
      <w:r w:rsidRPr="00417951">
        <w:t>Автореф</w:t>
      </w:r>
      <w:r>
        <w:t>ерат диссертации на соискание уч.степени</w:t>
      </w:r>
      <w:r w:rsidRPr="00DB27D3">
        <w:t xml:space="preserve"> </w:t>
      </w:r>
      <w:r w:rsidRPr="00417951">
        <w:t>канд.</w:t>
      </w:r>
      <w:r w:rsidRPr="00DB27D3">
        <w:t xml:space="preserve"> </w:t>
      </w:r>
      <w:r w:rsidRPr="00417951">
        <w:t>экон.</w:t>
      </w:r>
      <w:r w:rsidRPr="00DB27D3">
        <w:t xml:space="preserve"> </w:t>
      </w:r>
      <w:r w:rsidRPr="00417951">
        <w:t xml:space="preserve">наук. </w:t>
      </w:r>
      <w:r>
        <w:t>-</w:t>
      </w:r>
      <w:r w:rsidRPr="00417951">
        <w:t>Пенза 2009.</w:t>
      </w:r>
      <w:r>
        <w:t xml:space="preserve"> – С.12.</w:t>
      </w:r>
    </w:p>
  </w:footnote>
  <w:footnote w:id="62">
    <w:p w:rsidR="002D2D90" w:rsidRDefault="002D2D90" w:rsidP="00B12718">
      <w:pPr>
        <w:pStyle w:val="af"/>
        <w:jc w:val="both"/>
      </w:pPr>
      <w:r>
        <w:rPr>
          <w:rStyle w:val="af1"/>
        </w:rPr>
        <w:footnoteRef/>
      </w:r>
      <w:r>
        <w:t xml:space="preserve"> </w:t>
      </w:r>
      <w:r w:rsidRPr="00AB4874">
        <w:t>Невский И. Мир находится во власти финансовых спекулянтов / Информационно-аналитическое агентство «Посольский приказ». [Электронный ресурс]. –URL:  http://www.posprikaz.ru/2012/07/mir-naxoditsya-vo-vlasti-finansovyx-spekulyantov//10/07//. 2012.</w:t>
      </w:r>
    </w:p>
  </w:footnote>
  <w:footnote w:id="63">
    <w:p w:rsidR="002D2D90" w:rsidRDefault="002D2D90" w:rsidP="00B12718">
      <w:pPr>
        <w:pStyle w:val="af"/>
      </w:pPr>
      <w:r>
        <w:rPr>
          <w:rStyle w:val="af1"/>
        </w:rPr>
        <w:footnoteRef/>
      </w:r>
      <w:r>
        <w:t xml:space="preserve"> </w:t>
      </w:r>
      <w:r w:rsidRPr="00AB4874">
        <w:t>Кудрин. А. Влияние доходов от экспорта нефтегазовых ресурсов на денежно-кредитную политику России/ Вопросы экономики, 2013. - №3. – С. 4-13.</w:t>
      </w:r>
    </w:p>
  </w:footnote>
  <w:footnote w:id="64">
    <w:p w:rsidR="002D2D90" w:rsidRDefault="002D2D90" w:rsidP="00B12718">
      <w:pPr>
        <w:pStyle w:val="af"/>
      </w:pPr>
      <w:r>
        <w:rPr>
          <w:rStyle w:val="af1"/>
        </w:rPr>
        <w:footnoteRef/>
      </w:r>
      <w:r>
        <w:t xml:space="preserve"> </w:t>
      </w:r>
      <w:r w:rsidRPr="00AB4874">
        <w:t>Вахитов  Г.Г. Нефтяная промышленность России: вчера, сегодня, завтра. Опыт разработки месторождений углеводородов в 1950-2012 гг. - М.: ОАО «ВНИИОЭНГ», 2012. – С. 173.</w:t>
      </w:r>
    </w:p>
  </w:footnote>
  <w:footnote w:id="65">
    <w:p w:rsidR="002D2D90" w:rsidRDefault="002D2D90" w:rsidP="00B12718">
      <w:pPr>
        <w:pStyle w:val="af"/>
        <w:jc w:val="both"/>
      </w:pPr>
      <w:r>
        <w:rPr>
          <w:rStyle w:val="af1"/>
        </w:rPr>
        <w:footnoteRef/>
      </w:r>
      <w:r>
        <w:t xml:space="preserve"> </w:t>
      </w:r>
      <w:r w:rsidRPr="00AB4874">
        <w:t>Статистические данные Территориального органа ФСГС по РС(Я). [Электронный ресурс] – URL: http://sakha.gks.ru/wps/wcm/connect</w:t>
      </w:r>
    </w:p>
  </w:footnote>
  <w:footnote w:id="66">
    <w:p w:rsidR="002D2D90" w:rsidRDefault="002D2D90" w:rsidP="00B12718">
      <w:pPr>
        <w:pStyle w:val="af"/>
        <w:jc w:val="both"/>
      </w:pPr>
      <w:r>
        <w:rPr>
          <w:rStyle w:val="af1"/>
        </w:rPr>
        <w:footnoteRef/>
      </w:r>
      <w:r>
        <w:t xml:space="preserve"> </w:t>
      </w:r>
      <w:r w:rsidRPr="00266F71">
        <w:t>Филимонова И.В., Мишенин М.В. Влияние нефтегазовой промышленности на экономику России/ Инновационный потенциал экономики России: состояние и перспективы. – Новосибирск: ИЭиОПП СО РАН, 2013. - С. 184-204.</w:t>
      </w:r>
    </w:p>
  </w:footnote>
  <w:footnote w:id="67">
    <w:p w:rsidR="002D2D90" w:rsidRDefault="002D2D90" w:rsidP="00B12718">
      <w:pPr>
        <w:pStyle w:val="af"/>
      </w:pPr>
      <w:r>
        <w:rPr>
          <w:rStyle w:val="af1"/>
        </w:rPr>
        <w:footnoteRef/>
      </w:r>
      <w:r>
        <w:t xml:space="preserve"> </w:t>
      </w:r>
      <w:r w:rsidRPr="00266F71">
        <w:t>Губанов C. Вероятно ли мировая рецессия-2012 г?/Экономика. – 2012. - №1. – С. 3-10.</w:t>
      </w:r>
    </w:p>
  </w:footnote>
  <w:footnote w:id="68">
    <w:p w:rsidR="002D2D90" w:rsidRDefault="002D2D90" w:rsidP="00B12718">
      <w:pPr>
        <w:pStyle w:val="af"/>
      </w:pPr>
      <w:r w:rsidRPr="00837878">
        <w:rPr>
          <w:rStyle w:val="af1"/>
        </w:rPr>
        <w:footnoteRef/>
      </w:r>
      <w:r>
        <w:t xml:space="preserve"> Ефремов Э.И. ТЭК Якутии: состояние, проблемы и песпективы. – Якутск: Изд-во ЯНЦ СО РАН, 2007. – С. 172-173.</w:t>
      </w:r>
    </w:p>
  </w:footnote>
  <w:footnote w:id="69">
    <w:p w:rsidR="002D2D90" w:rsidRDefault="002D2D90" w:rsidP="00B12718">
      <w:pPr>
        <w:pStyle w:val="af"/>
      </w:pPr>
      <w:r>
        <w:rPr>
          <w:rStyle w:val="af1"/>
        </w:rPr>
        <w:footnoteRef/>
      </w:r>
      <w:r>
        <w:t xml:space="preserve"> </w:t>
      </w:r>
      <w:r w:rsidRPr="00266F71">
        <w:t>Непорожний П.С. Обрезков В.И. Введение в специальность. Гидроэнергетика.- М.: Энергоиздат, 1982. - С. 50.</w:t>
      </w:r>
    </w:p>
  </w:footnote>
  <w:footnote w:id="70">
    <w:p w:rsidR="002D2D90" w:rsidRDefault="002D2D90" w:rsidP="00B12718">
      <w:pPr>
        <w:pStyle w:val="af"/>
      </w:pPr>
      <w:r>
        <w:rPr>
          <w:rStyle w:val="af1"/>
        </w:rPr>
        <w:footnoteRef/>
      </w:r>
      <w:r>
        <w:t xml:space="preserve"> </w:t>
      </w:r>
      <w:r w:rsidRPr="00266F71">
        <w:t>Константинов А.Ф., Ноговицын Д.Д. Нетрадиционные возобновляемые энергоресурсы РС(Я) // Проблемы энергетики Республики Саха (Я</w:t>
      </w:r>
      <w:r>
        <w:t>кутия</w:t>
      </w:r>
      <w:r w:rsidRPr="00266F71">
        <w:t>). - Якутск, 1995.- С. 90.</w:t>
      </w:r>
    </w:p>
  </w:footnote>
  <w:footnote w:id="71">
    <w:p w:rsidR="002D2D90" w:rsidRDefault="002D2D90" w:rsidP="00B12718">
      <w:pPr>
        <w:pStyle w:val="af"/>
      </w:pPr>
      <w:r>
        <w:rPr>
          <w:rStyle w:val="af1"/>
        </w:rPr>
        <w:footnoteRef/>
      </w:r>
      <w:r>
        <w:t xml:space="preserve"> </w:t>
      </w:r>
      <w:r w:rsidRPr="00266F71">
        <w:t>Коломийцев Ф.И., Моисеев Р.С., Тимофеев М.Д. Проблемы и перспективы развития энергетики Камчатской области // Направление развития и совершенствования ТЭК районов Азиатского Севера. - Якутск: ЯНЦ СО АН СССР,1990. - С. 44.</w:t>
      </w:r>
    </w:p>
  </w:footnote>
  <w:footnote w:id="72">
    <w:p w:rsidR="002D2D90" w:rsidRDefault="002D2D90" w:rsidP="00B12718">
      <w:pPr>
        <w:pStyle w:val="af"/>
      </w:pPr>
      <w:r>
        <w:rPr>
          <w:rStyle w:val="af1"/>
        </w:rPr>
        <w:footnoteRef/>
      </w:r>
      <w:r>
        <w:t xml:space="preserve"> </w:t>
      </w:r>
      <w:r w:rsidRPr="00266F71">
        <w:t xml:space="preserve">Прогноз социально-экономического развития PC (Я) на 2013 г. - Якутск: Министерство экономики РС(Я). - </w:t>
      </w:r>
      <w:r>
        <w:t>20</w:t>
      </w:r>
      <w:r w:rsidRPr="00266F71">
        <w:t>13. - С. 70-74.</w:t>
      </w:r>
    </w:p>
  </w:footnote>
  <w:footnote w:id="73">
    <w:p w:rsidR="002D2D90" w:rsidRDefault="002D2D90" w:rsidP="00B12718">
      <w:pPr>
        <w:pStyle w:val="af"/>
      </w:pPr>
      <w:r>
        <w:rPr>
          <w:rStyle w:val="af1"/>
        </w:rPr>
        <w:footnoteRef/>
      </w:r>
      <w:r>
        <w:t xml:space="preserve"> Ефремов Э.И. ТЭК Якутии: состояние, проблемы и перспективы. – Якутск: Изд-во ЯНЦ СО РАН, 2007. –С. 175-176</w:t>
      </w:r>
    </w:p>
  </w:footnote>
  <w:footnote w:id="74">
    <w:p w:rsidR="002D2D90" w:rsidRDefault="002D2D90" w:rsidP="00B12718">
      <w:pPr>
        <w:pStyle w:val="af"/>
        <w:jc w:val="both"/>
      </w:pPr>
      <w:r>
        <w:rPr>
          <w:rStyle w:val="af1"/>
        </w:rPr>
        <w:footnoteRef/>
      </w:r>
      <w:r>
        <w:t xml:space="preserve"> </w:t>
      </w:r>
      <w:r w:rsidRPr="00266F71">
        <w:t xml:space="preserve">Чурашев В.Н., Плешкова Л.Н. и др. Оценка </w:t>
      </w:r>
      <w:proofErr w:type="gramStart"/>
      <w:r w:rsidRPr="00266F71">
        <w:t>эффективности создания объединенного рынка энергоресурсов Восточной Сибири</w:t>
      </w:r>
      <w:proofErr w:type="gramEnd"/>
      <w:r w:rsidRPr="00266F71">
        <w:t xml:space="preserve"> и Дальнего Востока // Экономические аспекты развития энергетики Сибири. - Новосибирск: ИЭ и ОПП СО РАН, 1997. - С. 84-93.</w:t>
      </w:r>
    </w:p>
  </w:footnote>
  <w:footnote w:id="75">
    <w:p w:rsidR="002D2D90" w:rsidRDefault="002D2D90" w:rsidP="00B12718">
      <w:pPr>
        <w:pStyle w:val="af"/>
        <w:jc w:val="both"/>
      </w:pPr>
      <w:r>
        <w:rPr>
          <w:rStyle w:val="af1"/>
        </w:rPr>
        <w:footnoteRef/>
      </w:r>
      <w:r>
        <w:t xml:space="preserve"> </w:t>
      </w:r>
      <w:r w:rsidRPr="00266F71">
        <w:t>Доклад председателя Государственного комитета Республики Саха (Якутия) по геологии и недропользованию Ковалева Л.Н. на II Всероссийской научно-практической конференции «Ресурсная экономика в контексте современных тенденций глобализации», 19 марта 2015 г. «Ресурсный потенциал Республики Саха (Якутия), перспективы роста. Экономика будущего». [Электронный ресурс] – URL:  http://www.sakha.gov.ru/node/47966</w:t>
      </w:r>
    </w:p>
  </w:footnote>
  <w:footnote w:id="76">
    <w:p w:rsidR="002D2D90" w:rsidRDefault="002D2D90" w:rsidP="00B12718">
      <w:pPr>
        <w:pStyle w:val="af"/>
        <w:jc w:val="both"/>
      </w:pPr>
      <w:r>
        <w:rPr>
          <w:rStyle w:val="af1"/>
        </w:rPr>
        <w:footnoteRef/>
      </w:r>
      <w:r>
        <w:t xml:space="preserve"> </w:t>
      </w:r>
      <w:r w:rsidRPr="00266F71">
        <w:t>Доклад председателя Государственного комитета Республики Саха (Якутия) по геологии и недропользованию Ковалева Л.Н. на II Всероссийской научно-практической конференции «Ресурсная экономика в контексте современных тенденций глобализации», 19 марта 2015 г. «Ресурсный потенциал Республики Саха (Якутия), перспективы роста. Экономика будущего». [Электронный ресурс] – URL:  http://www.sakha.gov.ru/node/47966</w:t>
      </w:r>
    </w:p>
  </w:footnote>
  <w:footnote w:id="77">
    <w:p w:rsidR="002D2D90" w:rsidRDefault="002D2D90" w:rsidP="00B12718">
      <w:pPr>
        <w:pStyle w:val="af"/>
        <w:jc w:val="both"/>
      </w:pPr>
      <w:r>
        <w:rPr>
          <w:rStyle w:val="af1"/>
        </w:rPr>
        <w:footnoteRef/>
      </w:r>
      <w:r>
        <w:t xml:space="preserve"> </w:t>
      </w:r>
      <w:r w:rsidRPr="001B03D6">
        <w:t>Доклад председателя Государственного комитета Республики Саха (Якутия) по геологии и недропользованию Ковалева Л.Н. на II Всероссийской научно-практической конференции «Ресурсная экономика в контексте современных тенденций глобализации», 19 марта 2015 г. «Ресурсный потенциал Республики Саха (Якутия), перспективы роста. Экономика будущего». [Электронный ресурс] – URL:  http://www.sakha.gov.ru/node/47966</w:t>
      </w:r>
    </w:p>
  </w:footnote>
  <w:footnote w:id="78">
    <w:p w:rsidR="002D2D90" w:rsidRDefault="002D2D90" w:rsidP="00B12718">
      <w:pPr>
        <w:pStyle w:val="af"/>
        <w:jc w:val="both"/>
      </w:pPr>
      <w:r>
        <w:rPr>
          <w:rStyle w:val="af1"/>
        </w:rPr>
        <w:footnoteRef/>
      </w:r>
      <w:r>
        <w:t xml:space="preserve"> Ковров Г.С. Методические аспкты кластеризации базовых отраслей промышленности и экономики региона // Проблемы современной экономики. -2014. -№4(52). –С. 274-279</w:t>
      </w:r>
    </w:p>
  </w:footnote>
  <w:footnote w:id="79">
    <w:p w:rsidR="002D2D90" w:rsidRDefault="002D2D90" w:rsidP="00B12718">
      <w:pPr>
        <w:pStyle w:val="af"/>
        <w:jc w:val="both"/>
      </w:pPr>
      <w:r>
        <w:rPr>
          <w:rStyle w:val="af1"/>
        </w:rPr>
        <w:footnoteRef/>
      </w:r>
      <w:r>
        <w:t xml:space="preserve"> Схема комплексного развития производительных сил, транспорта и энергетики РС (Я) до 2020 года. Основные направления. – Якутск – Москва, 2006. С. 73-75.</w:t>
      </w:r>
    </w:p>
  </w:footnote>
  <w:footnote w:id="80">
    <w:p w:rsidR="002D2D90" w:rsidRDefault="002D2D90" w:rsidP="00B12718">
      <w:pPr>
        <w:pStyle w:val="af"/>
      </w:pPr>
      <w:r>
        <w:rPr>
          <w:rStyle w:val="af1"/>
        </w:rPr>
        <w:footnoteRef/>
      </w:r>
      <w:r>
        <w:t>Ефремов Э.И., Никифорова В.В. Отраслевые особенности и территориальные аспекты развития сырьевой экономики РС (Я). – СПб: «Реноме», 2014. 224 с.</w:t>
      </w:r>
    </w:p>
  </w:footnote>
  <w:footnote w:id="81">
    <w:p w:rsidR="002D2D90" w:rsidRDefault="002D2D90" w:rsidP="00B12718">
      <w:pPr>
        <w:pStyle w:val="af"/>
      </w:pPr>
      <w:r>
        <w:rPr>
          <w:rStyle w:val="af1"/>
        </w:rPr>
        <w:footnoteRef/>
      </w:r>
      <w:r>
        <w:t xml:space="preserve"> Ефремов Э.И., Никифорова В.В. Отраслевые особенности и территориальные аспекты развития сырьевой экономики РС (Я). – СПб: «Реноме», 2014. 224 с.</w:t>
      </w:r>
    </w:p>
  </w:footnote>
  <w:footnote w:id="82">
    <w:p w:rsidR="002D2D90" w:rsidRDefault="002D2D90" w:rsidP="00B12718">
      <w:pPr>
        <w:pStyle w:val="af"/>
      </w:pPr>
      <w:r>
        <w:rPr>
          <w:rStyle w:val="af1"/>
        </w:rPr>
        <w:footnoteRef/>
      </w:r>
      <w:r>
        <w:t xml:space="preserve"> </w:t>
      </w:r>
      <w:r w:rsidRPr="006E0D38">
        <w:t>Схема комплексного развития производительных сил, транспорта и энергетики РС (Я) до 2020 года. Основные направления. – Якутск – Москва, 2006. С. 73-75.</w:t>
      </w:r>
    </w:p>
  </w:footnote>
  <w:footnote w:id="83">
    <w:p w:rsidR="002D2D90" w:rsidRDefault="002D2D90" w:rsidP="00B12718">
      <w:pPr>
        <w:pStyle w:val="af"/>
      </w:pPr>
      <w:r>
        <w:rPr>
          <w:rStyle w:val="af1"/>
        </w:rPr>
        <w:footnoteRef/>
      </w:r>
      <w:r>
        <w:t xml:space="preserve"> </w:t>
      </w:r>
      <w:r w:rsidRPr="006E0D38">
        <w:t>Ефремов Э.И., Никифорова В.В. Отраслевые особенности и территориальные аспекты развития сырьевой экономики РС (Я). – СПб: «Реноме», 2014. 224 с.</w:t>
      </w:r>
    </w:p>
  </w:footnote>
  <w:footnote w:id="84">
    <w:p w:rsidR="002D2D90" w:rsidRDefault="002D2D90" w:rsidP="00B12718">
      <w:pPr>
        <w:pStyle w:val="af"/>
        <w:jc w:val="both"/>
      </w:pPr>
      <w:r>
        <w:rPr>
          <w:rStyle w:val="af1"/>
        </w:rPr>
        <w:footnoteRef/>
      </w:r>
      <w:r>
        <w:t xml:space="preserve"> </w:t>
      </w:r>
      <w:r w:rsidRPr="006E0D38">
        <w:t>Концепция развития угольной промышленности Республики Саха (Якутия) на период до 2030 года. Министерство промышленности РС (Я). – Якутск, 2014. -70 с.</w:t>
      </w:r>
    </w:p>
  </w:footnote>
  <w:footnote w:id="85">
    <w:p w:rsidR="002D2D90" w:rsidRDefault="002D2D90" w:rsidP="00B12718">
      <w:pPr>
        <w:pStyle w:val="af"/>
        <w:jc w:val="both"/>
      </w:pPr>
      <w:r>
        <w:rPr>
          <w:rStyle w:val="af1"/>
        </w:rPr>
        <w:footnoteRef/>
      </w:r>
      <w:r>
        <w:t xml:space="preserve"> </w:t>
      </w:r>
      <w:r w:rsidRPr="009E7B65">
        <w:t xml:space="preserve">  Ефремов Э.И. Экономика топливно-энергетического комплекса Якутии. – Новосибирск: Наука, 2001. – 287 с.</w:t>
      </w:r>
    </w:p>
  </w:footnote>
  <w:footnote w:id="86">
    <w:p w:rsidR="002D2D90" w:rsidRDefault="002D2D90" w:rsidP="00B12718">
      <w:pPr>
        <w:pStyle w:val="af"/>
        <w:jc w:val="both"/>
      </w:pPr>
      <w:r>
        <w:rPr>
          <w:rStyle w:val="af1"/>
        </w:rPr>
        <w:footnoteRef/>
      </w:r>
      <w:r>
        <w:t xml:space="preserve"> </w:t>
      </w:r>
      <w:r w:rsidRPr="009E7B65">
        <w:t xml:space="preserve">  Пробст А.Е. Вопросы размещения социалистической промышленности. М.: Наука, 1971. </w:t>
      </w:r>
      <w:r>
        <w:t xml:space="preserve">- </w:t>
      </w:r>
      <w:r w:rsidRPr="009E7B65">
        <w:t>379 с.</w:t>
      </w:r>
    </w:p>
  </w:footnote>
  <w:footnote w:id="87">
    <w:p w:rsidR="002D2D90" w:rsidRDefault="002D2D90" w:rsidP="00B12718">
      <w:pPr>
        <w:pStyle w:val="af"/>
        <w:jc w:val="both"/>
      </w:pPr>
      <w:r>
        <w:rPr>
          <w:rStyle w:val="af1"/>
        </w:rPr>
        <w:footnoteRef/>
      </w:r>
      <w:r>
        <w:t xml:space="preserve">   Бакланов П.Я. Территориальные структуры хозяйства в </w:t>
      </w:r>
      <w:proofErr w:type="gramStart"/>
      <w:r>
        <w:t>региональном</w:t>
      </w:r>
      <w:proofErr w:type="gramEnd"/>
      <w:r>
        <w:t xml:space="preserve"> управле6нии. – М.: Наука, 2007. – 239 с.  </w:t>
      </w:r>
    </w:p>
  </w:footnote>
  <w:footnote w:id="88">
    <w:p w:rsidR="002D2D90" w:rsidRDefault="002D2D90" w:rsidP="00B12718">
      <w:pPr>
        <w:pStyle w:val="af"/>
        <w:jc w:val="both"/>
      </w:pPr>
      <w:r>
        <w:rPr>
          <w:rStyle w:val="af1"/>
        </w:rPr>
        <w:footnoteRef/>
      </w:r>
      <w:r>
        <w:t xml:space="preserve"> Чалов В.И. Территориально-производственный комплекс: Пробл. формирования и управления. – М.: Мысль, 1983. – 160 с.</w:t>
      </w:r>
    </w:p>
  </w:footnote>
  <w:footnote w:id="89">
    <w:p w:rsidR="002D2D90" w:rsidRDefault="002D2D90" w:rsidP="00B12718">
      <w:pPr>
        <w:pStyle w:val="af"/>
        <w:jc w:val="both"/>
      </w:pPr>
      <w:r>
        <w:rPr>
          <w:rStyle w:val="af1"/>
        </w:rPr>
        <w:footnoteRef/>
      </w:r>
      <w:r>
        <w:t xml:space="preserve"> </w:t>
      </w:r>
      <w:r w:rsidRPr="00385B83">
        <w:t>Жданов</w:t>
      </w:r>
      <w:r>
        <w:t>а</w:t>
      </w:r>
      <w:r w:rsidRPr="00385B83">
        <w:t xml:space="preserve"> О.И. Кластер как инструмент промышленной политики региона/Экономика и управление. – 2008. – №9. – С. 60-67</w:t>
      </w:r>
    </w:p>
  </w:footnote>
  <w:footnote w:id="90">
    <w:p w:rsidR="002D2D90" w:rsidRDefault="002D2D90" w:rsidP="00B12718">
      <w:pPr>
        <w:pStyle w:val="af"/>
        <w:jc w:val="both"/>
      </w:pPr>
      <w:r>
        <w:rPr>
          <w:rStyle w:val="af1"/>
        </w:rPr>
        <w:footnoteRef/>
      </w:r>
      <w:r>
        <w:t xml:space="preserve"> </w:t>
      </w:r>
      <w:r w:rsidRPr="009E7B65">
        <w:t xml:space="preserve">  Восточный вектор энергетической стратегии России: современное состояние, взгляд в будущее</w:t>
      </w:r>
      <w:r>
        <w:t xml:space="preserve"> </w:t>
      </w:r>
      <w:r w:rsidRPr="009E7B65">
        <w:t>/</w:t>
      </w:r>
      <w:r>
        <w:t xml:space="preserve"> </w:t>
      </w:r>
      <w:r w:rsidRPr="009E7B65">
        <w:t>Под ред. Н.И. Воропая, Б.Г.Санеева; Рос</w:t>
      </w:r>
      <w:proofErr w:type="gramStart"/>
      <w:r w:rsidRPr="009E7B65">
        <w:t>.</w:t>
      </w:r>
      <w:proofErr w:type="gramEnd"/>
      <w:r w:rsidRPr="009E7B65">
        <w:t xml:space="preserve"> </w:t>
      </w:r>
      <w:proofErr w:type="gramStart"/>
      <w:r w:rsidRPr="009E7B65">
        <w:t>а</w:t>
      </w:r>
      <w:proofErr w:type="gramEnd"/>
      <w:r w:rsidRPr="009E7B65">
        <w:t>кад.</w:t>
      </w:r>
      <w:r>
        <w:t xml:space="preserve"> </w:t>
      </w:r>
      <w:r w:rsidRPr="009E7B65">
        <w:t>наук, Сиб. отд-ние, Ин-т систем энергетики им. Л.А. Мелентьева. – Новоси</w:t>
      </w:r>
      <w:r>
        <w:t>б</w:t>
      </w:r>
      <w:r w:rsidRPr="009E7B65">
        <w:t xml:space="preserve">ирск: Академическое изд-во «Гео», 2011. – 368 с.  </w:t>
      </w:r>
    </w:p>
  </w:footnote>
  <w:footnote w:id="91">
    <w:p w:rsidR="002D2D90" w:rsidRDefault="002D2D90" w:rsidP="00B12718">
      <w:pPr>
        <w:pStyle w:val="af"/>
      </w:pPr>
      <w:r>
        <w:rPr>
          <w:rStyle w:val="af1"/>
        </w:rPr>
        <w:footnoteRef/>
      </w:r>
      <w:r>
        <w:t xml:space="preserve"> </w:t>
      </w:r>
      <w:r w:rsidRPr="009E7B65">
        <w:t xml:space="preserve">  Портер М. Конкуренция</w:t>
      </w:r>
      <w:r>
        <w:t xml:space="preserve"> </w:t>
      </w:r>
      <w:r w:rsidRPr="009E7B65">
        <w:t>/</w:t>
      </w:r>
      <w:r>
        <w:t xml:space="preserve"> </w:t>
      </w:r>
      <w:r w:rsidRPr="009E7B65">
        <w:t>Пер. с англ. – М.: Изд. дом «Вильямс», 2005. – 608 с.</w:t>
      </w:r>
    </w:p>
  </w:footnote>
  <w:footnote w:id="92">
    <w:p w:rsidR="002D2D90" w:rsidRDefault="002D2D90" w:rsidP="00B12718">
      <w:pPr>
        <w:pStyle w:val="af"/>
        <w:jc w:val="both"/>
      </w:pPr>
      <w:r>
        <w:rPr>
          <w:rStyle w:val="af1"/>
        </w:rPr>
        <w:footnoteRef/>
      </w:r>
      <w:r>
        <w:t xml:space="preserve"> </w:t>
      </w:r>
      <w:r w:rsidRPr="00385B83">
        <w:t>Жданов</w:t>
      </w:r>
      <w:r>
        <w:t>а</w:t>
      </w:r>
      <w:r w:rsidRPr="00385B83">
        <w:t xml:space="preserve"> О.И. Кластер как инструмент промышленной политики региона</w:t>
      </w:r>
      <w:r>
        <w:t xml:space="preserve"> /</w:t>
      </w:r>
      <w:r w:rsidRPr="00385B83">
        <w:t>/</w:t>
      </w:r>
      <w:r>
        <w:t xml:space="preserve"> </w:t>
      </w:r>
      <w:r w:rsidRPr="00385B83">
        <w:t>Экономика и управление. – 2008. – №9. – С. 6</w:t>
      </w:r>
      <w:r>
        <w:t>2.</w:t>
      </w:r>
    </w:p>
  </w:footnote>
  <w:footnote w:id="93">
    <w:p w:rsidR="002D2D90" w:rsidRPr="009E7B65" w:rsidRDefault="002D2D90" w:rsidP="00B12718">
      <w:pPr>
        <w:pStyle w:val="af"/>
        <w:jc w:val="both"/>
        <w:rPr>
          <w:lang w:val="en-US"/>
        </w:rPr>
      </w:pPr>
      <w:r>
        <w:rPr>
          <w:rStyle w:val="af1"/>
        </w:rPr>
        <w:footnoteRef/>
      </w:r>
      <w:r w:rsidRPr="009E7B65">
        <w:rPr>
          <w:lang w:val="en-US"/>
        </w:rPr>
        <w:t xml:space="preserve">   Cowell H. </w:t>
      </w:r>
      <w:proofErr w:type="gramStart"/>
      <w:r w:rsidRPr="009E7B65">
        <w:rPr>
          <w:lang w:val="en-US"/>
        </w:rPr>
        <w:t>New Musical Resources.</w:t>
      </w:r>
      <w:proofErr w:type="gramEnd"/>
      <w:r w:rsidRPr="009E7B65">
        <w:rPr>
          <w:lang w:val="en-US"/>
        </w:rPr>
        <w:t xml:space="preserve"> – Cambridge, New York and Melbourne: Cambridge University Press, 1996/</w:t>
      </w:r>
    </w:p>
  </w:footnote>
  <w:footnote w:id="94">
    <w:p w:rsidR="002D2D90" w:rsidRDefault="002D2D90" w:rsidP="00B12718">
      <w:pPr>
        <w:pStyle w:val="af"/>
        <w:jc w:val="both"/>
      </w:pPr>
      <w:r>
        <w:rPr>
          <w:rStyle w:val="af1"/>
        </w:rPr>
        <w:footnoteRef/>
      </w:r>
      <w:r>
        <w:t xml:space="preserve"> </w:t>
      </w:r>
      <w:r w:rsidRPr="00385B83">
        <w:t>Развитие инновационной экономики: теория и практика/по ред. д.э.н. проф. А.В. Бабкина – СПб. Изд-во Политехн. ун-та, 2012. – С.337-339</w:t>
      </w:r>
    </w:p>
  </w:footnote>
  <w:footnote w:id="95">
    <w:p w:rsidR="002D2D90" w:rsidRPr="00474EC4" w:rsidRDefault="002D2D90" w:rsidP="00B12718">
      <w:pPr>
        <w:pStyle w:val="af"/>
        <w:jc w:val="both"/>
        <w:rPr>
          <w:lang w:val="en-US"/>
        </w:rPr>
      </w:pPr>
      <w:r>
        <w:rPr>
          <w:rStyle w:val="af1"/>
        </w:rPr>
        <w:footnoteRef/>
      </w:r>
      <w:r>
        <w:t xml:space="preserve"> </w:t>
      </w:r>
      <w:r w:rsidRPr="00385B83">
        <w:t>Портер М.Э. Конкуренция / М.Э. Портер: пер. с англ. – М.: Изд. Дом</w:t>
      </w:r>
      <w:r w:rsidRPr="00474EC4">
        <w:rPr>
          <w:lang w:val="en-US"/>
        </w:rPr>
        <w:t xml:space="preserve"> «</w:t>
      </w:r>
      <w:r w:rsidRPr="00385B83">
        <w:t>Вильямс</w:t>
      </w:r>
      <w:r w:rsidRPr="00474EC4">
        <w:rPr>
          <w:lang w:val="en-US"/>
        </w:rPr>
        <w:t xml:space="preserve">», 2005. – 608 </w:t>
      </w:r>
      <w:r w:rsidRPr="00385B83">
        <w:t>с</w:t>
      </w:r>
      <w:r w:rsidRPr="00474EC4">
        <w:rPr>
          <w:lang w:val="en-US"/>
        </w:rPr>
        <w:t>.</w:t>
      </w:r>
    </w:p>
  </w:footnote>
  <w:footnote w:id="96">
    <w:p w:rsidR="002D2D90" w:rsidRPr="009E7B65" w:rsidRDefault="002D2D90" w:rsidP="00B12718">
      <w:pPr>
        <w:pStyle w:val="af"/>
        <w:jc w:val="both"/>
        <w:rPr>
          <w:lang w:val="en-US"/>
        </w:rPr>
      </w:pPr>
      <w:r>
        <w:rPr>
          <w:rStyle w:val="af1"/>
        </w:rPr>
        <w:footnoteRef/>
      </w:r>
      <w:r w:rsidRPr="009E7B65">
        <w:rPr>
          <w:lang w:val="en-US"/>
        </w:rPr>
        <w:t xml:space="preserve">   Morgan R.M. and Hunt S.D/ The commitment-trust theory of relationship marketing//Journal of Marketing. – 1994. – Vol. 58. – July.</w:t>
      </w:r>
    </w:p>
  </w:footnote>
  <w:footnote w:id="97">
    <w:p w:rsidR="002D2D90" w:rsidRDefault="002D2D90" w:rsidP="00B12718">
      <w:pPr>
        <w:pStyle w:val="af"/>
        <w:jc w:val="both"/>
      </w:pPr>
      <w:r w:rsidRPr="00EB5DF5">
        <w:rPr>
          <w:rStyle w:val="af1"/>
        </w:rPr>
        <w:footnoteRef/>
      </w:r>
      <w:r w:rsidRPr="00EB5DF5">
        <w:t xml:space="preserve">  </w:t>
      </w:r>
      <w:r>
        <w:t>Угурчиев О.Б., Аджигов М. Т. Кластерный подход в управлении эффективностью использования природно-ресурсной базы региона // Региональная экономика. Теория и практика. - №37(130). – 2009. – С.32-36</w:t>
      </w:r>
    </w:p>
  </w:footnote>
  <w:footnote w:id="98">
    <w:p w:rsidR="002D2D90" w:rsidRDefault="002D2D90" w:rsidP="00B12718">
      <w:pPr>
        <w:pStyle w:val="af"/>
      </w:pPr>
      <w:r>
        <w:rPr>
          <w:rStyle w:val="af1"/>
        </w:rPr>
        <w:footnoteRef/>
      </w:r>
      <w:r>
        <w:t xml:space="preserve"> </w:t>
      </w:r>
      <w:r w:rsidRPr="00136618">
        <w:t xml:space="preserve">  Ефремов Э.И., Никифорова В.В. Отраслевые особенности и территориальные аспекты развития сырьевой экономики Республики Саха (Якутия). – Якутск. – СПб.: «Реноме», 2014. – 224 с.</w:t>
      </w:r>
    </w:p>
  </w:footnote>
  <w:footnote w:id="99">
    <w:p w:rsidR="002D2D90" w:rsidRDefault="002D2D90" w:rsidP="00B12718">
      <w:pPr>
        <w:pStyle w:val="af"/>
        <w:jc w:val="both"/>
      </w:pPr>
      <w:r>
        <w:rPr>
          <w:rStyle w:val="af1"/>
        </w:rPr>
        <w:footnoteRef/>
      </w:r>
      <w:r>
        <w:t xml:space="preserve"> </w:t>
      </w:r>
      <w:proofErr w:type="gramStart"/>
      <w:r w:rsidRPr="00136618">
        <w:t>Ефремов Э.И., Ковров Г.С. Константинов Н.Н. Научно-практические аспекты реструктуризации регионального горнопромышленного комплекса Якутии (на примере РС</w:t>
      </w:r>
      <w:r>
        <w:t xml:space="preserve"> </w:t>
      </w:r>
      <w:r w:rsidRPr="00136618">
        <w:t>(Я)</w:t>
      </w:r>
      <w:r>
        <w:t xml:space="preserve"> </w:t>
      </w:r>
      <w:r w:rsidRPr="00136618">
        <w:t>/</w:t>
      </w:r>
      <w:r>
        <w:t>/</w:t>
      </w:r>
      <w:r w:rsidRPr="00136618">
        <w:t>Реструктуризация экономики: теория и инструментарий.</w:t>
      </w:r>
      <w:proofErr w:type="gramEnd"/>
      <w:r w:rsidRPr="00136618">
        <w:t xml:space="preserve"> – Санкт-Петербург, 2015. – С. 257-285.</w:t>
      </w:r>
    </w:p>
  </w:footnote>
  <w:footnote w:id="100">
    <w:p w:rsidR="002D2D90" w:rsidRDefault="002D2D90" w:rsidP="00B12718">
      <w:pPr>
        <w:pStyle w:val="af"/>
        <w:jc w:val="both"/>
      </w:pPr>
      <w:r>
        <w:rPr>
          <w:rStyle w:val="af1"/>
        </w:rPr>
        <w:footnoteRef/>
      </w:r>
      <w:r>
        <w:t xml:space="preserve"> </w:t>
      </w:r>
      <w:r w:rsidRPr="00136618">
        <w:t xml:space="preserve">  Элякова И.Д. Безопасность электроэнергетики Севера: на примере РС (Я). – Якутск: Офсет, 2013. – 280 с.</w:t>
      </w:r>
    </w:p>
  </w:footnote>
  <w:footnote w:id="101">
    <w:p w:rsidR="002D2D90" w:rsidRDefault="002D2D90" w:rsidP="00B12718">
      <w:pPr>
        <w:pStyle w:val="af"/>
      </w:pPr>
      <w:r>
        <w:rPr>
          <w:rStyle w:val="af1"/>
        </w:rPr>
        <w:footnoteRef/>
      </w:r>
      <w:r>
        <w:t xml:space="preserve"> </w:t>
      </w:r>
      <w:r w:rsidRPr="00136618">
        <w:t xml:space="preserve">  Итоги работы угольной промышленности России за 2013 г</w:t>
      </w:r>
      <w:r>
        <w:t xml:space="preserve">  </w:t>
      </w:r>
      <w:r w:rsidRPr="00136618">
        <w:t>./</w:t>
      </w:r>
      <w:r>
        <w:t xml:space="preserve"> </w:t>
      </w:r>
      <w:r w:rsidRPr="00136618">
        <w:t>Уголь</w:t>
      </w:r>
      <w:r>
        <w:t>.</w:t>
      </w:r>
      <w:r w:rsidRPr="00136618">
        <w:t xml:space="preserve"> </w:t>
      </w:r>
      <w:r>
        <w:t xml:space="preserve">– </w:t>
      </w:r>
      <w:r w:rsidRPr="00136618">
        <w:t>2014</w:t>
      </w:r>
      <w:r>
        <w:t>. -</w:t>
      </w:r>
      <w:r w:rsidRPr="00136618">
        <w:t xml:space="preserve"> №3. – С. 53-66.</w:t>
      </w:r>
    </w:p>
  </w:footnote>
  <w:footnote w:id="102">
    <w:p w:rsidR="002D2D90" w:rsidRDefault="002D2D90" w:rsidP="00B12718">
      <w:pPr>
        <w:pStyle w:val="af"/>
      </w:pPr>
      <w:r>
        <w:rPr>
          <w:rStyle w:val="af1"/>
        </w:rPr>
        <w:footnoteRef/>
      </w:r>
      <w:r>
        <w:t xml:space="preserve"> </w:t>
      </w:r>
      <w:r w:rsidRPr="00136618">
        <w:t>Яновский А. О проблемах, перспективах и задачах угольной промышленности</w:t>
      </w:r>
      <w:r>
        <w:t xml:space="preserve"> </w:t>
      </w:r>
      <w:r w:rsidRPr="00136618">
        <w:t xml:space="preserve"> /</w:t>
      </w:r>
      <w:r>
        <w:t xml:space="preserve"> </w:t>
      </w:r>
      <w:r w:rsidRPr="00136618">
        <w:t>Уголь</w:t>
      </w:r>
      <w:r>
        <w:t>. –</w:t>
      </w:r>
      <w:r w:rsidRPr="00136618">
        <w:t xml:space="preserve"> 2015</w:t>
      </w:r>
      <w:r>
        <w:t>. -</w:t>
      </w:r>
      <w:r w:rsidRPr="00136618">
        <w:t xml:space="preserve"> №3. – С. 9-12.</w:t>
      </w:r>
    </w:p>
  </w:footnote>
  <w:footnote w:id="103">
    <w:p w:rsidR="002D2D90" w:rsidRDefault="002D2D90" w:rsidP="00B12718">
      <w:pPr>
        <w:pStyle w:val="af"/>
      </w:pPr>
      <w:r>
        <w:rPr>
          <w:rStyle w:val="af1"/>
        </w:rPr>
        <w:footnoteRef/>
      </w:r>
      <w:r>
        <w:t xml:space="preserve"> </w:t>
      </w:r>
      <w:r w:rsidRPr="00385B83">
        <w:t>Кибалов Е.Б., Комаров К.Л., Пахомова К.А. Транспортно-логистический кластер Новосибирской области: модель формирования и оценка эффективности</w:t>
      </w:r>
      <w:r>
        <w:t xml:space="preserve"> </w:t>
      </w:r>
      <w:r w:rsidRPr="00385B83">
        <w:t>//</w:t>
      </w:r>
      <w:r>
        <w:t xml:space="preserve"> </w:t>
      </w:r>
      <w:r w:rsidRPr="00385B83">
        <w:t>Регион: экономика и социология. – 2007. - №3. – С. 42-54.</w:t>
      </w:r>
    </w:p>
  </w:footnote>
  <w:footnote w:id="104">
    <w:p w:rsidR="002D2D90" w:rsidRPr="00A23D77" w:rsidRDefault="002D2D90" w:rsidP="00B12718">
      <w:pPr>
        <w:pStyle w:val="af"/>
      </w:pPr>
      <w:r>
        <w:rPr>
          <w:rStyle w:val="af1"/>
        </w:rPr>
        <w:footnoteRef/>
      </w:r>
      <w:r w:rsidRPr="000B5E83">
        <w:t xml:space="preserve">Государственный баланс запасов полезных ископаемых Российской Федерации. Золото. Том </w:t>
      </w:r>
      <w:r w:rsidRPr="000B5E83">
        <w:rPr>
          <w:lang w:val="en-US"/>
        </w:rPr>
        <w:t>VII</w:t>
      </w:r>
      <w:r w:rsidRPr="000B5E83">
        <w:t xml:space="preserve">. ДВФО. Часть 1. Республика Саха (Якутия). – Москва, Федеральное Агентство по недропользованию. </w:t>
      </w:r>
      <w:r w:rsidRPr="00A23D77">
        <w:t>Российский Федеральный геологический фонд, 2013</w:t>
      </w:r>
    </w:p>
  </w:footnote>
  <w:footnote w:id="105">
    <w:p w:rsidR="002D2D90" w:rsidRPr="0094750D" w:rsidRDefault="002D2D90" w:rsidP="00B12718">
      <w:pPr>
        <w:pStyle w:val="af"/>
      </w:pPr>
      <w:r>
        <w:rPr>
          <w:rStyle w:val="af1"/>
        </w:rPr>
        <w:footnoteRef/>
      </w:r>
      <w:r w:rsidRPr="00C11004">
        <w:t xml:space="preserve"> Государственный баланс запасов полезных ископаемых Российской Федерации. Золото. Том VII. ДВФО. Часть 1. Республика Саха (Якутия). – Москва, Федеральное Агентство по недропользованию. Российский</w:t>
      </w:r>
      <w:r w:rsidRPr="0094750D">
        <w:t xml:space="preserve"> </w:t>
      </w:r>
      <w:r w:rsidRPr="00C11004">
        <w:t>Федеральный</w:t>
      </w:r>
      <w:r w:rsidRPr="0094750D">
        <w:t xml:space="preserve"> </w:t>
      </w:r>
      <w:r w:rsidRPr="00C11004">
        <w:t>геологический</w:t>
      </w:r>
      <w:r w:rsidRPr="0094750D">
        <w:t xml:space="preserve"> </w:t>
      </w:r>
      <w:r w:rsidRPr="00C11004">
        <w:t>фонд</w:t>
      </w:r>
      <w:r w:rsidRPr="0094750D">
        <w:t>, 2013</w:t>
      </w:r>
    </w:p>
  </w:footnote>
  <w:footnote w:id="106">
    <w:p w:rsidR="002D2D90" w:rsidRPr="00945BF7" w:rsidRDefault="002D2D90" w:rsidP="00B12718">
      <w:pPr>
        <w:pStyle w:val="af"/>
        <w:jc w:val="both"/>
      </w:pPr>
      <w:r>
        <w:rPr>
          <w:rStyle w:val="af1"/>
        </w:rPr>
        <w:footnoteRef/>
      </w:r>
      <w:r w:rsidRPr="00945BF7">
        <w:t xml:space="preserve"> Совместное предприятие с </w:t>
      </w:r>
      <w:r w:rsidRPr="00945BF7">
        <w:rPr>
          <w:lang w:val="en-US"/>
        </w:rPr>
        <w:t>Polymetal</w:t>
      </w:r>
      <w:r w:rsidRPr="00945BF7">
        <w:t xml:space="preserve"> </w:t>
      </w:r>
      <w:r w:rsidRPr="00945BF7">
        <w:rPr>
          <w:lang w:val="en-US"/>
        </w:rPr>
        <w:t>International</w:t>
      </w:r>
      <w:r w:rsidRPr="00945BF7">
        <w:t xml:space="preserve"> </w:t>
      </w:r>
      <w:r w:rsidRPr="00945BF7">
        <w:rPr>
          <w:lang w:val="en-US"/>
        </w:rPr>
        <w:t>plc</w:t>
      </w:r>
      <w:r w:rsidRPr="00945BF7">
        <w:t xml:space="preserve"> по освоению золоторудного месторождения Нежданинское</w:t>
      </w:r>
      <w:r>
        <w:t xml:space="preserve">. </w:t>
      </w:r>
      <w:r w:rsidRPr="00945BF7">
        <w:t>[</w:t>
      </w:r>
      <w:r>
        <w:t>Электронный</w:t>
      </w:r>
      <w:r w:rsidRPr="00945BF7">
        <w:t xml:space="preserve"> </w:t>
      </w:r>
      <w:r>
        <w:t>ресурс</w:t>
      </w:r>
      <w:r w:rsidRPr="00945BF7">
        <w:t>].</w:t>
      </w:r>
      <w:r>
        <w:t xml:space="preserve"> -</w:t>
      </w:r>
      <w:r w:rsidRPr="00945BF7">
        <w:t xml:space="preserve"> </w:t>
      </w:r>
      <w:r>
        <w:rPr>
          <w:lang w:val="en-US"/>
        </w:rPr>
        <w:t>URL</w:t>
      </w:r>
      <w:r w:rsidRPr="00945BF7">
        <w:t xml:space="preserve">: </w:t>
      </w:r>
      <w:r w:rsidRPr="00945BF7">
        <w:rPr>
          <w:lang w:val="en-US"/>
        </w:rPr>
        <w:t>http</w:t>
      </w:r>
      <w:r w:rsidRPr="00945BF7">
        <w:t>://</w:t>
      </w:r>
      <w:r w:rsidRPr="00945BF7">
        <w:rPr>
          <w:lang w:val="en-US"/>
        </w:rPr>
        <w:t>polyusgold</w:t>
      </w:r>
      <w:r w:rsidRPr="00945BF7">
        <w:t>.</w:t>
      </w:r>
      <w:r w:rsidRPr="00945BF7">
        <w:rPr>
          <w:lang w:val="en-US"/>
        </w:rPr>
        <w:t>com</w:t>
      </w:r>
      <w:r w:rsidRPr="00945BF7">
        <w:t>/</w:t>
      </w:r>
      <w:r w:rsidRPr="00945BF7">
        <w:rPr>
          <w:lang w:val="en-US"/>
        </w:rPr>
        <w:t>ru</w:t>
      </w:r>
      <w:r w:rsidRPr="00945BF7">
        <w:t>/</w:t>
      </w:r>
      <w:r w:rsidRPr="00945BF7">
        <w:rPr>
          <w:lang w:val="en-US"/>
        </w:rPr>
        <w:t>media</w:t>
      </w:r>
      <w:r w:rsidRPr="00945BF7">
        <w:t>/</w:t>
      </w:r>
      <w:r w:rsidRPr="00945BF7">
        <w:rPr>
          <w:lang w:val="en-US"/>
        </w:rPr>
        <w:t>press</w:t>
      </w:r>
      <w:r w:rsidRPr="00945BF7">
        <w:t>_</w:t>
      </w:r>
      <w:r w:rsidRPr="00945BF7">
        <w:rPr>
          <w:lang w:val="en-US"/>
        </w:rPr>
        <w:t>releases</w:t>
      </w:r>
      <w:r w:rsidRPr="00945BF7">
        <w:t>/1393/</w:t>
      </w:r>
    </w:p>
  </w:footnote>
  <w:footnote w:id="107">
    <w:p w:rsidR="002D2D90" w:rsidRDefault="002D2D90" w:rsidP="00B12718">
      <w:pPr>
        <w:pStyle w:val="af"/>
      </w:pPr>
      <w:r>
        <w:rPr>
          <w:rStyle w:val="af1"/>
        </w:rPr>
        <w:footnoteRef/>
      </w:r>
      <w:r w:rsidRPr="00945BF7">
        <w:t xml:space="preserve"> В Союзе золотопромышленников состоялась пресс-конференция по итогам добычи золота в России в 1-м полугодии 2015г. [Электронный ресурс] - URL: </w:t>
      </w:r>
      <w:hyperlink r:id="rId4" w:history="1">
        <w:r w:rsidRPr="0049723E">
          <w:rPr>
            <w:rStyle w:val="a8"/>
          </w:rPr>
          <w:t>http://goldminingunion.ru/news/view/2912/_v_</w:t>
        </w:r>
      </w:hyperlink>
      <w:r w:rsidRPr="00945BF7">
        <w:t>soyuze_</w:t>
      </w:r>
    </w:p>
    <w:p w:rsidR="002D2D90" w:rsidRPr="00945BF7" w:rsidRDefault="002D2D90" w:rsidP="00B12718">
      <w:pPr>
        <w:pStyle w:val="af"/>
        <w:rPr>
          <w:lang w:val="en-US"/>
        </w:rPr>
      </w:pPr>
      <w:r w:rsidRPr="00945BF7">
        <w:rPr>
          <w:lang w:val="en-US"/>
        </w:rPr>
        <w:t>zolotopromyishlennikov_sostoyalas_press-konferentsiya_po_itogam_1-go_polugodiya.htm</w:t>
      </w:r>
    </w:p>
  </w:footnote>
  <w:footnote w:id="108">
    <w:p w:rsidR="002D2D90" w:rsidRPr="007F1EEE" w:rsidRDefault="002D2D90" w:rsidP="00B12718">
      <w:pPr>
        <w:pStyle w:val="af"/>
        <w:rPr>
          <w:lang w:val="en-US"/>
        </w:rPr>
      </w:pPr>
      <w:r>
        <w:rPr>
          <w:rStyle w:val="af1"/>
        </w:rPr>
        <w:footnoteRef/>
      </w:r>
      <w:r w:rsidRPr="00D71A91">
        <w:rPr>
          <w:lang w:val="en-US"/>
        </w:rPr>
        <w:t xml:space="preserve"> </w:t>
      </w:r>
      <w:proofErr w:type="gramStart"/>
      <w:r w:rsidRPr="00D71A91">
        <w:rPr>
          <w:lang w:val="en-US"/>
        </w:rPr>
        <w:t>GFMS, Thomson Reuters, London Gold Market Fixing Ltd; World Gold Council.</w:t>
      </w:r>
      <w:proofErr w:type="gramEnd"/>
      <w:r w:rsidRPr="00D71A91">
        <w:rPr>
          <w:lang w:val="en-US"/>
        </w:rPr>
        <w:t xml:space="preserve"> </w:t>
      </w:r>
      <w:r w:rsidRPr="007F1EEE">
        <w:rPr>
          <w:lang w:val="en-US"/>
        </w:rPr>
        <w:t>[</w:t>
      </w:r>
      <w:r>
        <w:rPr>
          <w:lang w:val="en-US"/>
        </w:rPr>
        <w:t>Web site</w:t>
      </w:r>
      <w:r w:rsidRPr="007F1EEE">
        <w:rPr>
          <w:lang w:val="en-US"/>
        </w:rPr>
        <w:t xml:space="preserve">] - </w:t>
      </w:r>
      <w:r w:rsidRPr="00D71A91">
        <w:rPr>
          <w:lang w:val="en-US"/>
        </w:rPr>
        <w:t>URL</w:t>
      </w:r>
      <w:r w:rsidRPr="007F1EEE">
        <w:rPr>
          <w:lang w:val="en-US"/>
        </w:rPr>
        <w:t xml:space="preserve">:   </w:t>
      </w:r>
      <w:r w:rsidRPr="00D71A91">
        <w:rPr>
          <w:lang w:val="en-US"/>
        </w:rPr>
        <w:t>http</w:t>
      </w:r>
      <w:r w:rsidRPr="007F1EEE">
        <w:rPr>
          <w:lang w:val="en-US"/>
        </w:rPr>
        <w:t>://</w:t>
      </w:r>
      <w:r w:rsidRPr="00D71A91">
        <w:rPr>
          <w:lang w:val="en-US"/>
        </w:rPr>
        <w:t>www</w:t>
      </w:r>
      <w:r w:rsidRPr="007F1EEE">
        <w:rPr>
          <w:lang w:val="en-US"/>
        </w:rPr>
        <w:t>.</w:t>
      </w:r>
      <w:r w:rsidRPr="00D71A91">
        <w:rPr>
          <w:lang w:val="en-US"/>
        </w:rPr>
        <w:t>gold</w:t>
      </w:r>
      <w:r w:rsidRPr="007F1EEE">
        <w:rPr>
          <w:lang w:val="en-US"/>
        </w:rPr>
        <w:t>.</w:t>
      </w:r>
      <w:r w:rsidRPr="00D71A91">
        <w:rPr>
          <w:lang w:val="en-US"/>
        </w:rPr>
        <w:t>org</w:t>
      </w:r>
      <w:r w:rsidRPr="007F1EEE">
        <w:rPr>
          <w:lang w:val="en-US"/>
        </w:rPr>
        <w:t>/</w:t>
      </w:r>
      <w:r w:rsidRPr="00D71A91">
        <w:rPr>
          <w:lang w:val="en-US"/>
        </w:rPr>
        <w:t>supply</w:t>
      </w:r>
      <w:r w:rsidRPr="007F1EEE">
        <w:rPr>
          <w:lang w:val="en-US"/>
        </w:rPr>
        <w:t>-</w:t>
      </w:r>
      <w:r w:rsidRPr="00D71A91">
        <w:rPr>
          <w:lang w:val="en-US"/>
        </w:rPr>
        <w:t>and</w:t>
      </w:r>
      <w:r w:rsidRPr="007F1EEE">
        <w:rPr>
          <w:lang w:val="en-US"/>
        </w:rPr>
        <w:t>-</w:t>
      </w:r>
      <w:r w:rsidRPr="00D71A91">
        <w:rPr>
          <w:lang w:val="en-US"/>
        </w:rPr>
        <w:t>demand</w:t>
      </w:r>
      <w:r w:rsidRPr="007F1EEE">
        <w:rPr>
          <w:lang w:val="en-US"/>
        </w:rPr>
        <w:t>/</w:t>
      </w:r>
      <w:r w:rsidRPr="00D71A91">
        <w:rPr>
          <w:lang w:val="en-US"/>
        </w:rPr>
        <w:t>gold</w:t>
      </w:r>
      <w:r w:rsidRPr="007F1EEE">
        <w:rPr>
          <w:lang w:val="en-US"/>
        </w:rPr>
        <w:t>-</w:t>
      </w:r>
      <w:r w:rsidRPr="00D71A91">
        <w:rPr>
          <w:lang w:val="en-US"/>
        </w:rPr>
        <w:t>demand</w:t>
      </w:r>
      <w:r w:rsidRPr="007F1EEE">
        <w:rPr>
          <w:lang w:val="en-US"/>
        </w:rPr>
        <w:t>-</w:t>
      </w:r>
      <w:r w:rsidRPr="00D71A91">
        <w:rPr>
          <w:lang w:val="en-US"/>
        </w:rPr>
        <w:t>trends</w:t>
      </w:r>
    </w:p>
  </w:footnote>
  <w:footnote w:id="109">
    <w:p w:rsidR="002D2D90" w:rsidRPr="007F1EEE" w:rsidRDefault="002D2D90" w:rsidP="00B12718">
      <w:pPr>
        <w:pStyle w:val="af"/>
      </w:pPr>
      <w:r>
        <w:rPr>
          <w:rStyle w:val="af1"/>
        </w:rPr>
        <w:footnoteRef/>
      </w:r>
      <w:r w:rsidRPr="00D71A91">
        <w:t xml:space="preserve"> </w:t>
      </w:r>
      <w:proofErr w:type="gramStart"/>
      <w:r w:rsidRPr="00D71A91">
        <w:rPr>
          <w:lang w:val="en-US"/>
        </w:rPr>
        <w:t>EREPORT</w:t>
      </w:r>
      <w:r w:rsidRPr="007F1EEE">
        <w:t>.</w:t>
      </w:r>
      <w:r w:rsidRPr="00D71A91">
        <w:rPr>
          <w:lang w:val="en-US"/>
        </w:rPr>
        <w:t>RU</w:t>
      </w:r>
      <w:r w:rsidRPr="007F1EEE">
        <w:t xml:space="preserve">. </w:t>
      </w:r>
      <w:r w:rsidRPr="00D71A91">
        <w:t>Мировая экономика и мировые рынки.</w:t>
      </w:r>
      <w:proofErr w:type="gramEnd"/>
      <w:r w:rsidRPr="00D71A91">
        <w:t xml:space="preserve"> </w:t>
      </w:r>
      <w:r w:rsidRPr="007F1EEE">
        <w:t>Статистика / [</w:t>
      </w:r>
      <w:r>
        <w:rPr>
          <w:lang w:val="en-US"/>
        </w:rPr>
        <w:t>W</w:t>
      </w:r>
      <w:r w:rsidRPr="00D71A91">
        <w:rPr>
          <w:lang w:val="en-US"/>
        </w:rPr>
        <w:t>eb</w:t>
      </w:r>
      <w:r w:rsidRPr="007F1EEE">
        <w:t xml:space="preserve"> </w:t>
      </w:r>
      <w:r w:rsidRPr="00D71A91">
        <w:rPr>
          <w:lang w:val="en-US"/>
        </w:rPr>
        <w:t>site</w:t>
      </w:r>
      <w:r w:rsidRPr="007F1EEE">
        <w:t xml:space="preserve">]. - </w:t>
      </w:r>
      <w:r w:rsidRPr="00D71A91">
        <w:rPr>
          <w:lang w:val="en-US"/>
        </w:rPr>
        <w:t>URL</w:t>
      </w:r>
      <w:r w:rsidRPr="007F1EEE">
        <w:t xml:space="preserve">: </w:t>
      </w:r>
      <w:r w:rsidRPr="00D71A91">
        <w:rPr>
          <w:lang w:val="en-US"/>
        </w:rPr>
        <w:t>www</w:t>
      </w:r>
      <w:r w:rsidRPr="007F1EEE">
        <w:t>.</w:t>
      </w:r>
      <w:r w:rsidRPr="00D71A91">
        <w:rPr>
          <w:lang w:val="en-US"/>
        </w:rPr>
        <w:t>ereport</w:t>
      </w:r>
      <w:r w:rsidRPr="007F1EEE">
        <w:t>.</w:t>
      </w:r>
      <w:r w:rsidRPr="00D71A91">
        <w:rPr>
          <w:lang w:val="en-US"/>
        </w:rPr>
        <w:t>ru</w:t>
      </w:r>
      <w:r w:rsidRPr="007F1EEE">
        <w:t>.</w:t>
      </w:r>
    </w:p>
  </w:footnote>
  <w:footnote w:id="110">
    <w:p w:rsidR="002D2D90" w:rsidRPr="00D71A91" w:rsidRDefault="002D2D90" w:rsidP="00B12718">
      <w:pPr>
        <w:pStyle w:val="af"/>
        <w:jc w:val="both"/>
      </w:pPr>
      <w:r>
        <w:rPr>
          <w:rStyle w:val="af1"/>
        </w:rPr>
        <w:footnoteRef/>
      </w:r>
      <w:r w:rsidRPr="00D71A91">
        <w:t xml:space="preserve"> Статистические данные Территориального органа ФСГС по РС(Я). [Электронный ресурс] – </w:t>
      </w:r>
      <w:r w:rsidRPr="00D71A91">
        <w:rPr>
          <w:lang w:val="en-US"/>
        </w:rPr>
        <w:t>URL</w:t>
      </w:r>
      <w:r w:rsidRPr="00D71A91">
        <w:t xml:space="preserve">: </w:t>
      </w:r>
      <w:r w:rsidRPr="00D71A91">
        <w:rPr>
          <w:lang w:val="en-US"/>
        </w:rPr>
        <w:t>http</w:t>
      </w:r>
      <w:r w:rsidRPr="00D71A91">
        <w:t>://</w:t>
      </w:r>
      <w:r w:rsidRPr="00D71A91">
        <w:rPr>
          <w:lang w:val="en-US"/>
        </w:rPr>
        <w:t>sakha</w:t>
      </w:r>
      <w:r w:rsidRPr="00D71A91">
        <w:t>.</w:t>
      </w:r>
      <w:r w:rsidRPr="00D71A91">
        <w:rPr>
          <w:lang w:val="en-US"/>
        </w:rPr>
        <w:t>gks</w:t>
      </w:r>
      <w:r w:rsidRPr="00D71A91">
        <w:t>.</w:t>
      </w:r>
      <w:r w:rsidRPr="00D71A91">
        <w:rPr>
          <w:lang w:val="en-US"/>
        </w:rPr>
        <w:t>ru</w:t>
      </w:r>
      <w:r w:rsidRPr="00D71A91">
        <w:t>/</w:t>
      </w:r>
      <w:r w:rsidRPr="00D71A91">
        <w:rPr>
          <w:lang w:val="en-US"/>
        </w:rPr>
        <w:t>wps</w:t>
      </w:r>
      <w:r w:rsidRPr="00D71A91">
        <w:t>/</w:t>
      </w:r>
      <w:r w:rsidRPr="00D71A91">
        <w:rPr>
          <w:lang w:val="en-US"/>
        </w:rPr>
        <w:t>wcm</w:t>
      </w:r>
      <w:r w:rsidRPr="00D71A91">
        <w:t>/</w:t>
      </w:r>
      <w:r w:rsidRPr="00D71A91">
        <w:rPr>
          <w:lang w:val="en-US"/>
        </w:rPr>
        <w:t>connect</w:t>
      </w:r>
    </w:p>
  </w:footnote>
  <w:footnote w:id="111">
    <w:p w:rsidR="002D2D90" w:rsidRPr="00D71A91" w:rsidRDefault="002D2D90" w:rsidP="00B12718">
      <w:pPr>
        <w:pStyle w:val="af"/>
        <w:jc w:val="both"/>
      </w:pPr>
      <w:r>
        <w:rPr>
          <w:rStyle w:val="af1"/>
        </w:rPr>
        <w:footnoteRef/>
      </w:r>
      <w:r w:rsidRPr="00D71A91">
        <w:t xml:space="preserve"> Статистические данные Территориального органа ФСГС по РС(Я). [Электронный ресурс] – </w:t>
      </w:r>
      <w:r w:rsidRPr="00D71A91">
        <w:rPr>
          <w:lang w:val="en-US"/>
        </w:rPr>
        <w:t>URL</w:t>
      </w:r>
      <w:r w:rsidRPr="00D71A91">
        <w:t xml:space="preserve">: </w:t>
      </w:r>
      <w:r w:rsidRPr="00D71A91">
        <w:rPr>
          <w:lang w:val="en-US"/>
        </w:rPr>
        <w:t>http</w:t>
      </w:r>
      <w:r w:rsidRPr="00D71A91">
        <w:t>://</w:t>
      </w:r>
      <w:r w:rsidRPr="00D71A91">
        <w:rPr>
          <w:lang w:val="en-US"/>
        </w:rPr>
        <w:t>sakha</w:t>
      </w:r>
      <w:r w:rsidRPr="00D71A91">
        <w:t>.</w:t>
      </w:r>
      <w:r w:rsidRPr="00D71A91">
        <w:rPr>
          <w:lang w:val="en-US"/>
        </w:rPr>
        <w:t>gks</w:t>
      </w:r>
      <w:r w:rsidRPr="00D71A91">
        <w:t>.</w:t>
      </w:r>
      <w:r w:rsidRPr="00D71A91">
        <w:rPr>
          <w:lang w:val="en-US"/>
        </w:rPr>
        <w:t>ru</w:t>
      </w:r>
      <w:r w:rsidRPr="00D71A91">
        <w:t>/</w:t>
      </w:r>
      <w:r w:rsidRPr="00D71A91">
        <w:rPr>
          <w:lang w:val="en-US"/>
        </w:rPr>
        <w:t>wps</w:t>
      </w:r>
      <w:r w:rsidRPr="00D71A91">
        <w:t>/</w:t>
      </w:r>
      <w:r w:rsidRPr="00D71A91">
        <w:rPr>
          <w:lang w:val="en-US"/>
        </w:rPr>
        <w:t>wcm</w:t>
      </w:r>
      <w:r w:rsidRPr="00D71A91">
        <w:t>/</w:t>
      </w:r>
      <w:r w:rsidRPr="00D71A91">
        <w:rPr>
          <w:lang w:val="en-US"/>
        </w:rPr>
        <w:t>connect</w:t>
      </w:r>
    </w:p>
  </w:footnote>
  <w:footnote w:id="112">
    <w:p w:rsidR="002D2D90" w:rsidRPr="002D2D90" w:rsidRDefault="002D2D90" w:rsidP="00B12718">
      <w:pPr>
        <w:pStyle w:val="af"/>
        <w:rPr>
          <w:lang w:val="en-US"/>
        </w:rPr>
      </w:pPr>
      <w:r>
        <w:rPr>
          <w:rStyle w:val="af1"/>
        </w:rPr>
        <w:footnoteRef/>
      </w:r>
      <w:r w:rsidRPr="006400F4">
        <w:rPr>
          <w:lang w:val="en-US"/>
        </w:rPr>
        <w:t xml:space="preserve"> </w:t>
      </w:r>
      <w:r w:rsidRPr="00260CBC">
        <w:t>ХК</w:t>
      </w:r>
      <w:r w:rsidRPr="006400F4">
        <w:rPr>
          <w:lang w:val="en-US"/>
        </w:rPr>
        <w:t xml:space="preserve"> «</w:t>
      </w:r>
      <w:r w:rsidRPr="00260CBC">
        <w:t>Селигдар</w:t>
      </w:r>
      <w:r w:rsidRPr="006400F4">
        <w:rPr>
          <w:lang w:val="en-US"/>
        </w:rPr>
        <w:t>». [</w:t>
      </w:r>
      <w:r w:rsidRPr="00260CBC">
        <w:rPr>
          <w:lang w:val="en-US"/>
        </w:rPr>
        <w:t>web</w:t>
      </w:r>
      <w:r w:rsidRPr="006400F4">
        <w:rPr>
          <w:lang w:val="en-US"/>
        </w:rPr>
        <w:t xml:space="preserve"> </w:t>
      </w:r>
      <w:r w:rsidRPr="00260CBC">
        <w:rPr>
          <w:lang w:val="en-US"/>
        </w:rPr>
        <w:t>site</w:t>
      </w:r>
      <w:r w:rsidRPr="006400F4">
        <w:rPr>
          <w:lang w:val="en-US"/>
        </w:rPr>
        <w:t xml:space="preserve">]. </w:t>
      </w:r>
      <w:r w:rsidRPr="00260CBC">
        <w:rPr>
          <w:lang w:val="en-US"/>
        </w:rPr>
        <w:t>URL</w:t>
      </w:r>
      <w:r w:rsidRPr="002D2D90">
        <w:rPr>
          <w:lang w:val="en-US"/>
        </w:rPr>
        <w:t xml:space="preserve">: </w:t>
      </w:r>
      <w:r w:rsidRPr="00260CBC">
        <w:rPr>
          <w:lang w:val="en-US"/>
        </w:rPr>
        <w:t>www</w:t>
      </w:r>
      <w:r w:rsidRPr="002D2D90">
        <w:rPr>
          <w:lang w:val="en-US"/>
        </w:rPr>
        <w:t>.</w:t>
      </w:r>
      <w:r w:rsidRPr="00260CBC">
        <w:rPr>
          <w:lang w:val="en-US"/>
        </w:rPr>
        <w:t>seligdar</w:t>
      </w:r>
      <w:r w:rsidRPr="002D2D90">
        <w:rPr>
          <w:lang w:val="en-US"/>
        </w:rPr>
        <w:t>.</w:t>
      </w:r>
      <w:r w:rsidRPr="00260CBC">
        <w:rPr>
          <w:lang w:val="en-US"/>
        </w:rPr>
        <w:t>ru</w:t>
      </w:r>
    </w:p>
  </w:footnote>
  <w:footnote w:id="113">
    <w:p w:rsidR="002D2D90" w:rsidRPr="00260CBC" w:rsidRDefault="002D2D90" w:rsidP="00B12718">
      <w:pPr>
        <w:pStyle w:val="af"/>
        <w:jc w:val="both"/>
      </w:pPr>
      <w:r>
        <w:rPr>
          <w:rStyle w:val="af1"/>
        </w:rPr>
        <w:footnoteRef/>
      </w:r>
      <w:r w:rsidRPr="00260CBC">
        <w:t xml:space="preserve"> В Якутии месторождение Гросс выйдет на проектную мощность через пять лет. — Федеральный информационный портал </w:t>
      </w:r>
      <w:r w:rsidRPr="00260CBC">
        <w:rPr>
          <w:lang w:val="en-US"/>
        </w:rPr>
        <w:t>SakhaNews</w:t>
      </w:r>
      <w:r w:rsidRPr="00260CBC">
        <w:t xml:space="preserve">. [Электронный ресурс]. — Режим доступа: </w:t>
      </w:r>
      <w:r w:rsidRPr="00260CBC">
        <w:rPr>
          <w:lang w:val="en-US"/>
        </w:rPr>
        <w:t>www</w:t>
      </w:r>
      <w:r w:rsidRPr="00260CBC">
        <w:t>.1</w:t>
      </w:r>
      <w:r w:rsidRPr="00260CBC">
        <w:rPr>
          <w:lang w:val="en-US"/>
        </w:rPr>
        <w:t>sn</w:t>
      </w:r>
      <w:r w:rsidRPr="00260CBC">
        <w:t>.</w:t>
      </w:r>
      <w:r w:rsidRPr="00260CBC">
        <w:rPr>
          <w:lang w:val="en-US"/>
        </w:rPr>
        <w:t>ru</w:t>
      </w:r>
      <w:r w:rsidRPr="00260CBC">
        <w:t>. 25.02.2014.</w:t>
      </w:r>
    </w:p>
  </w:footnote>
  <w:footnote w:id="114">
    <w:p w:rsidR="002D2D90" w:rsidRPr="00CC4151" w:rsidRDefault="002D2D90" w:rsidP="00B12718">
      <w:pPr>
        <w:pStyle w:val="af"/>
        <w:jc w:val="both"/>
        <w:rPr>
          <w:lang w:val="en-US"/>
        </w:rPr>
      </w:pPr>
      <w:r>
        <w:rPr>
          <w:rStyle w:val="af1"/>
        </w:rPr>
        <w:footnoteRef/>
      </w:r>
      <w:r w:rsidRPr="002D2D90">
        <w:rPr>
          <w:lang w:val="en-US"/>
        </w:rPr>
        <w:t xml:space="preserve"> </w:t>
      </w:r>
      <w:r w:rsidRPr="005C566A">
        <w:rPr>
          <w:lang w:val="en-US"/>
        </w:rPr>
        <w:t>Zapadnaya</w:t>
      </w:r>
      <w:r w:rsidRPr="002D2D90">
        <w:rPr>
          <w:lang w:val="en-US"/>
        </w:rPr>
        <w:t xml:space="preserve"> </w:t>
      </w:r>
      <w:r w:rsidRPr="005C566A">
        <w:rPr>
          <w:lang w:val="en-US"/>
        </w:rPr>
        <w:t>Gold</w:t>
      </w:r>
      <w:r w:rsidRPr="002D2D90">
        <w:rPr>
          <w:lang w:val="en-US"/>
        </w:rPr>
        <w:t xml:space="preserve"> </w:t>
      </w:r>
      <w:r w:rsidRPr="005C566A">
        <w:rPr>
          <w:lang w:val="en-US"/>
        </w:rPr>
        <w:t>Mining</w:t>
      </w:r>
      <w:r w:rsidRPr="002D2D90">
        <w:rPr>
          <w:lang w:val="en-US"/>
        </w:rPr>
        <w:t xml:space="preserve">   </w:t>
      </w:r>
      <w:r w:rsidRPr="005C566A">
        <w:rPr>
          <w:lang w:val="en-US"/>
        </w:rPr>
        <w:t>Limited</w:t>
      </w:r>
      <w:r w:rsidRPr="002D2D90">
        <w:rPr>
          <w:lang w:val="en-US"/>
        </w:rPr>
        <w:t xml:space="preserve">. </w:t>
      </w:r>
      <w:proofErr w:type="gramStart"/>
      <w:r w:rsidRPr="00CC4151">
        <w:rPr>
          <w:lang w:val="en-US"/>
        </w:rPr>
        <w:t>[</w:t>
      </w:r>
      <w:r>
        <w:rPr>
          <w:lang w:val="en-US"/>
        </w:rPr>
        <w:t>W</w:t>
      </w:r>
      <w:r w:rsidRPr="005C566A">
        <w:rPr>
          <w:lang w:val="en-US"/>
        </w:rPr>
        <w:t>eb</w:t>
      </w:r>
      <w:r w:rsidRPr="00CC4151">
        <w:rPr>
          <w:lang w:val="en-US"/>
        </w:rPr>
        <w:t xml:space="preserve"> </w:t>
      </w:r>
      <w:r w:rsidRPr="005C566A">
        <w:rPr>
          <w:lang w:val="en-US"/>
        </w:rPr>
        <w:t>site</w:t>
      </w:r>
      <w:r w:rsidRPr="00CC4151">
        <w:rPr>
          <w:lang w:val="en-US"/>
        </w:rPr>
        <w:t>].</w:t>
      </w:r>
      <w:proofErr w:type="gramEnd"/>
      <w:r w:rsidRPr="00CC4151">
        <w:rPr>
          <w:lang w:val="en-US"/>
        </w:rPr>
        <w:t xml:space="preserve"> -</w:t>
      </w:r>
      <w:r w:rsidRPr="005C566A">
        <w:rPr>
          <w:lang w:val="en-US"/>
        </w:rPr>
        <w:t>URL</w:t>
      </w:r>
      <w:r w:rsidRPr="00CC4151">
        <w:rPr>
          <w:lang w:val="en-US"/>
        </w:rPr>
        <w:t xml:space="preserve">: </w:t>
      </w:r>
      <w:r w:rsidRPr="005C566A">
        <w:rPr>
          <w:lang w:val="en-US"/>
        </w:rPr>
        <w:t>http</w:t>
      </w:r>
      <w:r w:rsidRPr="00CC4151">
        <w:rPr>
          <w:lang w:val="en-US"/>
        </w:rPr>
        <w:t>://</w:t>
      </w:r>
      <w:r w:rsidRPr="005C566A">
        <w:rPr>
          <w:lang w:val="en-US"/>
        </w:rPr>
        <w:t>www</w:t>
      </w:r>
      <w:r w:rsidRPr="00CC4151">
        <w:rPr>
          <w:lang w:val="en-US"/>
        </w:rPr>
        <w:t>.</w:t>
      </w:r>
      <w:r w:rsidRPr="005C566A">
        <w:rPr>
          <w:lang w:val="en-US"/>
        </w:rPr>
        <w:t>zapadnaya</w:t>
      </w:r>
      <w:r w:rsidRPr="00CC4151">
        <w:rPr>
          <w:lang w:val="en-US"/>
        </w:rPr>
        <w:t>.</w:t>
      </w:r>
      <w:r w:rsidRPr="005C566A">
        <w:rPr>
          <w:lang w:val="en-US"/>
        </w:rPr>
        <w:t>ru</w:t>
      </w:r>
    </w:p>
  </w:footnote>
  <w:footnote w:id="115">
    <w:p w:rsidR="002D2D90" w:rsidRPr="001B31B6" w:rsidRDefault="002D2D90" w:rsidP="00B12718">
      <w:pPr>
        <w:pStyle w:val="af"/>
        <w:rPr>
          <w:lang w:val="en-US"/>
        </w:rPr>
      </w:pPr>
      <w:r>
        <w:rPr>
          <w:rStyle w:val="af1"/>
        </w:rPr>
        <w:footnoteRef/>
      </w:r>
      <w:r>
        <w:t xml:space="preserve"> </w:t>
      </w:r>
      <w:r w:rsidRPr="001B31B6">
        <w:t>Компания «Западная» провела презентацию своих активов на пекинской горной бирже</w:t>
      </w:r>
      <w:r>
        <w:t xml:space="preserve"> . – </w:t>
      </w:r>
      <w:r w:rsidRPr="001B31B6">
        <w:t>[</w:t>
      </w:r>
      <w:r>
        <w:t>Электронный ресурс</w:t>
      </w:r>
      <w:r w:rsidRPr="001B31B6">
        <w:t>]</w:t>
      </w:r>
      <w:r>
        <w:t>.</w:t>
      </w:r>
      <w:r w:rsidRPr="001B31B6">
        <w:t xml:space="preserve"> </w:t>
      </w:r>
      <w:r>
        <w:rPr>
          <w:lang w:val="en-US"/>
        </w:rPr>
        <w:t>URL</w:t>
      </w:r>
      <w:r w:rsidRPr="001B31B6">
        <w:rPr>
          <w:lang w:val="en-US"/>
        </w:rPr>
        <w:t xml:space="preserve">: </w:t>
      </w:r>
      <w:hyperlink r:id="rId5" w:history="1">
        <w:r w:rsidRPr="009B4678">
          <w:rPr>
            <w:rStyle w:val="a8"/>
            <w:lang w:val="en-US"/>
          </w:rPr>
          <w:t>http://www.eruda.ru/news/1361_zoloto_rf_2015_09_zapadnaya_gold_mining_limited_china_</w:t>
        </w:r>
      </w:hyperlink>
    </w:p>
    <w:p w:rsidR="002D2D90" w:rsidRPr="001B31B6" w:rsidRDefault="002D2D90" w:rsidP="00B12718">
      <w:pPr>
        <w:pStyle w:val="af"/>
      </w:pPr>
      <w:proofErr w:type="gramStart"/>
      <w:r w:rsidRPr="001B31B6">
        <w:rPr>
          <w:lang w:val="en-US"/>
        </w:rPr>
        <w:t>prezentatsiya</w:t>
      </w:r>
      <w:r w:rsidRPr="001B31B6">
        <w:t>_</w:t>
      </w:r>
      <w:r w:rsidRPr="001B31B6">
        <w:rPr>
          <w:lang w:val="en-US"/>
        </w:rPr>
        <w:t>aktivov</w:t>
      </w:r>
      <w:r w:rsidRPr="001B31B6">
        <w:t>.</w:t>
      </w:r>
      <w:r w:rsidRPr="001B31B6">
        <w:rPr>
          <w:lang w:val="en-US"/>
        </w:rPr>
        <w:t>htm</w:t>
      </w:r>
      <w:r>
        <w:t>.</w:t>
      </w:r>
      <w:proofErr w:type="gramEnd"/>
      <w:r>
        <w:t xml:space="preserve"> </w:t>
      </w:r>
      <w:r w:rsidRPr="001B31B6">
        <w:t>13.09.2015</w:t>
      </w:r>
    </w:p>
  </w:footnote>
  <w:footnote w:id="116">
    <w:p w:rsidR="002D2D90" w:rsidRPr="005C566A" w:rsidRDefault="002D2D90" w:rsidP="00B12718">
      <w:pPr>
        <w:pStyle w:val="af"/>
      </w:pPr>
      <w:r>
        <w:rPr>
          <w:rStyle w:val="af1"/>
        </w:rPr>
        <w:footnoteRef/>
      </w:r>
      <w:r w:rsidRPr="005C566A">
        <w:t xml:space="preserve"> ФЗ № 473 «О территориях социально-экономического развития (ТОР) в РФ», 2014</w:t>
      </w:r>
      <w:r>
        <w:t>.</w:t>
      </w:r>
    </w:p>
  </w:footnote>
  <w:footnote w:id="117">
    <w:p w:rsidR="002D2D90" w:rsidRPr="00474EC4" w:rsidRDefault="002D2D90" w:rsidP="00B12718">
      <w:pPr>
        <w:pStyle w:val="af"/>
        <w:rPr>
          <w:lang w:val="en-US"/>
        </w:rPr>
      </w:pPr>
      <w:r>
        <w:rPr>
          <w:rStyle w:val="af1"/>
        </w:rPr>
        <w:footnoteRef/>
      </w:r>
      <w:r w:rsidRPr="008C7CEC">
        <w:rPr>
          <w:lang w:val="en-US"/>
        </w:rPr>
        <w:t xml:space="preserve"> </w:t>
      </w:r>
      <w:r w:rsidRPr="008C7CEC">
        <w:t>Финансовая</w:t>
      </w:r>
      <w:r w:rsidRPr="008C7CEC">
        <w:rPr>
          <w:lang w:val="en-US"/>
        </w:rPr>
        <w:t xml:space="preserve"> </w:t>
      </w:r>
      <w:r w:rsidRPr="008C7CEC">
        <w:t>отчетность</w:t>
      </w:r>
      <w:r w:rsidRPr="008C7CEC">
        <w:rPr>
          <w:lang w:val="en-US"/>
        </w:rPr>
        <w:t xml:space="preserve"> </w:t>
      </w:r>
      <w:r w:rsidRPr="005C566A">
        <w:rPr>
          <w:lang w:val="en-US"/>
        </w:rPr>
        <w:t>«</w:t>
      </w:r>
      <w:r w:rsidRPr="008C7CEC">
        <w:rPr>
          <w:lang w:val="en-US"/>
        </w:rPr>
        <w:t>Polyus Gold International Limited</w:t>
      </w:r>
      <w:r w:rsidRPr="005C566A">
        <w:rPr>
          <w:lang w:val="en-US"/>
        </w:rPr>
        <w:t>»</w:t>
      </w:r>
      <w:r w:rsidRPr="008C7CEC">
        <w:rPr>
          <w:lang w:val="en-US"/>
        </w:rPr>
        <w:t xml:space="preserve"> </w:t>
      </w:r>
      <w:r w:rsidRPr="008C7CEC">
        <w:t>за</w:t>
      </w:r>
      <w:r w:rsidRPr="008C7CEC">
        <w:rPr>
          <w:lang w:val="en-US"/>
        </w:rPr>
        <w:t xml:space="preserve"> 2013 </w:t>
      </w:r>
      <w:r w:rsidRPr="008C7CEC">
        <w:t>г</w:t>
      </w:r>
      <w:r w:rsidRPr="008C7CEC">
        <w:rPr>
          <w:lang w:val="en-US"/>
        </w:rPr>
        <w:t xml:space="preserve">. Consolidated financial statements for the year ended 31 December 2013. </w:t>
      </w:r>
      <w:r w:rsidRPr="00474EC4">
        <w:rPr>
          <w:lang w:val="en-US"/>
        </w:rPr>
        <w:t xml:space="preserve">Polyus Gold International Limited. </w:t>
      </w:r>
      <w:proofErr w:type="gramStart"/>
      <w:r w:rsidRPr="00474EC4">
        <w:rPr>
          <w:lang w:val="en-US"/>
        </w:rPr>
        <w:t>- http://www.polyusgold.com.</w:t>
      </w:r>
      <w:proofErr w:type="gramEnd"/>
    </w:p>
  </w:footnote>
  <w:footnote w:id="118">
    <w:p w:rsidR="002D2D90" w:rsidRPr="006400F4" w:rsidRDefault="002D2D90" w:rsidP="00B12718">
      <w:pPr>
        <w:pStyle w:val="af"/>
        <w:rPr>
          <w:lang w:val="en-US"/>
        </w:rPr>
      </w:pPr>
      <w:r>
        <w:rPr>
          <w:rStyle w:val="af1"/>
        </w:rPr>
        <w:footnoteRef/>
      </w:r>
      <w:r w:rsidRPr="006400F4">
        <w:rPr>
          <w:lang w:val="en-US"/>
        </w:rPr>
        <w:t xml:space="preserve"> </w:t>
      </w:r>
      <w:r>
        <w:t>ХК</w:t>
      </w:r>
      <w:r w:rsidRPr="006400F4">
        <w:rPr>
          <w:lang w:val="en-US"/>
        </w:rPr>
        <w:t xml:space="preserve"> «</w:t>
      </w:r>
      <w:r>
        <w:t>Селигдар</w:t>
      </w:r>
      <w:r w:rsidRPr="006400F4">
        <w:rPr>
          <w:lang w:val="en-US"/>
        </w:rPr>
        <w:t>» [</w:t>
      </w:r>
      <w:r>
        <w:t>Официальный</w:t>
      </w:r>
      <w:r w:rsidRPr="006400F4">
        <w:rPr>
          <w:lang w:val="en-US"/>
        </w:rPr>
        <w:t xml:space="preserve"> </w:t>
      </w:r>
      <w:r>
        <w:t>сайт</w:t>
      </w:r>
      <w:r w:rsidRPr="006400F4">
        <w:rPr>
          <w:lang w:val="en-US"/>
        </w:rPr>
        <w:t xml:space="preserve">]. - </w:t>
      </w:r>
      <w:r>
        <w:rPr>
          <w:lang w:val="en-US"/>
        </w:rPr>
        <w:t>URL</w:t>
      </w:r>
      <w:r w:rsidRPr="006400F4">
        <w:rPr>
          <w:lang w:val="en-US"/>
        </w:rPr>
        <w:t xml:space="preserve">: </w:t>
      </w:r>
      <w:r w:rsidRPr="00474EC4">
        <w:rPr>
          <w:lang w:val="en-US"/>
        </w:rPr>
        <w:t>www</w:t>
      </w:r>
      <w:r w:rsidRPr="006400F4">
        <w:rPr>
          <w:lang w:val="en-US"/>
        </w:rPr>
        <w:t>.</w:t>
      </w:r>
      <w:r w:rsidRPr="00474EC4">
        <w:rPr>
          <w:lang w:val="en-US"/>
        </w:rPr>
        <w:t>seligdar</w:t>
      </w:r>
      <w:r w:rsidRPr="006400F4">
        <w:rPr>
          <w:lang w:val="en-US"/>
        </w:rPr>
        <w:t>.</w:t>
      </w:r>
      <w:r w:rsidRPr="00474EC4">
        <w:rPr>
          <w:lang w:val="en-US"/>
        </w:rPr>
        <w:t>ru</w:t>
      </w:r>
    </w:p>
  </w:footnote>
  <w:footnote w:id="119">
    <w:p w:rsidR="002D2D90" w:rsidRPr="00CC4151" w:rsidRDefault="002D2D90" w:rsidP="00B12718">
      <w:pPr>
        <w:pStyle w:val="af"/>
      </w:pPr>
      <w:r>
        <w:rPr>
          <w:rStyle w:val="af1"/>
        </w:rPr>
        <w:footnoteRef/>
      </w:r>
      <w:r>
        <w:t xml:space="preserve">ХК «Селигдар» </w:t>
      </w:r>
      <w:r w:rsidRPr="00CC4151">
        <w:t>[</w:t>
      </w:r>
      <w:r>
        <w:t>Официальный сайт</w:t>
      </w:r>
      <w:r w:rsidRPr="00CC4151">
        <w:t>]</w:t>
      </w:r>
      <w:r>
        <w:t>. -</w:t>
      </w:r>
      <w:r w:rsidRPr="00CC4151">
        <w:t xml:space="preserve"> </w:t>
      </w:r>
      <w:r>
        <w:rPr>
          <w:lang w:val="en-US"/>
        </w:rPr>
        <w:t>URL</w:t>
      </w:r>
      <w:r w:rsidRPr="00CC4151">
        <w:t xml:space="preserve">: </w:t>
      </w:r>
      <w:r w:rsidRPr="00474EC4">
        <w:rPr>
          <w:lang w:val="en-US"/>
        </w:rPr>
        <w:t>www</w:t>
      </w:r>
      <w:r w:rsidRPr="00CC4151">
        <w:t>.</w:t>
      </w:r>
      <w:r w:rsidRPr="00474EC4">
        <w:rPr>
          <w:lang w:val="en-US"/>
        </w:rPr>
        <w:t>seligdar</w:t>
      </w:r>
      <w:r w:rsidRPr="00CC4151">
        <w:t>.</w:t>
      </w:r>
      <w:r w:rsidRPr="00474EC4">
        <w:rPr>
          <w:lang w:val="en-US"/>
        </w:rPr>
        <w:t>ru</w:t>
      </w:r>
    </w:p>
    <w:p w:rsidR="002D2D90" w:rsidRDefault="002D2D90" w:rsidP="00B12718">
      <w:pPr>
        <w:pStyle w:val="af"/>
      </w:pPr>
    </w:p>
  </w:footnote>
  <w:footnote w:id="120">
    <w:p w:rsidR="002D2D90" w:rsidRPr="00CC4151" w:rsidRDefault="002D2D90" w:rsidP="00B12718">
      <w:pPr>
        <w:pStyle w:val="af"/>
        <w:rPr>
          <w:lang w:val="en-US"/>
        </w:rPr>
      </w:pPr>
      <w:r>
        <w:rPr>
          <w:rStyle w:val="af1"/>
        </w:rPr>
        <w:footnoteRef/>
      </w:r>
      <w:r w:rsidRPr="006400F4">
        <w:rPr>
          <w:lang w:val="en-US"/>
        </w:rPr>
        <w:t xml:space="preserve"> </w:t>
      </w:r>
      <w:proofErr w:type="gramStart"/>
      <w:r w:rsidRPr="006400F4">
        <w:rPr>
          <w:lang w:val="en-US"/>
        </w:rPr>
        <w:t>Nordgold.</w:t>
      </w:r>
      <w:proofErr w:type="gramEnd"/>
      <w:r w:rsidRPr="006400F4">
        <w:rPr>
          <w:lang w:val="en-US"/>
        </w:rPr>
        <w:t xml:space="preserve"> </w:t>
      </w:r>
      <w:proofErr w:type="gramStart"/>
      <w:r w:rsidRPr="00CC4151">
        <w:rPr>
          <w:lang w:val="en-US"/>
        </w:rPr>
        <w:t>[</w:t>
      </w:r>
      <w:r>
        <w:rPr>
          <w:lang w:val="en-US"/>
        </w:rPr>
        <w:t>Web</w:t>
      </w:r>
      <w:r w:rsidRPr="00CC4151">
        <w:rPr>
          <w:lang w:val="en-US"/>
        </w:rPr>
        <w:t xml:space="preserve"> </w:t>
      </w:r>
      <w:r>
        <w:rPr>
          <w:lang w:val="en-US"/>
        </w:rPr>
        <w:t>site</w:t>
      </w:r>
      <w:r w:rsidRPr="00CC4151">
        <w:rPr>
          <w:lang w:val="en-US"/>
        </w:rPr>
        <w:t>].</w:t>
      </w:r>
      <w:proofErr w:type="gramEnd"/>
      <w:r>
        <w:rPr>
          <w:lang w:val="en-US"/>
        </w:rPr>
        <w:t xml:space="preserve"> </w:t>
      </w:r>
      <w:r w:rsidRPr="00CC4151">
        <w:rPr>
          <w:lang w:val="en-US"/>
        </w:rPr>
        <w:t>–</w:t>
      </w:r>
      <w:r>
        <w:rPr>
          <w:lang w:val="en-US"/>
        </w:rPr>
        <w:t>URL:</w:t>
      </w:r>
      <w:r w:rsidRPr="00CC4151">
        <w:rPr>
          <w:lang w:val="en-US"/>
        </w:rPr>
        <w:t xml:space="preserve">  www.nordgold.com</w:t>
      </w:r>
    </w:p>
  </w:footnote>
  <w:footnote w:id="121">
    <w:p w:rsidR="002D2D90" w:rsidRDefault="002D2D90" w:rsidP="00B12718">
      <w:pPr>
        <w:pStyle w:val="af"/>
      </w:pPr>
      <w:r>
        <w:rPr>
          <w:rStyle w:val="af1"/>
        </w:rPr>
        <w:footnoteRef/>
      </w:r>
      <w:r>
        <w:t xml:space="preserve"> </w:t>
      </w:r>
      <w:r w:rsidRPr="008C7CEC">
        <w:t>В Якутии месторождение Гросс выйдет на проектную мощность через пять лет. – Федеральный информационный портал  «Sakha news». - www.1sn.ru 25-02-2014</w:t>
      </w:r>
    </w:p>
  </w:footnote>
  <w:footnote w:id="122">
    <w:p w:rsidR="002D2D90" w:rsidRDefault="002D2D90" w:rsidP="00B12718">
      <w:pPr>
        <w:pStyle w:val="af"/>
      </w:pPr>
      <w:r>
        <w:rPr>
          <w:rStyle w:val="af1"/>
        </w:rPr>
        <w:footnoteRef/>
      </w:r>
      <w:r>
        <w:t xml:space="preserve"> </w:t>
      </w:r>
      <w:r w:rsidRPr="008C7CEC">
        <w:t xml:space="preserve">Федина Е.В. Развитие региона на основе формирования отраслевых кластеров (на примере Челябинской области). – Автореферат диссертации на соискание ученой степени кандидата экономических наук. – Челябинск, 2010.  </w:t>
      </w:r>
    </w:p>
  </w:footnote>
  <w:footnote w:id="123">
    <w:p w:rsidR="002D2D90" w:rsidRPr="00893964" w:rsidRDefault="002D2D90" w:rsidP="00B12718">
      <w:pPr>
        <w:pStyle w:val="af"/>
      </w:pPr>
      <w:r>
        <w:rPr>
          <w:rStyle w:val="af1"/>
        </w:rPr>
        <w:footnoteRef/>
      </w:r>
      <w:r>
        <w:t xml:space="preserve">  Статистические данные Территориального органа ФСГС по РС(Я). [Электронный ресурс] – URL: </w:t>
      </w:r>
      <w:hyperlink r:id="rId6" w:history="1">
        <w:r w:rsidRPr="00AA68A1">
          <w:rPr>
            <w:rStyle w:val="a8"/>
          </w:rPr>
          <w:t>http://sakha.gks.ru/wps/wcm/connect</w:t>
        </w:r>
      </w:hyperlink>
      <w:r>
        <w:t xml:space="preserve"> </w:t>
      </w:r>
    </w:p>
  </w:footnote>
  <w:footnote w:id="124">
    <w:p w:rsidR="002D2D90" w:rsidRDefault="002D2D90" w:rsidP="00B12718">
      <w:pPr>
        <w:pStyle w:val="af"/>
      </w:pPr>
      <w:r>
        <w:rPr>
          <w:rStyle w:val="af1"/>
        </w:rPr>
        <w:footnoteRef/>
      </w:r>
      <w:r>
        <w:t xml:space="preserve"> Статистические данные Федеральной службы государственной статистики [Электронный ресурс] – URL: http://www.gks.ru/wps/wcm/connect</w:t>
      </w:r>
    </w:p>
  </w:footnote>
  <w:footnote w:id="125">
    <w:p w:rsidR="002D2D90" w:rsidRPr="006400F4" w:rsidRDefault="002D2D90" w:rsidP="00B12718">
      <w:pPr>
        <w:pStyle w:val="af"/>
      </w:pPr>
      <w:r>
        <w:rPr>
          <w:rStyle w:val="af1"/>
        </w:rPr>
        <w:footnoteRef/>
      </w:r>
      <w:r>
        <w:t xml:space="preserve"> </w:t>
      </w:r>
      <w:proofErr w:type="gramStart"/>
      <w:r w:rsidRPr="00967D8E">
        <w:rPr>
          <w:lang w:val="en-US"/>
        </w:rPr>
        <w:t>EREPORT</w:t>
      </w:r>
      <w:r w:rsidRPr="00CC4151">
        <w:t>.</w:t>
      </w:r>
      <w:r w:rsidRPr="00967D8E">
        <w:rPr>
          <w:lang w:val="en-US"/>
        </w:rPr>
        <w:t>RU</w:t>
      </w:r>
      <w:r w:rsidRPr="00CC4151">
        <w:t xml:space="preserve">. </w:t>
      </w:r>
      <w:r w:rsidRPr="00967D8E">
        <w:t>Мировая экономика и мировые рынки.</w:t>
      </w:r>
      <w:proofErr w:type="gramEnd"/>
      <w:r w:rsidRPr="00967D8E">
        <w:t xml:space="preserve"> Статистика</w:t>
      </w:r>
      <w:r w:rsidRPr="00CC4151">
        <w:t xml:space="preserve">.  </w:t>
      </w:r>
      <w:r w:rsidRPr="006400F4">
        <w:t>[</w:t>
      </w:r>
      <w:r>
        <w:rPr>
          <w:lang w:val="en-US"/>
        </w:rPr>
        <w:t>W</w:t>
      </w:r>
      <w:r w:rsidRPr="00967D8E">
        <w:rPr>
          <w:lang w:val="en-US"/>
        </w:rPr>
        <w:t>eb</w:t>
      </w:r>
      <w:r w:rsidRPr="006400F4">
        <w:t xml:space="preserve"> </w:t>
      </w:r>
      <w:r w:rsidRPr="00967D8E">
        <w:rPr>
          <w:lang w:val="en-US"/>
        </w:rPr>
        <w:t>site</w:t>
      </w:r>
      <w:r w:rsidRPr="006400F4">
        <w:t xml:space="preserve">]. - </w:t>
      </w:r>
      <w:r w:rsidRPr="00967D8E">
        <w:rPr>
          <w:lang w:val="en-US"/>
        </w:rPr>
        <w:t>URL</w:t>
      </w:r>
      <w:r w:rsidRPr="006400F4">
        <w:t xml:space="preserve">: </w:t>
      </w:r>
      <w:r w:rsidRPr="00967D8E">
        <w:rPr>
          <w:lang w:val="en-US"/>
        </w:rPr>
        <w:t>www</w:t>
      </w:r>
      <w:r w:rsidRPr="006400F4">
        <w:t>.</w:t>
      </w:r>
      <w:r w:rsidRPr="00967D8E">
        <w:rPr>
          <w:lang w:val="en-US"/>
        </w:rPr>
        <w:t>ereport</w:t>
      </w:r>
      <w:r w:rsidRPr="006400F4">
        <w:t>.</w:t>
      </w:r>
      <w:r w:rsidRPr="00967D8E">
        <w:rPr>
          <w:lang w:val="en-US"/>
        </w:rPr>
        <w:t>ru</w:t>
      </w:r>
      <w:r w:rsidRPr="006400F4">
        <w:t>.</w:t>
      </w:r>
    </w:p>
  </w:footnote>
  <w:footnote w:id="126">
    <w:p w:rsidR="002D2D90" w:rsidRDefault="002D2D90" w:rsidP="00B12718">
      <w:pPr>
        <w:pStyle w:val="af"/>
      </w:pPr>
      <w:r>
        <w:rPr>
          <w:rStyle w:val="af1"/>
        </w:rPr>
        <w:footnoteRef/>
      </w:r>
      <w:r>
        <w:t xml:space="preserve"> </w:t>
      </w:r>
      <w:r w:rsidRPr="00893964">
        <w:t>Архипов Г.И. Минеральные ресурсы горнорудной промышленности Дальнего Востока. Обзор состояния и возможности развития. – М.: Издательство «Горная книга», 2011. – 830 с.</w:t>
      </w:r>
    </w:p>
  </w:footnote>
  <w:footnote w:id="127">
    <w:p w:rsidR="002D2D90" w:rsidRPr="004044B7" w:rsidRDefault="002D2D90" w:rsidP="00B12718">
      <w:pPr>
        <w:tabs>
          <w:tab w:val="left" w:pos="284"/>
        </w:tabs>
        <w:spacing w:after="0" w:line="240" w:lineRule="auto"/>
        <w:jc w:val="both"/>
      </w:pPr>
      <w:r w:rsidRPr="004044B7">
        <w:rPr>
          <w:rStyle w:val="af1"/>
        </w:rPr>
        <w:footnoteRef/>
      </w:r>
      <w:r w:rsidRPr="004044B7">
        <w:rPr>
          <w:rFonts w:ascii="Times New Roman" w:hAnsi="Times New Roman" w:cs="Times New Roman"/>
          <w:sz w:val="20"/>
          <w:szCs w:val="20"/>
        </w:rPr>
        <w:t xml:space="preserve"> «Павлик» намерен в 2016 г. увеличить добычу золота в 7 раз - до 7,5 т // Вестник золотопромышленника: еженедельное электронное издание. -  </w:t>
      </w:r>
      <w:r w:rsidRPr="004044B7">
        <w:rPr>
          <w:rFonts w:ascii="Times New Roman" w:hAnsi="Times New Roman" w:cs="Times New Roman"/>
          <w:sz w:val="20"/>
          <w:szCs w:val="20"/>
          <w:lang w:val="en-US"/>
        </w:rPr>
        <w:t>URL</w:t>
      </w:r>
      <w:r w:rsidRPr="004044B7">
        <w:rPr>
          <w:rFonts w:ascii="Times New Roman" w:hAnsi="Times New Roman" w:cs="Times New Roman"/>
          <w:sz w:val="20"/>
          <w:szCs w:val="20"/>
        </w:rPr>
        <w:t>:  http://gold.1prime.ru/show.asp?id=</w:t>
      </w:r>
      <w:proofErr w:type="gramStart"/>
      <w:r w:rsidRPr="004044B7">
        <w:rPr>
          <w:rFonts w:ascii="Times New Roman" w:hAnsi="Times New Roman" w:cs="Times New Roman"/>
          <w:sz w:val="20"/>
          <w:szCs w:val="20"/>
        </w:rPr>
        <w:t>37977  (</w:t>
      </w:r>
      <w:proofErr w:type="gramEnd"/>
      <w:r w:rsidRPr="004044B7">
        <w:rPr>
          <w:rFonts w:ascii="Times New Roman" w:hAnsi="Times New Roman" w:cs="Times New Roman"/>
          <w:sz w:val="20"/>
          <w:szCs w:val="20"/>
        </w:rPr>
        <w:t>дата обращения 9.02.2016).</w:t>
      </w:r>
    </w:p>
  </w:footnote>
  <w:footnote w:id="128">
    <w:p w:rsidR="002D2D90" w:rsidRPr="00893964" w:rsidRDefault="002D2D90" w:rsidP="00B12718">
      <w:pPr>
        <w:pStyle w:val="af"/>
      </w:pPr>
      <w:r>
        <w:rPr>
          <w:rStyle w:val="af1"/>
        </w:rPr>
        <w:footnoteRef/>
      </w:r>
      <w:r w:rsidRPr="00893964">
        <w:t xml:space="preserve"> Архипов Г.И. Минеральные ресурсы горнорудной промышленности Дальнего Востока. Обзор состояния и возможности развития. – М.: Издательство «Горная книга», 2011. – 830 с.</w:t>
      </w:r>
    </w:p>
  </w:footnote>
  <w:footnote w:id="129">
    <w:p w:rsidR="002D2D90" w:rsidRPr="00893964" w:rsidRDefault="002D2D90" w:rsidP="00B12718">
      <w:pPr>
        <w:pStyle w:val="af"/>
      </w:pPr>
      <w:r>
        <w:rPr>
          <w:rStyle w:val="af1"/>
        </w:rPr>
        <w:footnoteRef/>
      </w:r>
      <w:r w:rsidRPr="00893964">
        <w:t xml:space="preserve"> Архипов Г.И. Минеральные ресурсы горнорудной промышленности Дальнего Востока. Обзор состояния и возможности развития. – М.: Издательство «Горная книга», 2011. – 830 с.</w:t>
      </w:r>
    </w:p>
  </w:footnote>
  <w:footnote w:id="130">
    <w:p w:rsidR="002D2D90" w:rsidRPr="001C160D" w:rsidRDefault="002D2D90" w:rsidP="00B12718">
      <w:pPr>
        <w:pStyle w:val="af"/>
        <w:jc w:val="both"/>
      </w:pPr>
      <w:r>
        <w:rPr>
          <w:rStyle w:val="af1"/>
        </w:rPr>
        <w:footnoteRef/>
      </w:r>
      <w:r w:rsidRPr="001C160D">
        <w:t xml:space="preserve"> Итоги производства золота в России // Союз золотопромышленников России [Официальный сайт]. - </w:t>
      </w:r>
      <w:r w:rsidRPr="001C160D">
        <w:rPr>
          <w:lang w:val="en-US"/>
        </w:rPr>
        <w:t>URL</w:t>
      </w:r>
      <w:r w:rsidRPr="001C160D">
        <w:t xml:space="preserve">: </w:t>
      </w:r>
      <w:r w:rsidRPr="001C160D">
        <w:rPr>
          <w:lang w:val="en-US"/>
        </w:rPr>
        <w:t>http</w:t>
      </w:r>
      <w:r w:rsidRPr="001C160D">
        <w:t>://союз-золотопромышленников.рф/</w:t>
      </w:r>
      <w:r w:rsidRPr="001C160D">
        <w:rPr>
          <w:lang w:val="en-US"/>
        </w:rPr>
        <w:t>news</w:t>
      </w:r>
      <w:r w:rsidRPr="001C160D">
        <w:t>/</w:t>
      </w:r>
      <w:r w:rsidRPr="001C160D">
        <w:rPr>
          <w:lang w:val="en-US"/>
        </w:rPr>
        <w:t>view</w:t>
      </w:r>
      <w:r w:rsidRPr="001C160D">
        <w:t>/2723/</w:t>
      </w:r>
      <w:r w:rsidRPr="001C160D">
        <w:rPr>
          <w:lang w:val="en-US"/>
        </w:rPr>
        <w:t>itogi</w:t>
      </w:r>
      <w:r w:rsidRPr="001C160D">
        <w:t>_</w:t>
      </w:r>
    </w:p>
  </w:footnote>
  <w:footnote w:id="131">
    <w:p w:rsidR="002D2D90" w:rsidRPr="001C160D" w:rsidRDefault="002D2D90" w:rsidP="00B12718">
      <w:pPr>
        <w:pStyle w:val="af"/>
      </w:pPr>
      <w:r>
        <w:rPr>
          <w:rStyle w:val="af1"/>
        </w:rPr>
        <w:footnoteRef/>
      </w:r>
      <w:r>
        <w:t xml:space="preserve"> </w:t>
      </w:r>
      <w:r w:rsidRPr="001C160D">
        <w:t>Архипов Г.И. Минеральные ресурсы горнорудной промышленности Дальнего Востока. Обзор состояния и возможности развития. – М.: Издательство «Горная книга», 2011. – 830 с.</w:t>
      </w:r>
    </w:p>
  </w:footnote>
  <w:footnote w:id="132">
    <w:p w:rsidR="002D2D90" w:rsidRDefault="002D2D90" w:rsidP="00B12718">
      <w:pPr>
        <w:pStyle w:val="af"/>
      </w:pPr>
      <w:r>
        <w:rPr>
          <w:rStyle w:val="af1"/>
        </w:rPr>
        <w:footnoteRef/>
      </w:r>
      <w:r>
        <w:t xml:space="preserve"> </w:t>
      </w:r>
      <w:r w:rsidRPr="002D05A1">
        <w:t>Годовые отчеты ОАО «АК АЛРОСА» за 2010 г., 2011 г., 2012  г., 2013 г., 2014 г. [Электронный ресурс]. - URL: http://www.alrosa.ru/investment/finance_result/annual/</w:t>
      </w:r>
    </w:p>
  </w:footnote>
  <w:footnote w:id="133">
    <w:p w:rsidR="002D2D90" w:rsidRPr="002D05A1" w:rsidRDefault="002D2D90" w:rsidP="00B12718">
      <w:pPr>
        <w:pStyle w:val="af"/>
      </w:pPr>
      <w:r>
        <w:rPr>
          <w:rStyle w:val="af1"/>
        </w:rPr>
        <w:footnoteRef/>
      </w:r>
      <w:r>
        <w:t xml:space="preserve"> </w:t>
      </w:r>
      <w:r w:rsidRPr="002D05A1">
        <w:t>Годовые отчеты ОАО «АК АЛРОСА» за 2010 г., 2011 г., 2012  г., 2013 г., 2014 г. [Электронный ресурс]. - URL: http://www.alrosa.ru/investment/finance_result/annual/</w:t>
      </w:r>
    </w:p>
  </w:footnote>
  <w:footnote w:id="134">
    <w:p w:rsidR="002D2D90" w:rsidRDefault="002D2D90" w:rsidP="00B12718">
      <w:pPr>
        <w:pStyle w:val="af"/>
      </w:pPr>
      <w:r>
        <w:rPr>
          <w:rStyle w:val="af1"/>
        </w:rPr>
        <w:footnoteRef/>
      </w:r>
      <w:r>
        <w:t xml:space="preserve"> </w:t>
      </w:r>
      <w:r w:rsidRPr="00B70A43">
        <w:t>Основные показатели развития алмазогранильной и ювелирной отрасли Республики Саха (Якутия). Министерство промышленности РС(Я). [Электронный ресурс]. - URL: http://www.sakha.gov.ru/node/151148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A45686"/>
    <w:lvl w:ilvl="0">
      <w:numFmt w:val="bullet"/>
      <w:lvlText w:val="*"/>
      <w:lvlJc w:val="left"/>
    </w:lvl>
  </w:abstractNum>
  <w:abstractNum w:abstractNumId="1">
    <w:nsid w:val="03381975"/>
    <w:multiLevelType w:val="hybridMultilevel"/>
    <w:tmpl w:val="83B8A422"/>
    <w:lvl w:ilvl="0" w:tplc="1654D4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445228"/>
    <w:multiLevelType w:val="multilevel"/>
    <w:tmpl w:val="3F94A600"/>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A2C64F6"/>
    <w:multiLevelType w:val="hybridMultilevel"/>
    <w:tmpl w:val="EF38D0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3A36E2"/>
    <w:multiLevelType w:val="hybridMultilevel"/>
    <w:tmpl w:val="5246B866"/>
    <w:lvl w:ilvl="0" w:tplc="02549306">
      <w:start w:val="2015"/>
      <w:numFmt w:val="bullet"/>
      <w:lvlText w:val="-"/>
      <w:lvlJc w:val="left"/>
      <w:pPr>
        <w:ind w:left="1997" w:hanging="360"/>
      </w:pPr>
      <w:rPr>
        <w:rFonts w:ascii="Times New Roman" w:eastAsia="Times New Roman" w:hAnsi="Times New Roman" w:cs="Times New Roman"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5">
    <w:nsid w:val="0C567353"/>
    <w:multiLevelType w:val="hybridMultilevel"/>
    <w:tmpl w:val="1A28E2EC"/>
    <w:lvl w:ilvl="0" w:tplc="5AAC04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652BC3"/>
    <w:multiLevelType w:val="hybridMultilevel"/>
    <w:tmpl w:val="0C6869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9E2B6A"/>
    <w:multiLevelType w:val="hybridMultilevel"/>
    <w:tmpl w:val="5036AB26"/>
    <w:lvl w:ilvl="0" w:tplc="0419000F">
      <w:start w:val="1"/>
      <w:numFmt w:val="decimal"/>
      <w:lvlText w:val="%1."/>
      <w:lvlJc w:val="left"/>
      <w:pPr>
        <w:tabs>
          <w:tab w:val="num" w:pos="1069"/>
        </w:tabs>
        <w:ind w:left="1069" w:hanging="360"/>
      </w:pPr>
      <w:rPr>
        <w:rFonts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8">
    <w:nsid w:val="0E8D7157"/>
    <w:multiLevelType w:val="multilevel"/>
    <w:tmpl w:val="32C88DEC"/>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43E43D7"/>
    <w:multiLevelType w:val="hybridMultilevel"/>
    <w:tmpl w:val="23F4ADCC"/>
    <w:lvl w:ilvl="0" w:tplc="EF4CD58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14827BD6"/>
    <w:multiLevelType w:val="hybridMultilevel"/>
    <w:tmpl w:val="49325AC0"/>
    <w:lvl w:ilvl="0" w:tplc="02549306">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820483A"/>
    <w:multiLevelType w:val="multilevel"/>
    <w:tmpl w:val="1AD6EC4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1C843114"/>
    <w:multiLevelType w:val="hybridMultilevel"/>
    <w:tmpl w:val="0B3C6DC4"/>
    <w:lvl w:ilvl="0" w:tplc="1654D42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1DE223EB"/>
    <w:multiLevelType w:val="hybridMultilevel"/>
    <w:tmpl w:val="4E383562"/>
    <w:lvl w:ilvl="0" w:tplc="1654D4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51733D"/>
    <w:multiLevelType w:val="multilevel"/>
    <w:tmpl w:val="996C5876"/>
    <w:lvl w:ilvl="0">
      <w:start w:val="1"/>
      <w:numFmt w:val="decimal"/>
      <w:lvlText w:val="%1."/>
      <w:legacy w:legacy="1" w:legacySpace="0" w:legacyIndent="292"/>
      <w:lvlJc w:val="left"/>
      <w:rPr>
        <w:rFonts w:ascii="Times New Roman" w:hAnsi="Times New Roman" w:cs="Times New Roman"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5">
    <w:nsid w:val="2292013C"/>
    <w:multiLevelType w:val="hybridMultilevel"/>
    <w:tmpl w:val="1DA8FEF8"/>
    <w:lvl w:ilvl="0" w:tplc="1654D4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9C3880"/>
    <w:multiLevelType w:val="multilevel"/>
    <w:tmpl w:val="74B0E4CC"/>
    <w:lvl w:ilvl="0">
      <w:start w:val="1"/>
      <w:numFmt w:val="decimal"/>
      <w:lvlText w:val="%1."/>
      <w:lvlJc w:val="left"/>
      <w:pPr>
        <w:ind w:left="360" w:hanging="360"/>
      </w:pPr>
    </w:lvl>
    <w:lvl w:ilvl="1">
      <w:start w:val="2"/>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nsid w:val="29D916BC"/>
    <w:multiLevelType w:val="hybridMultilevel"/>
    <w:tmpl w:val="BB182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EB45DE"/>
    <w:multiLevelType w:val="hybridMultilevel"/>
    <w:tmpl w:val="254A0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227505"/>
    <w:multiLevelType w:val="hybridMultilevel"/>
    <w:tmpl w:val="DE420ACA"/>
    <w:lvl w:ilvl="0" w:tplc="5AAC0478">
      <w:numFmt w:val="bullet"/>
      <w:lvlText w:val="-"/>
      <w:lvlJc w:val="left"/>
      <w:pPr>
        <w:tabs>
          <w:tab w:val="num" w:pos="1755"/>
        </w:tabs>
        <w:ind w:left="1755" w:hanging="121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B650092"/>
    <w:multiLevelType w:val="hybridMultilevel"/>
    <w:tmpl w:val="2ACC4EE0"/>
    <w:lvl w:ilvl="0" w:tplc="02549306">
      <w:start w:val="2015"/>
      <w:numFmt w:val="bullet"/>
      <w:lvlText w:val="-"/>
      <w:lvlJc w:val="left"/>
      <w:pPr>
        <w:tabs>
          <w:tab w:val="num" w:pos="720"/>
        </w:tabs>
        <w:ind w:left="720" w:hanging="360"/>
      </w:pPr>
      <w:rPr>
        <w:rFonts w:ascii="Times New Roman" w:eastAsia="Times New Roman" w:hAnsi="Times New Roman" w:cs="Times New Roman" w:hint="default"/>
      </w:rPr>
    </w:lvl>
    <w:lvl w:ilvl="1" w:tplc="8794C356" w:tentative="1">
      <w:start w:val="1"/>
      <w:numFmt w:val="bullet"/>
      <w:lvlText w:val="•"/>
      <w:lvlJc w:val="left"/>
      <w:pPr>
        <w:tabs>
          <w:tab w:val="num" w:pos="1440"/>
        </w:tabs>
        <w:ind w:left="1440" w:hanging="360"/>
      </w:pPr>
      <w:rPr>
        <w:rFonts w:ascii="Times New Roman" w:hAnsi="Times New Roman" w:hint="default"/>
      </w:rPr>
    </w:lvl>
    <w:lvl w:ilvl="2" w:tplc="3ECC7F0C" w:tentative="1">
      <w:start w:val="1"/>
      <w:numFmt w:val="bullet"/>
      <w:lvlText w:val="•"/>
      <w:lvlJc w:val="left"/>
      <w:pPr>
        <w:tabs>
          <w:tab w:val="num" w:pos="2160"/>
        </w:tabs>
        <w:ind w:left="2160" w:hanging="360"/>
      </w:pPr>
      <w:rPr>
        <w:rFonts w:ascii="Times New Roman" w:hAnsi="Times New Roman" w:hint="default"/>
      </w:rPr>
    </w:lvl>
    <w:lvl w:ilvl="3" w:tplc="6DE682FE" w:tentative="1">
      <w:start w:val="1"/>
      <w:numFmt w:val="bullet"/>
      <w:lvlText w:val="•"/>
      <w:lvlJc w:val="left"/>
      <w:pPr>
        <w:tabs>
          <w:tab w:val="num" w:pos="2880"/>
        </w:tabs>
        <w:ind w:left="2880" w:hanging="360"/>
      </w:pPr>
      <w:rPr>
        <w:rFonts w:ascii="Times New Roman" w:hAnsi="Times New Roman" w:hint="default"/>
      </w:rPr>
    </w:lvl>
    <w:lvl w:ilvl="4" w:tplc="EFC267F0" w:tentative="1">
      <w:start w:val="1"/>
      <w:numFmt w:val="bullet"/>
      <w:lvlText w:val="•"/>
      <w:lvlJc w:val="left"/>
      <w:pPr>
        <w:tabs>
          <w:tab w:val="num" w:pos="3600"/>
        </w:tabs>
        <w:ind w:left="3600" w:hanging="360"/>
      </w:pPr>
      <w:rPr>
        <w:rFonts w:ascii="Times New Roman" w:hAnsi="Times New Roman" w:hint="default"/>
      </w:rPr>
    </w:lvl>
    <w:lvl w:ilvl="5" w:tplc="D23245C8" w:tentative="1">
      <w:start w:val="1"/>
      <w:numFmt w:val="bullet"/>
      <w:lvlText w:val="•"/>
      <w:lvlJc w:val="left"/>
      <w:pPr>
        <w:tabs>
          <w:tab w:val="num" w:pos="4320"/>
        </w:tabs>
        <w:ind w:left="4320" w:hanging="360"/>
      </w:pPr>
      <w:rPr>
        <w:rFonts w:ascii="Times New Roman" w:hAnsi="Times New Roman" w:hint="default"/>
      </w:rPr>
    </w:lvl>
    <w:lvl w:ilvl="6" w:tplc="86DAD29A" w:tentative="1">
      <w:start w:val="1"/>
      <w:numFmt w:val="bullet"/>
      <w:lvlText w:val="•"/>
      <w:lvlJc w:val="left"/>
      <w:pPr>
        <w:tabs>
          <w:tab w:val="num" w:pos="5040"/>
        </w:tabs>
        <w:ind w:left="5040" w:hanging="360"/>
      </w:pPr>
      <w:rPr>
        <w:rFonts w:ascii="Times New Roman" w:hAnsi="Times New Roman" w:hint="default"/>
      </w:rPr>
    </w:lvl>
    <w:lvl w:ilvl="7" w:tplc="F71C87BE" w:tentative="1">
      <w:start w:val="1"/>
      <w:numFmt w:val="bullet"/>
      <w:lvlText w:val="•"/>
      <w:lvlJc w:val="left"/>
      <w:pPr>
        <w:tabs>
          <w:tab w:val="num" w:pos="5760"/>
        </w:tabs>
        <w:ind w:left="5760" w:hanging="360"/>
      </w:pPr>
      <w:rPr>
        <w:rFonts w:ascii="Times New Roman" w:hAnsi="Times New Roman" w:hint="default"/>
      </w:rPr>
    </w:lvl>
    <w:lvl w:ilvl="8" w:tplc="18A6E65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45C72C0"/>
    <w:multiLevelType w:val="hybridMultilevel"/>
    <w:tmpl w:val="B38EE8A4"/>
    <w:lvl w:ilvl="0" w:tplc="6486E3CC">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2">
    <w:nsid w:val="352A5AB5"/>
    <w:multiLevelType w:val="multilevel"/>
    <w:tmpl w:val="321EF04A"/>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576" w:hanging="360"/>
      </w:pPr>
      <w:rPr>
        <w:rFonts w:ascii="Times New Roman" w:eastAsia="Times New Roman" w:hAnsi="Times New Roman" w:cs="Times New Roman" w:hint="default"/>
        <w:sz w:val="24"/>
      </w:rPr>
    </w:lvl>
    <w:lvl w:ilvl="2">
      <w:start w:val="1"/>
      <w:numFmt w:val="decimal"/>
      <w:lvlText w:val="%1.%2.%3."/>
      <w:lvlJc w:val="left"/>
      <w:pPr>
        <w:ind w:left="1152" w:hanging="720"/>
      </w:pPr>
      <w:rPr>
        <w:rFonts w:ascii="Times New Roman" w:eastAsia="Times New Roman" w:hAnsi="Times New Roman" w:cs="Times New Roman" w:hint="default"/>
        <w:sz w:val="24"/>
      </w:rPr>
    </w:lvl>
    <w:lvl w:ilvl="3">
      <w:start w:val="1"/>
      <w:numFmt w:val="decimal"/>
      <w:lvlText w:val="%1.%2.%3.%4."/>
      <w:lvlJc w:val="left"/>
      <w:pPr>
        <w:ind w:left="1368" w:hanging="720"/>
      </w:pPr>
      <w:rPr>
        <w:rFonts w:ascii="Times New Roman" w:eastAsia="Times New Roman" w:hAnsi="Times New Roman" w:cs="Times New Roman" w:hint="default"/>
        <w:sz w:val="24"/>
      </w:rPr>
    </w:lvl>
    <w:lvl w:ilvl="4">
      <w:start w:val="1"/>
      <w:numFmt w:val="decimal"/>
      <w:lvlText w:val="%1.%2.%3.%4.%5."/>
      <w:lvlJc w:val="left"/>
      <w:pPr>
        <w:ind w:left="1944" w:hanging="1080"/>
      </w:pPr>
      <w:rPr>
        <w:rFonts w:ascii="Times New Roman" w:eastAsia="Times New Roman" w:hAnsi="Times New Roman" w:cs="Times New Roman" w:hint="default"/>
        <w:sz w:val="24"/>
      </w:rPr>
    </w:lvl>
    <w:lvl w:ilvl="5">
      <w:start w:val="1"/>
      <w:numFmt w:val="decimal"/>
      <w:lvlText w:val="%1.%2.%3.%4.%5.%6."/>
      <w:lvlJc w:val="left"/>
      <w:pPr>
        <w:ind w:left="2160" w:hanging="1080"/>
      </w:pPr>
      <w:rPr>
        <w:rFonts w:ascii="Times New Roman" w:eastAsia="Times New Roman" w:hAnsi="Times New Roman" w:cs="Times New Roman" w:hint="default"/>
        <w:sz w:val="24"/>
      </w:rPr>
    </w:lvl>
    <w:lvl w:ilvl="6">
      <w:start w:val="1"/>
      <w:numFmt w:val="decimal"/>
      <w:lvlText w:val="%1.%2.%3.%4.%5.%6.%7."/>
      <w:lvlJc w:val="left"/>
      <w:pPr>
        <w:ind w:left="2736" w:hanging="1440"/>
      </w:pPr>
      <w:rPr>
        <w:rFonts w:ascii="Times New Roman" w:eastAsia="Times New Roman" w:hAnsi="Times New Roman" w:cs="Times New Roman" w:hint="default"/>
        <w:sz w:val="24"/>
      </w:rPr>
    </w:lvl>
    <w:lvl w:ilvl="7">
      <w:start w:val="1"/>
      <w:numFmt w:val="decimal"/>
      <w:lvlText w:val="%1.%2.%3.%4.%5.%6.%7.%8."/>
      <w:lvlJc w:val="left"/>
      <w:pPr>
        <w:ind w:left="2952" w:hanging="1440"/>
      </w:pPr>
      <w:rPr>
        <w:rFonts w:ascii="Times New Roman" w:eastAsia="Times New Roman" w:hAnsi="Times New Roman" w:cs="Times New Roman" w:hint="default"/>
        <w:sz w:val="24"/>
      </w:rPr>
    </w:lvl>
    <w:lvl w:ilvl="8">
      <w:start w:val="1"/>
      <w:numFmt w:val="decimal"/>
      <w:lvlText w:val="%1.%2.%3.%4.%5.%6.%7.%8.%9."/>
      <w:lvlJc w:val="left"/>
      <w:pPr>
        <w:ind w:left="3528" w:hanging="1800"/>
      </w:pPr>
      <w:rPr>
        <w:rFonts w:ascii="Times New Roman" w:eastAsia="Times New Roman" w:hAnsi="Times New Roman" w:cs="Times New Roman" w:hint="default"/>
        <w:sz w:val="24"/>
      </w:rPr>
    </w:lvl>
  </w:abstractNum>
  <w:abstractNum w:abstractNumId="23">
    <w:nsid w:val="37A02F06"/>
    <w:multiLevelType w:val="hybridMultilevel"/>
    <w:tmpl w:val="6C6C0312"/>
    <w:lvl w:ilvl="0" w:tplc="5AAC04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9201EC"/>
    <w:multiLevelType w:val="hybridMultilevel"/>
    <w:tmpl w:val="E72882EC"/>
    <w:lvl w:ilvl="0" w:tplc="5AAC04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1937AA"/>
    <w:multiLevelType w:val="hybridMultilevel"/>
    <w:tmpl w:val="F63C2638"/>
    <w:lvl w:ilvl="0" w:tplc="5AAC047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4D4A0D"/>
    <w:multiLevelType w:val="hybridMultilevel"/>
    <w:tmpl w:val="7B0AB06A"/>
    <w:lvl w:ilvl="0" w:tplc="5AAC04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4D02E3"/>
    <w:multiLevelType w:val="hybridMultilevel"/>
    <w:tmpl w:val="D4262FB2"/>
    <w:lvl w:ilvl="0" w:tplc="1654D4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1A801F3"/>
    <w:multiLevelType w:val="hybridMultilevel"/>
    <w:tmpl w:val="F7644132"/>
    <w:lvl w:ilvl="0" w:tplc="6AC6B684">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0B4F22"/>
    <w:multiLevelType w:val="hybridMultilevel"/>
    <w:tmpl w:val="2340C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C306CE"/>
    <w:multiLevelType w:val="hybridMultilevel"/>
    <w:tmpl w:val="96D01A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D8E038D"/>
    <w:multiLevelType w:val="hybridMultilevel"/>
    <w:tmpl w:val="017C540E"/>
    <w:lvl w:ilvl="0" w:tplc="02549306">
      <w:start w:val="20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E12C29"/>
    <w:multiLevelType w:val="multilevel"/>
    <w:tmpl w:val="DA06DA88"/>
    <w:lvl w:ilvl="0">
      <w:start w:val="2"/>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33">
    <w:nsid w:val="563441A1"/>
    <w:multiLevelType w:val="hybridMultilevel"/>
    <w:tmpl w:val="12C4270C"/>
    <w:lvl w:ilvl="0" w:tplc="1654D424">
      <w:start w:val="1"/>
      <w:numFmt w:val="bullet"/>
      <w:lvlText w:val=""/>
      <w:lvlJc w:val="left"/>
      <w:pPr>
        <w:tabs>
          <w:tab w:val="num" w:pos="720"/>
        </w:tabs>
        <w:ind w:left="720" w:hanging="360"/>
      </w:pPr>
      <w:rPr>
        <w:rFonts w:ascii="Symbol" w:hAnsi="Symbol" w:hint="default"/>
      </w:rPr>
    </w:lvl>
    <w:lvl w:ilvl="1" w:tplc="1D8A7A5E" w:tentative="1">
      <w:start w:val="1"/>
      <w:numFmt w:val="bullet"/>
      <w:lvlText w:val="•"/>
      <w:lvlJc w:val="left"/>
      <w:pPr>
        <w:tabs>
          <w:tab w:val="num" w:pos="1440"/>
        </w:tabs>
        <w:ind w:left="1440" w:hanging="360"/>
      </w:pPr>
      <w:rPr>
        <w:rFonts w:ascii="Times New Roman" w:hAnsi="Times New Roman" w:hint="default"/>
      </w:rPr>
    </w:lvl>
    <w:lvl w:ilvl="2" w:tplc="0DA4C2A6" w:tentative="1">
      <w:start w:val="1"/>
      <w:numFmt w:val="bullet"/>
      <w:lvlText w:val="•"/>
      <w:lvlJc w:val="left"/>
      <w:pPr>
        <w:tabs>
          <w:tab w:val="num" w:pos="2160"/>
        </w:tabs>
        <w:ind w:left="2160" w:hanging="360"/>
      </w:pPr>
      <w:rPr>
        <w:rFonts w:ascii="Times New Roman" w:hAnsi="Times New Roman" w:hint="default"/>
      </w:rPr>
    </w:lvl>
    <w:lvl w:ilvl="3" w:tplc="EB20AD3C" w:tentative="1">
      <w:start w:val="1"/>
      <w:numFmt w:val="bullet"/>
      <w:lvlText w:val="•"/>
      <w:lvlJc w:val="left"/>
      <w:pPr>
        <w:tabs>
          <w:tab w:val="num" w:pos="2880"/>
        </w:tabs>
        <w:ind w:left="2880" w:hanging="360"/>
      </w:pPr>
      <w:rPr>
        <w:rFonts w:ascii="Times New Roman" w:hAnsi="Times New Roman" w:hint="default"/>
      </w:rPr>
    </w:lvl>
    <w:lvl w:ilvl="4" w:tplc="8A427554" w:tentative="1">
      <w:start w:val="1"/>
      <w:numFmt w:val="bullet"/>
      <w:lvlText w:val="•"/>
      <w:lvlJc w:val="left"/>
      <w:pPr>
        <w:tabs>
          <w:tab w:val="num" w:pos="3600"/>
        </w:tabs>
        <w:ind w:left="3600" w:hanging="360"/>
      </w:pPr>
      <w:rPr>
        <w:rFonts w:ascii="Times New Roman" w:hAnsi="Times New Roman" w:hint="default"/>
      </w:rPr>
    </w:lvl>
    <w:lvl w:ilvl="5" w:tplc="744AAC60" w:tentative="1">
      <w:start w:val="1"/>
      <w:numFmt w:val="bullet"/>
      <w:lvlText w:val="•"/>
      <w:lvlJc w:val="left"/>
      <w:pPr>
        <w:tabs>
          <w:tab w:val="num" w:pos="4320"/>
        </w:tabs>
        <w:ind w:left="4320" w:hanging="360"/>
      </w:pPr>
      <w:rPr>
        <w:rFonts w:ascii="Times New Roman" w:hAnsi="Times New Roman" w:hint="default"/>
      </w:rPr>
    </w:lvl>
    <w:lvl w:ilvl="6" w:tplc="562EA5E2" w:tentative="1">
      <w:start w:val="1"/>
      <w:numFmt w:val="bullet"/>
      <w:lvlText w:val="•"/>
      <w:lvlJc w:val="left"/>
      <w:pPr>
        <w:tabs>
          <w:tab w:val="num" w:pos="5040"/>
        </w:tabs>
        <w:ind w:left="5040" w:hanging="360"/>
      </w:pPr>
      <w:rPr>
        <w:rFonts w:ascii="Times New Roman" w:hAnsi="Times New Roman" w:hint="default"/>
      </w:rPr>
    </w:lvl>
    <w:lvl w:ilvl="7" w:tplc="3C9A666E" w:tentative="1">
      <w:start w:val="1"/>
      <w:numFmt w:val="bullet"/>
      <w:lvlText w:val="•"/>
      <w:lvlJc w:val="left"/>
      <w:pPr>
        <w:tabs>
          <w:tab w:val="num" w:pos="5760"/>
        </w:tabs>
        <w:ind w:left="5760" w:hanging="360"/>
      </w:pPr>
      <w:rPr>
        <w:rFonts w:ascii="Times New Roman" w:hAnsi="Times New Roman" w:hint="default"/>
      </w:rPr>
    </w:lvl>
    <w:lvl w:ilvl="8" w:tplc="E8162F7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7064DE3"/>
    <w:multiLevelType w:val="multilevel"/>
    <w:tmpl w:val="99DAD84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70655EF"/>
    <w:multiLevelType w:val="hybridMultilevel"/>
    <w:tmpl w:val="635061CA"/>
    <w:lvl w:ilvl="0" w:tplc="02549306">
      <w:start w:val="2015"/>
      <w:numFmt w:val="bullet"/>
      <w:lvlText w:val="-"/>
      <w:lvlJc w:val="left"/>
      <w:pPr>
        <w:ind w:left="970" w:hanging="360"/>
      </w:pPr>
      <w:rPr>
        <w:rFonts w:ascii="Times New Roman" w:eastAsia="Times New Roman" w:hAnsi="Times New Roman" w:cs="Times New Roman" w:hint="default"/>
      </w:rPr>
    </w:lvl>
    <w:lvl w:ilvl="1" w:tplc="04190003">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36">
    <w:nsid w:val="58707C11"/>
    <w:multiLevelType w:val="hybridMultilevel"/>
    <w:tmpl w:val="C290C71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7">
    <w:nsid w:val="5C0A3C5D"/>
    <w:multiLevelType w:val="hybridMultilevel"/>
    <w:tmpl w:val="F852226E"/>
    <w:lvl w:ilvl="0" w:tplc="1654D4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6A353EC6"/>
    <w:multiLevelType w:val="multilevel"/>
    <w:tmpl w:val="DC449916"/>
    <w:lvl w:ilvl="0">
      <w:start w:val="1"/>
      <w:numFmt w:val="decimal"/>
      <w:lvlText w:val="%1."/>
      <w:lvlJc w:val="left"/>
      <w:pPr>
        <w:ind w:left="720" w:hanging="360"/>
      </w:pPr>
      <w:rPr>
        <w:rFonts w:hint="default"/>
      </w:rPr>
    </w:lvl>
    <w:lvl w:ilvl="1">
      <w:start w:val="2"/>
      <w:numFmt w:val="decimal"/>
      <w:isLgl/>
      <w:lvlText w:val="%1.%2."/>
      <w:lvlJc w:val="left"/>
      <w:pPr>
        <w:tabs>
          <w:tab w:val="num" w:pos="1080"/>
        </w:tabs>
        <w:ind w:left="1080" w:hanging="420"/>
      </w:pPr>
      <w:rPr>
        <w:rFonts w:hint="default"/>
        <w:color w:val="000000"/>
      </w:rPr>
    </w:lvl>
    <w:lvl w:ilvl="2">
      <w:start w:val="1"/>
      <w:numFmt w:val="decimal"/>
      <w:isLgl/>
      <w:lvlText w:val="%1.%2.%3."/>
      <w:lvlJc w:val="left"/>
      <w:pPr>
        <w:tabs>
          <w:tab w:val="num" w:pos="1680"/>
        </w:tabs>
        <w:ind w:left="1680" w:hanging="720"/>
      </w:pPr>
      <w:rPr>
        <w:rFonts w:hint="default"/>
        <w:color w:val="000000"/>
      </w:rPr>
    </w:lvl>
    <w:lvl w:ilvl="3">
      <w:start w:val="1"/>
      <w:numFmt w:val="decimal"/>
      <w:isLgl/>
      <w:lvlText w:val="%1.%2.%3.%4."/>
      <w:lvlJc w:val="left"/>
      <w:pPr>
        <w:tabs>
          <w:tab w:val="num" w:pos="1980"/>
        </w:tabs>
        <w:ind w:left="1980" w:hanging="720"/>
      </w:pPr>
      <w:rPr>
        <w:rFonts w:hint="default"/>
        <w:color w:val="000000"/>
      </w:rPr>
    </w:lvl>
    <w:lvl w:ilvl="4">
      <w:start w:val="1"/>
      <w:numFmt w:val="decimal"/>
      <w:isLgl/>
      <w:lvlText w:val="%1.%2.%3.%4.%5."/>
      <w:lvlJc w:val="left"/>
      <w:pPr>
        <w:tabs>
          <w:tab w:val="num" w:pos="2640"/>
        </w:tabs>
        <w:ind w:left="2640" w:hanging="1080"/>
      </w:pPr>
      <w:rPr>
        <w:rFonts w:hint="default"/>
        <w:color w:val="000000"/>
      </w:rPr>
    </w:lvl>
    <w:lvl w:ilvl="5">
      <w:start w:val="1"/>
      <w:numFmt w:val="decimal"/>
      <w:isLgl/>
      <w:lvlText w:val="%1.%2.%3.%4.%5.%6."/>
      <w:lvlJc w:val="left"/>
      <w:pPr>
        <w:tabs>
          <w:tab w:val="num" w:pos="2940"/>
        </w:tabs>
        <w:ind w:left="2940" w:hanging="1080"/>
      </w:pPr>
      <w:rPr>
        <w:rFonts w:hint="default"/>
        <w:color w:val="000000"/>
      </w:rPr>
    </w:lvl>
    <w:lvl w:ilvl="6">
      <w:start w:val="1"/>
      <w:numFmt w:val="decimal"/>
      <w:isLgl/>
      <w:lvlText w:val="%1.%2.%3.%4.%5.%6.%7."/>
      <w:lvlJc w:val="left"/>
      <w:pPr>
        <w:tabs>
          <w:tab w:val="num" w:pos="3600"/>
        </w:tabs>
        <w:ind w:left="3600" w:hanging="1440"/>
      </w:pPr>
      <w:rPr>
        <w:rFonts w:hint="default"/>
        <w:color w:val="000000"/>
      </w:rPr>
    </w:lvl>
    <w:lvl w:ilvl="7">
      <w:start w:val="1"/>
      <w:numFmt w:val="decimal"/>
      <w:isLgl/>
      <w:lvlText w:val="%1.%2.%3.%4.%5.%6.%7.%8."/>
      <w:lvlJc w:val="left"/>
      <w:pPr>
        <w:tabs>
          <w:tab w:val="num" w:pos="3900"/>
        </w:tabs>
        <w:ind w:left="3900" w:hanging="1440"/>
      </w:pPr>
      <w:rPr>
        <w:rFonts w:hint="default"/>
        <w:color w:val="000000"/>
      </w:rPr>
    </w:lvl>
    <w:lvl w:ilvl="8">
      <w:start w:val="1"/>
      <w:numFmt w:val="decimal"/>
      <w:isLgl/>
      <w:lvlText w:val="%1.%2.%3.%4.%5.%6.%7.%8.%9."/>
      <w:lvlJc w:val="left"/>
      <w:pPr>
        <w:tabs>
          <w:tab w:val="num" w:pos="4560"/>
        </w:tabs>
        <w:ind w:left="4560" w:hanging="1800"/>
      </w:pPr>
      <w:rPr>
        <w:rFonts w:hint="default"/>
        <w:color w:val="000000"/>
      </w:rPr>
    </w:lvl>
  </w:abstractNum>
  <w:abstractNum w:abstractNumId="39">
    <w:nsid w:val="6D4A70CF"/>
    <w:multiLevelType w:val="hybridMultilevel"/>
    <w:tmpl w:val="1F1A8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C21E94"/>
    <w:multiLevelType w:val="hybridMultilevel"/>
    <w:tmpl w:val="7F22BD00"/>
    <w:lvl w:ilvl="0" w:tplc="02549306">
      <w:start w:val="2015"/>
      <w:numFmt w:val="bullet"/>
      <w:lvlText w:val="-"/>
      <w:lvlJc w:val="left"/>
      <w:pPr>
        <w:ind w:left="5606"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76D4680D"/>
    <w:multiLevelType w:val="hybridMultilevel"/>
    <w:tmpl w:val="F9EA23DE"/>
    <w:lvl w:ilvl="0" w:tplc="5AAC04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EF65E7"/>
    <w:multiLevelType w:val="multilevel"/>
    <w:tmpl w:val="32C4191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7AE329B1"/>
    <w:multiLevelType w:val="hybridMultilevel"/>
    <w:tmpl w:val="E5AE0B96"/>
    <w:lvl w:ilvl="0" w:tplc="02549306">
      <w:start w:val="2015"/>
      <w:numFmt w:val="bullet"/>
      <w:lvlText w:val="-"/>
      <w:lvlJc w:val="left"/>
      <w:pPr>
        <w:tabs>
          <w:tab w:val="num" w:pos="1410"/>
        </w:tabs>
        <w:ind w:left="1410" w:hanging="87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4">
    <w:nsid w:val="7EF67FE2"/>
    <w:multiLevelType w:val="hybridMultilevel"/>
    <w:tmpl w:val="2E54BF56"/>
    <w:lvl w:ilvl="0" w:tplc="66B244D6">
      <w:numFmt w:val="bullet"/>
      <w:lvlText w:val="-"/>
      <w:lvlJc w:val="left"/>
      <w:pPr>
        <w:ind w:left="1714" w:hanging="10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1"/>
  </w:num>
  <w:num w:numId="2">
    <w:abstractNumId w:val="19"/>
  </w:num>
  <w:num w:numId="3">
    <w:abstractNumId w:val="14"/>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9"/>
  </w:num>
  <w:num w:numId="9">
    <w:abstractNumId w:val="17"/>
  </w:num>
  <w:num w:numId="10">
    <w:abstractNumId w:val="16"/>
  </w:num>
  <w:num w:numId="11">
    <w:abstractNumId w:val="7"/>
  </w:num>
  <w:num w:numId="12">
    <w:abstractNumId w:val="3"/>
  </w:num>
  <w:num w:numId="13">
    <w:abstractNumId w:val="6"/>
  </w:num>
  <w:num w:numId="14">
    <w:abstractNumId w:val="30"/>
  </w:num>
  <w:num w:numId="15">
    <w:abstractNumId w:val="34"/>
  </w:num>
  <w:num w:numId="16">
    <w:abstractNumId w:val="2"/>
  </w:num>
  <w:num w:numId="17">
    <w:abstractNumId w:val="32"/>
  </w:num>
  <w:num w:numId="18">
    <w:abstractNumId w:val="25"/>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11"/>
  </w:num>
  <w:num w:numId="21">
    <w:abstractNumId w:val="1"/>
  </w:num>
  <w:num w:numId="22">
    <w:abstractNumId w:val="15"/>
  </w:num>
  <w:num w:numId="23">
    <w:abstractNumId w:val="33"/>
  </w:num>
  <w:num w:numId="24">
    <w:abstractNumId w:val="13"/>
  </w:num>
  <w:num w:numId="25">
    <w:abstractNumId w:val="12"/>
  </w:num>
  <w:num w:numId="26">
    <w:abstractNumId w:val="27"/>
  </w:num>
  <w:num w:numId="27">
    <w:abstractNumId w:val="37"/>
  </w:num>
  <w:num w:numId="28">
    <w:abstractNumId w:val="28"/>
  </w:num>
  <w:num w:numId="29">
    <w:abstractNumId w:val="40"/>
  </w:num>
  <w:num w:numId="30">
    <w:abstractNumId w:val="43"/>
  </w:num>
  <w:num w:numId="31">
    <w:abstractNumId w:val="20"/>
  </w:num>
  <w:num w:numId="32">
    <w:abstractNumId w:val="10"/>
  </w:num>
  <w:num w:numId="33">
    <w:abstractNumId w:val="21"/>
  </w:num>
  <w:num w:numId="34">
    <w:abstractNumId w:val="24"/>
  </w:num>
  <w:num w:numId="35">
    <w:abstractNumId w:val="26"/>
  </w:num>
  <w:num w:numId="36">
    <w:abstractNumId w:val="5"/>
  </w:num>
  <w:num w:numId="37">
    <w:abstractNumId w:val="23"/>
  </w:num>
  <w:num w:numId="38">
    <w:abstractNumId w:val="41"/>
  </w:num>
  <w:num w:numId="39">
    <w:abstractNumId w:val="35"/>
  </w:num>
  <w:num w:numId="40">
    <w:abstractNumId w:val="9"/>
  </w:num>
  <w:num w:numId="41">
    <w:abstractNumId w:val="4"/>
  </w:num>
  <w:num w:numId="42">
    <w:abstractNumId w:val="42"/>
  </w:num>
  <w:num w:numId="43">
    <w:abstractNumId w:val="8"/>
  </w:num>
  <w:num w:numId="44">
    <w:abstractNumId w:val="18"/>
  </w:num>
  <w:num w:numId="45">
    <w:abstractNumId w:val="36"/>
  </w:num>
  <w:num w:numId="46">
    <w:abstractNumId w:val="4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18"/>
    <w:rsid w:val="00113916"/>
    <w:rsid w:val="001177CF"/>
    <w:rsid w:val="0023609C"/>
    <w:rsid w:val="002D2D90"/>
    <w:rsid w:val="00314990"/>
    <w:rsid w:val="003A0D2E"/>
    <w:rsid w:val="004F2AD2"/>
    <w:rsid w:val="00572CE6"/>
    <w:rsid w:val="00611153"/>
    <w:rsid w:val="006A039D"/>
    <w:rsid w:val="007333E4"/>
    <w:rsid w:val="00755E55"/>
    <w:rsid w:val="007877F2"/>
    <w:rsid w:val="0083248B"/>
    <w:rsid w:val="0096037F"/>
    <w:rsid w:val="009A1592"/>
    <w:rsid w:val="00A0003F"/>
    <w:rsid w:val="00B12718"/>
    <w:rsid w:val="00B548B4"/>
    <w:rsid w:val="00B775A7"/>
    <w:rsid w:val="00C9742A"/>
    <w:rsid w:val="00D9286E"/>
    <w:rsid w:val="00E07911"/>
    <w:rsid w:val="00E13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18"/>
  </w:style>
  <w:style w:type="paragraph" w:styleId="1">
    <w:name w:val="heading 1"/>
    <w:basedOn w:val="a"/>
    <w:next w:val="a"/>
    <w:link w:val="10"/>
    <w:uiPriority w:val="9"/>
    <w:qFormat/>
    <w:rsid w:val="00B12718"/>
    <w:pPr>
      <w:keepNext/>
      <w:spacing w:before="240" w:after="60" w:line="240" w:lineRule="auto"/>
      <w:ind w:left="62"/>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B12718"/>
    <w:pPr>
      <w:keepNext/>
      <w:spacing w:before="240" w:after="60" w:line="240" w:lineRule="auto"/>
      <w:outlineLvl w:val="1"/>
    </w:pPr>
    <w:rPr>
      <w:rFonts w:ascii="Cambria" w:eastAsia="Times New Roman" w:hAnsi="Cambria" w:cs="Cambria"/>
      <w:b/>
      <w:bCs/>
      <w:i/>
      <w:iCs/>
      <w:sz w:val="28"/>
      <w:szCs w:val="28"/>
      <w:lang w:eastAsia="ru-RU"/>
    </w:rPr>
  </w:style>
  <w:style w:type="paragraph" w:styleId="6">
    <w:name w:val="heading 6"/>
    <w:basedOn w:val="a"/>
    <w:next w:val="a"/>
    <w:link w:val="60"/>
    <w:qFormat/>
    <w:rsid w:val="00B12718"/>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71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B12718"/>
    <w:rPr>
      <w:rFonts w:ascii="Cambria" w:eastAsia="Times New Roman" w:hAnsi="Cambria" w:cs="Cambria"/>
      <w:b/>
      <w:bCs/>
      <w:i/>
      <w:iCs/>
      <w:sz w:val="28"/>
      <w:szCs w:val="28"/>
      <w:lang w:eastAsia="ru-RU"/>
    </w:rPr>
  </w:style>
  <w:style w:type="character" w:customStyle="1" w:styleId="60">
    <w:name w:val="Заголовок 6 Знак"/>
    <w:basedOn w:val="a0"/>
    <w:link w:val="6"/>
    <w:rsid w:val="00B12718"/>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B12718"/>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12718"/>
    <w:pPr>
      <w:tabs>
        <w:tab w:val="num" w:pos="1287"/>
      </w:tabs>
      <w:spacing w:after="160" w:line="240" w:lineRule="exact"/>
      <w:ind w:left="1287" w:hanging="360"/>
      <w:jc w:val="both"/>
    </w:pPr>
    <w:rPr>
      <w:rFonts w:ascii="Verdana" w:eastAsia="Times New Roman" w:hAnsi="Verdana" w:cs="Verdana"/>
      <w:sz w:val="20"/>
      <w:szCs w:val="20"/>
      <w:lang w:val="en-US"/>
    </w:rPr>
  </w:style>
  <w:style w:type="paragraph" w:styleId="a3">
    <w:name w:val="List"/>
    <w:basedOn w:val="a"/>
    <w:rsid w:val="00B12718"/>
    <w:pPr>
      <w:spacing w:after="0" w:line="240" w:lineRule="auto"/>
      <w:ind w:left="283" w:hanging="283"/>
    </w:pPr>
    <w:rPr>
      <w:rFonts w:ascii="Times New Roman" w:eastAsia="Times New Roman" w:hAnsi="Times New Roman" w:cs="Times New Roman"/>
      <w:sz w:val="20"/>
      <w:szCs w:val="20"/>
      <w:lang w:eastAsia="ru-RU"/>
    </w:rPr>
  </w:style>
  <w:style w:type="paragraph" w:customStyle="1" w:styleId="a4">
    <w:name w:val="Знак"/>
    <w:basedOn w:val="a"/>
    <w:rsid w:val="00B12718"/>
    <w:pPr>
      <w:spacing w:after="0" w:line="240" w:lineRule="auto"/>
    </w:pPr>
    <w:rPr>
      <w:rFonts w:ascii="Verdana" w:eastAsia="Times New Roman" w:hAnsi="Verdana" w:cs="Verdana"/>
      <w:sz w:val="20"/>
      <w:szCs w:val="20"/>
      <w:lang w:val="en-US"/>
    </w:rPr>
  </w:style>
  <w:style w:type="paragraph" w:styleId="a5">
    <w:name w:val="Body Text Indent"/>
    <w:basedOn w:val="a"/>
    <w:link w:val="a6"/>
    <w:rsid w:val="00B12718"/>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B12718"/>
    <w:rPr>
      <w:rFonts w:ascii="Times New Roman" w:eastAsia="Times New Roman" w:hAnsi="Times New Roman" w:cs="Times New Roman"/>
      <w:sz w:val="24"/>
      <w:szCs w:val="24"/>
      <w:lang w:eastAsia="ru-RU"/>
    </w:rPr>
  </w:style>
  <w:style w:type="paragraph" w:styleId="a7">
    <w:name w:val="Normal (Web)"/>
    <w:aliases w:val="Знак1,Обычный (веб)1,Обычный (веб) Знак,Обычный (веб) Знак1,Обычный (веб) Знак Знак,Обычный (Web)1,Обычный (веб) Знак2,Обычный (веб) Знак1 Знак1,Обычный (веб) Знак Знак Знак,Обычный (веб) Знак1 Знак Знак Знак"/>
    <w:basedOn w:val="a"/>
    <w:uiPriority w:val="99"/>
    <w:qFormat/>
    <w:rsid w:val="00B12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2718"/>
  </w:style>
  <w:style w:type="character" w:styleId="a8">
    <w:name w:val="Hyperlink"/>
    <w:uiPriority w:val="99"/>
    <w:rsid w:val="00B12718"/>
    <w:rPr>
      <w:color w:val="0000FF"/>
      <w:u w:val="single"/>
    </w:rPr>
  </w:style>
  <w:style w:type="character" w:styleId="a9">
    <w:name w:val="Strong"/>
    <w:qFormat/>
    <w:rsid w:val="00B12718"/>
    <w:rPr>
      <w:b/>
      <w:bCs/>
    </w:rPr>
  </w:style>
  <w:style w:type="paragraph" w:styleId="aa">
    <w:name w:val="Balloon Text"/>
    <w:basedOn w:val="a"/>
    <w:link w:val="ab"/>
    <w:uiPriority w:val="99"/>
    <w:semiHidden/>
    <w:rsid w:val="00B12718"/>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B12718"/>
    <w:rPr>
      <w:rFonts w:ascii="Tahoma" w:eastAsia="Times New Roman" w:hAnsi="Tahoma" w:cs="Tahoma"/>
      <w:sz w:val="16"/>
      <w:szCs w:val="16"/>
      <w:lang w:eastAsia="ru-RU"/>
    </w:rPr>
  </w:style>
  <w:style w:type="paragraph" w:customStyle="1" w:styleId="12">
    <w:name w:val="Абзац списка1"/>
    <w:basedOn w:val="a"/>
    <w:rsid w:val="00B12718"/>
    <w:pPr>
      <w:ind w:left="720"/>
    </w:pPr>
    <w:rPr>
      <w:rFonts w:ascii="Calibri" w:eastAsia="Times New Roman" w:hAnsi="Calibri" w:cs="Calibri"/>
      <w:lang w:eastAsia="ru-RU"/>
    </w:rPr>
  </w:style>
  <w:style w:type="character" w:customStyle="1" w:styleId="b-serp-itemtextpassage">
    <w:name w:val="b-serp-item__text_passage"/>
    <w:basedOn w:val="a0"/>
    <w:rsid w:val="00B12718"/>
  </w:style>
  <w:style w:type="paragraph" w:styleId="ac">
    <w:name w:val="footer"/>
    <w:basedOn w:val="a"/>
    <w:link w:val="ad"/>
    <w:uiPriority w:val="99"/>
    <w:rsid w:val="00B127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B12718"/>
    <w:rPr>
      <w:rFonts w:ascii="Times New Roman" w:eastAsia="Times New Roman" w:hAnsi="Times New Roman" w:cs="Times New Roman"/>
      <w:sz w:val="24"/>
      <w:szCs w:val="24"/>
      <w:lang w:eastAsia="ru-RU"/>
    </w:rPr>
  </w:style>
  <w:style w:type="character" w:styleId="ae">
    <w:name w:val="page number"/>
    <w:basedOn w:val="a0"/>
    <w:rsid w:val="00B12718"/>
  </w:style>
  <w:style w:type="paragraph" w:styleId="22">
    <w:name w:val="Body Text Indent 2"/>
    <w:basedOn w:val="a"/>
    <w:link w:val="23"/>
    <w:semiHidden/>
    <w:unhideWhenUsed/>
    <w:rsid w:val="00B12718"/>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semiHidden/>
    <w:rsid w:val="00B12718"/>
    <w:rPr>
      <w:rFonts w:ascii="Times New Roman" w:eastAsia="Times New Roman" w:hAnsi="Times New Roman" w:cs="Times New Roman"/>
      <w:sz w:val="24"/>
      <w:szCs w:val="24"/>
      <w:lang w:eastAsia="ru-RU"/>
    </w:rPr>
  </w:style>
  <w:style w:type="paragraph" w:customStyle="1" w:styleId="style6">
    <w:name w:val="style6"/>
    <w:basedOn w:val="a"/>
    <w:rsid w:val="00B127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B127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B127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aliases w:val="FOOTNOTES,fn,single space,Geneva 9,Font: Geneva 9,Boston 10,f,Текст сноски-FN,Table_Footnote_last,Oaeno niinee-FN,Oaeno niinee Ciae,Schriftart: 9 pt,Schriftart: 10 pt,Schriftart: 8 pt,Текст сноски Знак1 Знак,o,Текст сноски Знак Знак,Зна"/>
    <w:basedOn w:val="a"/>
    <w:link w:val="af0"/>
    <w:unhideWhenUsed/>
    <w:qFormat/>
    <w:rsid w:val="00B12718"/>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FOOTNOTES Знак1,fn Знак1,single space Знак1,Geneva 9 Знак1,Font: Geneva 9 Знак1,Boston 10 Знак1,f Знак1,Текст сноски-FN Знак1,Table_Footnote_last Знак1,Oaeno niinee-FN Знак1,Oaeno niinee Ciae Знак1,Schriftart: 9 pt Знак1,o Знак"/>
    <w:basedOn w:val="a0"/>
    <w:link w:val="af"/>
    <w:rsid w:val="00B12718"/>
    <w:rPr>
      <w:rFonts w:ascii="Times New Roman" w:eastAsia="Times New Roman" w:hAnsi="Times New Roman" w:cs="Times New Roman"/>
      <w:sz w:val="20"/>
      <w:szCs w:val="20"/>
      <w:lang w:eastAsia="ru-RU"/>
    </w:rPr>
  </w:style>
  <w:style w:type="character" w:styleId="af1">
    <w:name w:val="footnote reference"/>
    <w:aliases w:val="Знак сноски-FN,Ciae niinee-FN,Знак сноски 1"/>
    <w:unhideWhenUsed/>
    <w:rsid w:val="00B12718"/>
    <w:rPr>
      <w:vertAlign w:val="superscript"/>
    </w:rPr>
  </w:style>
  <w:style w:type="character" w:customStyle="1" w:styleId="FOOTNOTES">
    <w:name w:val="FOOTNOTES Знак"/>
    <w:aliases w:val="fn Знак,single space Знак,Geneva 9 Знак,Font: Geneva 9 Знак,Boston 10 Знак,f Знак,Текст сноски-FN Знак,Table_Footnote_last Знак,Oaeno niinee-FN Знак,Oaeno niinee Ciae Знак,Schriftart: 9 pt Знак,Schriftart: 10 pt Знак,Schriftart: 8 pt Знак"/>
    <w:rsid w:val="00B12718"/>
    <w:rPr>
      <w:rFonts w:ascii="Times New Roman" w:eastAsia="Times New Roman" w:hAnsi="Times New Roman"/>
    </w:rPr>
  </w:style>
  <w:style w:type="paragraph" w:styleId="af2">
    <w:name w:val="List Paragraph"/>
    <w:basedOn w:val="a"/>
    <w:uiPriority w:val="34"/>
    <w:qFormat/>
    <w:rsid w:val="00B12718"/>
    <w:pPr>
      <w:ind w:left="720"/>
    </w:pPr>
    <w:rPr>
      <w:rFonts w:ascii="Tahoma" w:eastAsia="Times New Roman" w:hAnsi="Tahoma" w:cs="Tahoma"/>
      <w:lang w:eastAsia="ru-RU"/>
    </w:rPr>
  </w:style>
  <w:style w:type="character" w:customStyle="1" w:styleId="longtext1">
    <w:name w:val="long_text1"/>
    <w:rsid w:val="00B12718"/>
    <w:rPr>
      <w:rFonts w:cs="Times New Roman"/>
      <w:sz w:val="13"/>
      <w:szCs w:val="13"/>
    </w:rPr>
  </w:style>
  <w:style w:type="character" w:customStyle="1" w:styleId="13">
    <w:name w:val="Текст сноски Знак Знак Знак Знак Знак Знак1"/>
    <w:aliases w:val="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Текст сноски Знак Знак Знак Знак,Зна Знак Знак"/>
    <w:locked/>
    <w:rsid w:val="00B12718"/>
    <w:rPr>
      <w:lang w:val="ru-RU" w:eastAsia="ru-RU" w:bidi="ar-SA"/>
    </w:rPr>
  </w:style>
  <w:style w:type="paragraph" w:customStyle="1" w:styleId="24">
    <w:name w:val="Абзац списка2"/>
    <w:basedOn w:val="a"/>
    <w:rsid w:val="00B12718"/>
    <w:pPr>
      <w:ind w:left="720"/>
      <w:contextualSpacing/>
    </w:pPr>
    <w:rPr>
      <w:rFonts w:ascii="Calibri" w:eastAsia="Times New Roman" w:hAnsi="Calibri" w:cs="Times New Roman"/>
    </w:rPr>
  </w:style>
  <w:style w:type="character" w:customStyle="1" w:styleId="Bodytext2">
    <w:name w:val="Body text (2)_"/>
    <w:link w:val="Bodytext20"/>
    <w:rsid w:val="00B12718"/>
    <w:rPr>
      <w:sz w:val="17"/>
      <w:szCs w:val="17"/>
      <w:shd w:val="clear" w:color="auto" w:fill="FFFFFF"/>
    </w:rPr>
  </w:style>
  <w:style w:type="paragraph" w:customStyle="1" w:styleId="Bodytext20">
    <w:name w:val="Body text (2)"/>
    <w:basedOn w:val="a"/>
    <w:link w:val="Bodytext2"/>
    <w:qFormat/>
    <w:rsid w:val="00B12718"/>
    <w:pPr>
      <w:shd w:val="clear" w:color="auto" w:fill="FFFFFF"/>
      <w:spacing w:before="240" w:after="180" w:line="206" w:lineRule="exact"/>
      <w:ind w:firstLine="420"/>
      <w:jc w:val="both"/>
    </w:pPr>
    <w:rPr>
      <w:sz w:val="17"/>
      <w:szCs w:val="17"/>
      <w:shd w:val="clear" w:color="auto" w:fill="FFFFFF"/>
    </w:rPr>
  </w:style>
  <w:style w:type="character" w:customStyle="1" w:styleId="A00">
    <w:name w:val="A0"/>
    <w:rsid w:val="00B12718"/>
    <w:rPr>
      <w:rFonts w:cs="Myriad Pro"/>
      <w:color w:val="000000"/>
      <w:sz w:val="20"/>
      <w:szCs w:val="20"/>
    </w:rPr>
  </w:style>
  <w:style w:type="paragraph" w:customStyle="1" w:styleId="5">
    <w:name w:val="Основной текст5"/>
    <w:basedOn w:val="a"/>
    <w:rsid w:val="00B12718"/>
    <w:pPr>
      <w:spacing w:before="720" w:after="60" w:line="415" w:lineRule="exact"/>
      <w:ind w:hanging="440"/>
      <w:jc w:val="both"/>
    </w:pPr>
    <w:rPr>
      <w:rFonts w:ascii="Calibri" w:eastAsia="Times New Roman" w:hAnsi="Calibri" w:cs="Times New Roman"/>
      <w:sz w:val="23"/>
      <w:szCs w:val="23"/>
      <w:lang w:eastAsia="ru-RU"/>
    </w:rPr>
  </w:style>
  <w:style w:type="paragraph" w:styleId="af3">
    <w:name w:val="Body Text"/>
    <w:basedOn w:val="a"/>
    <w:link w:val="af4"/>
    <w:rsid w:val="00B12718"/>
    <w:pPr>
      <w:spacing w:after="120" w:line="240" w:lineRule="auto"/>
    </w:pPr>
    <w:rPr>
      <w:rFonts w:ascii="Times New Roman" w:eastAsia="Times New Roman" w:hAnsi="Times New Roman" w:cs="Times New Roman"/>
      <w:sz w:val="24"/>
      <w:szCs w:val="24"/>
      <w:lang w:val="x-none" w:eastAsia="x-none"/>
    </w:rPr>
  </w:style>
  <w:style w:type="character" w:customStyle="1" w:styleId="af4">
    <w:name w:val="Основной текст Знак"/>
    <w:basedOn w:val="a0"/>
    <w:link w:val="af3"/>
    <w:rsid w:val="00B12718"/>
    <w:rPr>
      <w:rFonts w:ascii="Times New Roman" w:eastAsia="Times New Roman" w:hAnsi="Times New Roman" w:cs="Times New Roman"/>
      <w:sz w:val="24"/>
      <w:szCs w:val="24"/>
      <w:lang w:val="x-none" w:eastAsia="x-none"/>
    </w:rPr>
  </w:style>
  <w:style w:type="table" w:styleId="af5">
    <w:name w:val="Table Grid"/>
    <w:basedOn w:val="a1"/>
    <w:uiPriority w:val="59"/>
    <w:rsid w:val="00B127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Без интервала Знак"/>
    <w:link w:val="af7"/>
    <w:uiPriority w:val="99"/>
    <w:locked/>
    <w:rsid w:val="00B12718"/>
    <w:rPr>
      <w:rFonts w:cs="Calibri"/>
    </w:rPr>
  </w:style>
  <w:style w:type="paragraph" w:styleId="af7">
    <w:name w:val="No Spacing"/>
    <w:link w:val="af6"/>
    <w:uiPriority w:val="99"/>
    <w:qFormat/>
    <w:rsid w:val="00B12718"/>
    <w:pPr>
      <w:spacing w:after="0" w:line="240" w:lineRule="auto"/>
    </w:pPr>
    <w:rPr>
      <w:rFonts w:cs="Calibri"/>
    </w:rPr>
  </w:style>
  <w:style w:type="character" w:customStyle="1" w:styleId="font10">
    <w:name w:val="font10"/>
    <w:rsid w:val="00B12718"/>
  </w:style>
  <w:style w:type="numbering" w:customStyle="1" w:styleId="25">
    <w:name w:val="Нет списка2"/>
    <w:next w:val="a2"/>
    <w:uiPriority w:val="99"/>
    <w:semiHidden/>
    <w:unhideWhenUsed/>
    <w:rsid w:val="00B12718"/>
  </w:style>
  <w:style w:type="paragraph" w:styleId="af8">
    <w:name w:val="header"/>
    <w:basedOn w:val="a"/>
    <w:link w:val="af9"/>
    <w:uiPriority w:val="99"/>
    <w:unhideWhenUsed/>
    <w:rsid w:val="00B12718"/>
    <w:pPr>
      <w:tabs>
        <w:tab w:val="center" w:pos="4677"/>
        <w:tab w:val="right" w:pos="9355"/>
      </w:tabs>
      <w:spacing w:after="0" w:line="240" w:lineRule="auto"/>
      <w:ind w:left="62"/>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B12718"/>
    <w:rPr>
      <w:rFonts w:ascii="Times New Roman" w:eastAsia="Times New Roman" w:hAnsi="Times New Roman" w:cs="Times New Roman"/>
      <w:sz w:val="24"/>
      <w:szCs w:val="24"/>
      <w:lang w:eastAsia="ru-RU"/>
    </w:rPr>
  </w:style>
  <w:style w:type="character" w:styleId="afa">
    <w:name w:val="FollowedHyperlink"/>
    <w:uiPriority w:val="99"/>
    <w:semiHidden/>
    <w:unhideWhenUsed/>
    <w:rsid w:val="00B12718"/>
    <w:rPr>
      <w:color w:val="800080"/>
      <w:u w:val="single"/>
    </w:rPr>
  </w:style>
  <w:style w:type="character" w:customStyle="1" w:styleId="afb">
    <w:name w:val="Текст концевой сноски Знак"/>
    <w:link w:val="afc"/>
    <w:semiHidden/>
    <w:locked/>
    <w:rsid w:val="00B12718"/>
  </w:style>
  <w:style w:type="character" w:customStyle="1" w:styleId="afd">
    <w:name w:val="Название Знак"/>
    <w:link w:val="afe"/>
    <w:uiPriority w:val="10"/>
    <w:locked/>
    <w:rsid w:val="00B12718"/>
    <w:rPr>
      <w:rFonts w:ascii="Cambria" w:hAnsi="Cambria"/>
      <w:b/>
      <w:bCs/>
      <w:kern w:val="28"/>
      <w:sz w:val="32"/>
      <w:szCs w:val="32"/>
    </w:rPr>
  </w:style>
  <w:style w:type="character" w:styleId="aff">
    <w:name w:val="endnote reference"/>
    <w:semiHidden/>
    <w:unhideWhenUsed/>
    <w:rsid w:val="00B12718"/>
    <w:rPr>
      <w:vertAlign w:val="superscript"/>
    </w:rPr>
  </w:style>
  <w:style w:type="character" w:customStyle="1" w:styleId="14">
    <w:name w:val="Нижний колонтитул Знак1"/>
    <w:semiHidden/>
    <w:rsid w:val="00B12718"/>
    <w:rPr>
      <w:rFonts w:ascii="Times New Roman" w:eastAsia="Times New Roman" w:hAnsi="Times New Roman"/>
      <w:sz w:val="24"/>
      <w:szCs w:val="24"/>
    </w:rPr>
  </w:style>
  <w:style w:type="character" w:customStyle="1" w:styleId="15">
    <w:name w:val="Текст выноски Знак1"/>
    <w:semiHidden/>
    <w:rsid w:val="00B12718"/>
    <w:rPr>
      <w:rFonts w:ascii="Tahoma" w:eastAsia="Times New Roman" w:hAnsi="Tahoma" w:cs="Tahoma"/>
      <w:sz w:val="16"/>
      <w:szCs w:val="16"/>
    </w:rPr>
  </w:style>
  <w:style w:type="paragraph" w:styleId="afe">
    <w:name w:val="Title"/>
    <w:basedOn w:val="a"/>
    <w:next w:val="a"/>
    <w:link w:val="afd"/>
    <w:uiPriority w:val="10"/>
    <w:qFormat/>
    <w:rsid w:val="00B12718"/>
    <w:pPr>
      <w:pBdr>
        <w:bottom w:val="single" w:sz="8" w:space="4" w:color="4F81BD"/>
      </w:pBdr>
      <w:spacing w:after="300" w:line="240" w:lineRule="auto"/>
      <w:ind w:left="62"/>
      <w:contextualSpacing/>
    </w:pPr>
    <w:rPr>
      <w:rFonts w:ascii="Cambria" w:hAnsi="Cambria"/>
      <w:b/>
      <w:bCs/>
      <w:kern w:val="28"/>
      <w:sz w:val="32"/>
      <w:szCs w:val="32"/>
    </w:rPr>
  </w:style>
  <w:style w:type="character" w:customStyle="1" w:styleId="16">
    <w:name w:val="Название Знак1"/>
    <w:basedOn w:val="a0"/>
    <w:rsid w:val="00B12718"/>
    <w:rPr>
      <w:rFonts w:asciiTheme="majorHAnsi" w:eastAsiaTheme="majorEastAsia" w:hAnsiTheme="majorHAnsi" w:cstheme="majorBidi"/>
      <w:color w:val="17365D" w:themeColor="text2" w:themeShade="BF"/>
      <w:spacing w:val="5"/>
      <w:kern w:val="28"/>
      <w:sz w:val="52"/>
      <w:szCs w:val="52"/>
    </w:rPr>
  </w:style>
  <w:style w:type="paragraph" w:styleId="afc">
    <w:name w:val="endnote text"/>
    <w:basedOn w:val="a"/>
    <w:link w:val="afb"/>
    <w:semiHidden/>
    <w:unhideWhenUsed/>
    <w:rsid w:val="00B12718"/>
    <w:pPr>
      <w:spacing w:after="0" w:line="240" w:lineRule="auto"/>
      <w:ind w:left="62"/>
    </w:pPr>
  </w:style>
  <w:style w:type="character" w:customStyle="1" w:styleId="17">
    <w:name w:val="Текст концевой сноски Знак1"/>
    <w:basedOn w:val="a0"/>
    <w:semiHidden/>
    <w:rsid w:val="00B12718"/>
    <w:rPr>
      <w:sz w:val="20"/>
      <w:szCs w:val="20"/>
    </w:rPr>
  </w:style>
  <w:style w:type="character" w:customStyle="1" w:styleId="18">
    <w:name w:val="Основной текст Знак1"/>
    <w:semiHidden/>
    <w:rsid w:val="00B12718"/>
    <w:rPr>
      <w:rFonts w:ascii="Times New Roman" w:eastAsia="Times New Roman" w:hAnsi="Times New Roman"/>
      <w:sz w:val="24"/>
      <w:szCs w:val="24"/>
    </w:rPr>
  </w:style>
  <w:style w:type="character" w:customStyle="1" w:styleId="19">
    <w:name w:val="Основной текст с отступом Знак1"/>
    <w:semiHidden/>
    <w:rsid w:val="00B12718"/>
    <w:rPr>
      <w:rFonts w:ascii="Times New Roman" w:eastAsia="Times New Roman" w:hAnsi="Times New Roman"/>
      <w:sz w:val="24"/>
      <w:szCs w:val="24"/>
    </w:rPr>
  </w:style>
  <w:style w:type="character" w:customStyle="1" w:styleId="210">
    <w:name w:val="Основной текст с отступом 2 Знак1"/>
    <w:semiHidden/>
    <w:rsid w:val="00B12718"/>
    <w:rPr>
      <w:rFonts w:ascii="Times New Roman" w:eastAsia="Times New Roman" w:hAnsi="Times New Roman"/>
      <w:sz w:val="24"/>
      <w:szCs w:val="24"/>
    </w:rPr>
  </w:style>
  <w:style w:type="table" w:customStyle="1" w:styleId="1a">
    <w:name w:val="Сетка таблицы1"/>
    <w:basedOn w:val="a1"/>
    <w:next w:val="af5"/>
    <w:rsid w:val="00B127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12718"/>
  </w:style>
  <w:style w:type="table" w:customStyle="1" w:styleId="111">
    <w:name w:val="Сетка таблицы11"/>
    <w:basedOn w:val="a1"/>
    <w:next w:val="af5"/>
    <w:uiPriority w:val="59"/>
    <w:rsid w:val="00B12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caption"/>
    <w:basedOn w:val="a"/>
    <w:next w:val="a"/>
    <w:uiPriority w:val="35"/>
    <w:qFormat/>
    <w:rsid w:val="00B12718"/>
    <w:pPr>
      <w:spacing w:after="0" w:line="240" w:lineRule="auto"/>
      <w:ind w:left="62"/>
    </w:pPr>
    <w:rPr>
      <w:rFonts w:ascii="Times New Roman" w:eastAsia="Times New Roman" w:hAnsi="Times New Roman" w:cs="Times New Roman"/>
      <w:b/>
      <w:bCs/>
      <w:sz w:val="20"/>
      <w:szCs w:val="20"/>
      <w:lang w:eastAsia="ru-RU"/>
    </w:rPr>
  </w:style>
  <w:style w:type="character" w:styleId="aff1">
    <w:name w:val="Placeholder Text"/>
    <w:basedOn w:val="a0"/>
    <w:uiPriority w:val="99"/>
    <w:semiHidden/>
    <w:rsid w:val="00B12718"/>
    <w:rPr>
      <w:color w:val="808080"/>
    </w:rPr>
  </w:style>
  <w:style w:type="character" w:customStyle="1" w:styleId="translation-chunk">
    <w:name w:val="translation-chunk"/>
    <w:basedOn w:val="a0"/>
    <w:rsid w:val="00B12718"/>
  </w:style>
  <w:style w:type="paragraph" w:customStyle="1" w:styleId="1b">
    <w:name w:val="Стиль 1"/>
    <w:basedOn w:val="a"/>
    <w:qFormat/>
    <w:rsid w:val="00B775A7"/>
    <w:pPr>
      <w:spacing w:after="0" w:line="360" w:lineRule="auto"/>
      <w:jc w:val="center"/>
    </w:pPr>
    <w:rPr>
      <w:rFonts w:ascii="Times New Roman" w:eastAsia="Times New Roman" w:hAnsi="Times New Roman" w:cs="Times New Roman"/>
      <w:b/>
      <w:sz w:val="24"/>
      <w:szCs w:val="24"/>
      <w:lang w:val="sah-RU" w:eastAsia="ru-RU"/>
    </w:rPr>
  </w:style>
  <w:style w:type="paragraph" w:styleId="aff2">
    <w:name w:val="TOC Heading"/>
    <w:basedOn w:val="1"/>
    <w:next w:val="a"/>
    <w:uiPriority w:val="39"/>
    <w:unhideWhenUsed/>
    <w:qFormat/>
    <w:rsid w:val="00B775A7"/>
    <w:pPr>
      <w:keepLines/>
      <w:spacing w:before="480" w:after="0" w:line="276" w:lineRule="auto"/>
      <w:ind w:left="0"/>
      <w:outlineLvl w:val="9"/>
    </w:pPr>
    <w:rPr>
      <w:rFonts w:asciiTheme="majorHAnsi" w:eastAsiaTheme="majorEastAsia" w:hAnsiTheme="majorHAnsi" w:cstheme="majorBidi"/>
      <w:color w:val="365F91" w:themeColor="accent1" w:themeShade="BF"/>
      <w:kern w:val="0"/>
      <w:sz w:val="28"/>
      <w:szCs w:val="28"/>
    </w:rPr>
  </w:style>
  <w:style w:type="paragraph" w:styleId="26">
    <w:name w:val="toc 2"/>
    <w:basedOn w:val="a"/>
    <w:next w:val="a"/>
    <w:autoRedefine/>
    <w:uiPriority w:val="39"/>
    <w:unhideWhenUsed/>
    <w:qFormat/>
    <w:rsid w:val="00B775A7"/>
    <w:pPr>
      <w:spacing w:after="100"/>
      <w:ind w:left="220"/>
    </w:pPr>
  </w:style>
  <w:style w:type="paragraph" w:styleId="1c">
    <w:name w:val="toc 1"/>
    <w:basedOn w:val="a"/>
    <w:next w:val="a"/>
    <w:autoRedefine/>
    <w:uiPriority w:val="39"/>
    <w:unhideWhenUsed/>
    <w:qFormat/>
    <w:rsid w:val="00B775A7"/>
    <w:pPr>
      <w:spacing w:after="100"/>
    </w:pPr>
  </w:style>
  <w:style w:type="paragraph" w:styleId="3">
    <w:name w:val="toc 3"/>
    <w:basedOn w:val="a"/>
    <w:next w:val="a"/>
    <w:autoRedefine/>
    <w:uiPriority w:val="39"/>
    <w:semiHidden/>
    <w:unhideWhenUsed/>
    <w:qFormat/>
    <w:rsid w:val="00572CE6"/>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18"/>
  </w:style>
  <w:style w:type="paragraph" w:styleId="1">
    <w:name w:val="heading 1"/>
    <w:basedOn w:val="a"/>
    <w:next w:val="a"/>
    <w:link w:val="10"/>
    <w:uiPriority w:val="9"/>
    <w:qFormat/>
    <w:rsid w:val="00B12718"/>
    <w:pPr>
      <w:keepNext/>
      <w:spacing w:before="240" w:after="60" w:line="240" w:lineRule="auto"/>
      <w:ind w:left="62"/>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B12718"/>
    <w:pPr>
      <w:keepNext/>
      <w:spacing w:before="240" w:after="60" w:line="240" w:lineRule="auto"/>
      <w:outlineLvl w:val="1"/>
    </w:pPr>
    <w:rPr>
      <w:rFonts w:ascii="Cambria" w:eastAsia="Times New Roman" w:hAnsi="Cambria" w:cs="Cambria"/>
      <w:b/>
      <w:bCs/>
      <w:i/>
      <w:iCs/>
      <w:sz w:val="28"/>
      <w:szCs w:val="28"/>
      <w:lang w:eastAsia="ru-RU"/>
    </w:rPr>
  </w:style>
  <w:style w:type="paragraph" w:styleId="6">
    <w:name w:val="heading 6"/>
    <w:basedOn w:val="a"/>
    <w:next w:val="a"/>
    <w:link w:val="60"/>
    <w:qFormat/>
    <w:rsid w:val="00B12718"/>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71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B12718"/>
    <w:rPr>
      <w:rFonts w:ascii="Cambria" w:eastAsia="Times New Roman" w:hAnsi="Cambria" w:cs="Cambria"/>
      <w:b/>
      <w:bCs/>
      <w:i/>
      <w:iCs/>
      <w:sz w:val="28"/>
      <w:szCs w:val="28"/>
      <w:lang w:eastAsia="ru-RU"/>
    </w:rPr>
  </w:style>
  <w:style w:type="character" w:customStyle="1" w:styleId="60">
    <w:name w:val="Заголовок 6 Знак"/>
    <w:basedOn w:val="a0"/>
    <w:link w:val="6"/>
    <w:rsid w:val="00B12718"/>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B12718"/>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12718"/>
    <w:pPr>
      <w:tabs>
        <w:tab w:val="num" w:pos="1287"/>
      </w:tabs>
      <w:spacing w:after="160" w:line="240" w:lineRule="exact"/>
      <w:ind w:left="1287" w:hanging="360"/>
      <w:jc w:val="both"/>
    </w:pPr>
    <w:rPr>
      <w:rFonts w:ascii="Verdana" w:eastAsia="Times New Roman" w:hAnsi="Verdana" w:cs="Verdana"/>
      <w:sz w:val="20"/>
      <w:szCs w:val="20"/>
      <w:lang w:val="en-US"/>
    </w:rPr>
  </w:style>
  <w:style w:type="paragraph" w:styleId="a3">
    <w:name w:val="List"/>
    <w:basedOn w:val="a"/>
    <w:rsid w:val="00B12718"/>
    <w:pPr>
      <w:spacing w:after="0" w:line="240" w:lineRule="auto"/>
      <w:ind w:left="283" w:hanging="283"/>
    </w:pPr>
    <w:rPr>
      <w:rFonts w:ascii="Times New Roman" w:eastAsia="Times New Roman" w:hAnsi="Times New Roman" w:cs="Times New Roman"/>
      <w:sz w:val="20"/>
      <w:szCs w:val="20"/>
      <w:lang w:eastAsia="ru-RU"/>
    </w:rPr>
  </w:style>
  <w:style w:type="paragraph" w:customStyle="1" w:styleId="a4">
    <w:name w:val="Знак"/>
    <w:basedOn w:val="a"/>
    <w:rsid w:val="00B12718"/>
    <w:pPr>
      <w:spacing w:after="0" w:line="240" w:lineRule="auto"/>
    </w:pPr>
    <w:rPr>
      <w:rFonts w:ascii="Verdana" w:eastAsia="Times New Roman" w:hAnsi="Verdana" w:cs="Verdana"/>
      <w:sz w:val="20"/>
      <w:szCs w:val="20"/>
      <w:lang w:val="en-US"/>
    </w:rPr>
  </w:style>
  <w:style w:type="paragraph" w:styleId="a5">
    <w:name w:val="Body Text Indent"/>
    <w:basedOn w:val="a"/>
    <w:link w:val="a6"/>
    <w:rsid w:val="00B12718"/>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B12718"/>
    <w:rPr>
      <w:rFonts w:ascii="Times New Roman" w:eastAsia="Times New Roman" w:hAnsi="Times New Roman" w:cs="Times New Roman"/>
      <w:sz w:val="24"/>
      <w:szCs w:val="24"/>
      <w:lang w:eastAsia="ru-RU"/>
    </w:rPr>
  </w:style>
  <w:style w:type="paragraph" w:styleId="a7">
    <w:name w:val="Normal (Web)"/>
    <w:aliases w:val="Знак1,Обычный (веб)1,Обычный (веб) Знак,Обычный (веб) Знак1,Обычный (веб) Знак Знак,Обычный (Web)1,Обычный (веб) Знак2,Обычный (веб) Знак1 Знак1,Обычный (веб) Знак Знак Знак,Обычный (веб) Знак1 Знак Знак Знак"/>
    <w:basedOn w:val="a"/>
    <w:uiPriority w:val="99"/>
    <w:qFormat/>
    <w:rsid w:val="00B12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2718"/>
  </w:style>
  <w:style w:type="character" w:styleId="a8">
    <w:name w:val="Hyperlink"/>
    <w:uiPriority w:val="99"/>
    <w:rsid w:val="00B12718"/>
    <w:rPr>
      <w:color w:val="0000FF"/>
      <w:u w:val="single"/>
    </w:rPr>
  </w:style>
  <w:style w:type="character" w:styleId="a9">
    <w:name w:val="Strong"/>
    <w:qFormat/>
    <w:rsid w:val="00B12718"/>
    <w:rPr>
      <w:b/>
      <w:bCs/>
    </w:rPr>
  </w:style>
  <w:style w:type="paragraph" w:styleId="aa">
    <w:name w:val="Balloon Text"/>
    <w:basedOn w:val="a"/>
    <w:link w:val="ab"/>
    <w:uiPriority w:val="99"/>
    <w:semiHidden/>
    <w:rsid w:val="00B12718"/>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B12718"/>
    <w:rPr>
      <w:rFonts w:ascii="Tahoma" w:eastAsia="Times New Roman" w:hAnsi="Tahoma" w:cs="Tahoma"/>
      <w:sz w:val="16"/>
      <w:szCs w:val="16"/>
      <w:lang w:eastAsia="ru-RU"/>
    </w:rPr>
  </w:style>
  <w:style w:type="paragraph" w:customStyle="1" w:styleId="12">
    <w:name w:val="Абзац списка1"/>
    <w:basedOn w:val="a"/>
    <w:rsid w:val="00B12718"/>
    <w:pPr>
      <w:ind w:left="720"/>
    </w:pPr>
    <w:rPr>
      <w:rFonts w:ascii="Calibri" w:eastAsia="Times New Roman" w:hAnsi="Calibri" w:cs="Calibri"/>
      <w:lang w:eastAsia="ru-RU"/>
    </w:rPr>
  </w:style>
  <w:style w:type="character" w:customStyle="1" w:styleId="b-serp-itemtextpassage">
    <w:name w:val="b-serp-item__text_passage"/>
    <w:basedOn w:val="a0"/>
    <w:rsid w:val="00B12718"/>
  </w:style>
  <w:style w:type="paragraph" w:styleId="ac">
    <w:name w:val="footer"/>
    <w:basedOn w:val="a"/>
    <w:link w:val="ad"/>
    <w:uiPriority w:val="99"/>
    <w:rsid w:val="00B127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B12718"/>
    <w:rPr>
      <w:rFonts w:ascii="Times New Roman" w:eastAsia="Times New Roman" w:hAnsi="Times New Roman" w:cs="Times New Roman"/>
      <w:sz w:val="24"/>
      <w:szCs w:val="24"/>
      <w:lang w:eastAsia="ru-RU"/>
    </w:rPr>
  </w:style>
  <w:style w:type="character" w:styleId="ae">
    <w:name w:val="page number"/>
    <w:basedOn w:val="a0"/>
    <w:rsid w:val="00B12718"/>
  </w:style>
  <w:style w:type="paragraph" w:styleId="22">
    <w:name w:val="Body Text Indent 2"/>
    <w:basedOn w:val="a"/>
    <w:link w:val="23"/>
    <w:semiHidden/>
    <w:unhideWhenUsed/>
    <w:rsid w:val="00B12718"/>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semiHidden/>
    <w:rsid w:val="00B12718"/>
    <w:rPr>
      <w:rFonts w:ascii="Times New Roman" w:eastAsia="Times New Roman" w:hAnsi="Times New Roman" w:cs="Times New Roman"/>
      <w:sz w:val="24"/>
      <w:szCs w:val="24"/>
      <w:lang w:eastAsia="ru-RU"/>
    </w:rPr>
  </w:style>
  <w:style w:type="paragraph" w:customStyle="1" w:styleId="style6">
    <w:name w:val="style6"/>
    <w:basedOn w:val="a"/>
    <w:rsid w:val="00B127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B127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B127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aliases w:val="FOOTNOTES,fn,single space,Geneva 9,Font: Geneva 9,Boston 10,f,Текст сноски-FN,Table_Footnote_last,Oaeno niinee-FN,Oaeno niinee Ciae,Schriftart: 9 pt,Schriftart: 10 pt,Schriftart: 8 pt,Текст сноски Знак1 Знак,o,Текст сноски Знак Знак,Зна"/>
    <w:basedOn w:val="a"/>
    <w:link w:val="af0"/>
    <w:unhideWhenUsed/>
    <w:qFormat/>
    <w:rsid w:val="00B12718"/>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FOOTNOTES Знак1,fn Знак1,single space Знак1,Geneva 9 Знак1,Font: Geneva 9 Знак1,Boston 10 Знак1,f Знак1,Текст сноски-FN Знак1,Table_Footnote_last Знак1,Oaeno niinee-FN Знак1,Oaeno niinee Ciae Знак1,Schriftart: 9 pt Знак1,o Знак"/>
    <w:basedOn w:val="a0"/>
    <w:link w:val="af"/>
    <w:rsid w:val="00B12718"/>
    <w:rPr>
      <w:rFonts w:ascii="Times New Roman" w:eastAsia="Times New Roman" w:hAnsi="Times New Roman" w:cs="Times New Roman"/>
      <w:sz w:val="20"/>
      <w:szCs w:val="20"/>
      <w:lang w:eastAsia="ru-RU"/>
    </w:rPr>
  </w:style>
  <w:style w:type="character" w:styleId="af1">
    <w:name w:val="footnote reference"/>
    <w:aliases w:val="Знак сноски-FN,Ciae niinee-FN,Знак сноски 1"/>
    <w:unhideWhenUsed/>
    <w:rsid w:val="00B12718"/>
    <w:rPr>
      <w:vertAlign w:val="superscript"/>
    </w:rPr>
  </w:style>
  <w:style w:type="character" w:customStyle="1" w:styleId="FOOTNOTES">
    <w:name w:val="FOOTNOTES Знак"/>
    <w:aliases w:val="fn Знак,single space Знак,Geneva 9 Знак,Font: Geneva 9 Знак,Boston 10 Знак,f Знак,Текст сноски-FN Знак,Table_Footnote_last Знак,Oaeno niinee-FN Знак,Oaeno niinee Ciae Знак,Schriftart: 9 pt Знак,Schriftart: 10 pt Знак,Schriftart: 8 pt Знак"/>
    <w:rsid w:val="00B12718"/>
    <w:rPr>
      <w:rFonts w:ascii="Times New Roman" w:eastAsia="Times New Roman" w:hAnsi="Times New Roman"/>
    </w:rPr>
  </w:style>
  <w:style w:type="paragraph" w:styleId="af2">
    <w:name w:val="List Paragraph"/>
    <w:basedOn w:val="a"/>
    <w:uiPriority w:val="34"/>
    <w:qFormat/>
    <w:rsid w:val="00B12718"/>
    <w:pPr>
      <w:ind w:left="720"/>
    </w:pPr>
    <w:rPr>
      <w:rFonts w:ascii="Tahoma" w:eastAsia="Times New Roman" w:hAnsi="Tahoma" w:cs="Tahoma"/>
      <w:lang w:eastAsia="ru-RU"/>
    </w:rPr>
  </w:style>
  <w:style w:type="character" w:customStyle="1" w:styleId="longtext1">
    <w:name w:val="long_text1"/>
    <w:rsid w:val="00B12718"/>
    <w:rPr>
      <w:rFonts w:cs="Times New Roman"/>
      <w:sz w:val="13"/>
      <w:szCs w:val="13"/>
    </w:rPr>
  </w:style>
  <w:style w:type="character" w:customStyle="1" w:styleId="13">
    <w:name w:val="Текст сноски Знак Знак Знак Знак Знак Знак1"/>
    <w:aliases w:val="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Текст сноски Знак Знак Знак Знак,Зна Знак Знак"/>
    <w:locked/>
    <w:rsid w:val="00B12718"/>
    <w:rPr>
      <w:lang w:val="ru-RU" w:eastAsia="ru-RU" w:bidi="ar-SA"/>
    </w:rPr>
  </w:style>
  <w:style w:type="paragraph" w:customStyle="1" w:styleId="24">
    <w:name w:val="Абзац списка2"/>
    <w:basedOn w:val="a"/>
    <w:rsid w:val="00B12718"/>
    <w:pPr>
      <w:ind w:left="720"/>
      <w:contextualSpacing/>
    </w:pPr>
    <w:rPr>
      <w:rFonts w:ascii="Calibri" w:eastAsia="Times New Roman" w:hAnsi="Calibri" w:cs="Times New Roman"/>
    </w:rPr>
  </w:style>
  <w:style w:type="character" w:customStyle="1" w:styleId="Bodytext2">
    <w:name w:val="Body text (2)_"/>
    <w:link w:val="Bodytext20"/>
    <w:rsid w:val="00B12718"/>
    <w:rPr>
      <w:sz w:val="17"/>
      <w:szCs w:val="17"/>
      <w:shd w:val="clear" w:color="auto" w:fill="FFFFFF"/>
    </w:rPr>
  </w:style>
  <w:style w:type="paragraph" w:customStyle="1" w:styleId="Bodytext20">
    <w:name w:val="Body text (2)"/>
    <w:basedOn w:val="a"/>
    <w:link w:val="Bodytext2"/>
    <w:qFormat/>
    <w:rsid w:val="00B12718"/>
    <w:pPr>
      <w:shd w:val="clear" w:color="auto" w:fill="FFFFFF"/>
      <w:spacing w:before="240" w:after="180" w:line="206" w:lineRule="exact"/>
      <w:ind w:firstLine="420"/>
      <w:jc w:val="both"/>
    </w:pPr>
    <w:rPr>
      <w:sz w:val="17"/>
      <w:szCs w:val="17"/>
      <w:shd w:val="clear" w:color="auto" w:fill="FFFFFF"/>
    </w:rPr>
  </w:style>
  <w:style w:type="character" w:customStyle="1" w:styleId="A00">
    <w:name w:val="A0"/>
    <w:rsid w:val="00B12718"/>
    <w:rPr>
      <w:rFonts w:cs="Myriad Pro"/>
      <w:color w:val="000000"/>
      <w:sz w:val="20"/>
      <w:szCs w:val="20"/>
    </w:rPr>
  </w:style>
  <w:style w:type="paragraph" w:customStyle="1" w:styleId="5">
    <w:name w:val="Основной текст5"/>
    <w:basedOn w:val="a"/>
    <w:rsid w:val="00B12718"/>
    <w:pPr>
      <w:spacing w:before="720" w:after="60" w:line="415" w:lineRule="exact"/>
      <w:ind w:hanging="440"/>
      <w:jc w:val="both"/>
    </w:pPr>
    <w:rPr>
      <w:rFonts w:ascii="Calibri" w:eastAsia="Times New Roman" w:hAnsi="Calibri" w:cs="Times New Roman"/>
      <w:sz w:val="23"/>
      <w:szCs w:val="23"/>
      <w:lang w:eastAsia="ru-RU"/>
    </w:rPr>
  </w:style>
  <w:style w:type="paragraph" w:styleId="af3">
    <w:name w:val="Body Text"/>
    <w:basedOn w:val="a"/>
    <w:link w:val="af4"/>
    <w:rsid w:val="00B12718"/>
    <w:pPr>
      <w:spacing w:after="120" w:line="240" w:lineRule="auto"/>
    </w:pPr>
    <w:rPr>
      <w:rFonts w:ascii="Times New Roman" w:eastAsia="Times New Roman" w:hAnsi="Times New Roman" w:cs="Times New Roman"/>
      <w:sz w:val="24"/>
      <w:szCs w:val="24"/>
      <w:lang w:val="x-none" w:eastAsia="x-none"/>
    </w:rPr>
  </w:style>
  <w:style w:type="character" w:customStyle="1" w:styleId="af4">
    <w:name w:val="Основной текст Знак"/>
    <w:basedOn w:val="a0"/>
    <w:link w:val="af3"/>
    <w:rsid w:val="00B12718"/>
    <w:rPr>
      <w:rFonts w:ascii="Times New Roman" w:eastAsia="Times New Roman" w:hAnsi="Times New Roman" w:cs="Times New Roman"/>
      <w:sz w:val="24"/>
      <w:szCs w:val="24"/>
      <w:lang w:val="x-none" w:eastAsia="x-none"/>
    </w:rPr>
  </w:style>
  <w:style w:type="table" w:styleId="af5">
    <w:name w:val="Table Grid"/>
    <w:basedOn w:val="a1"/>
    <w:uiPriority w:val="59"/>
    <w:rsid w:val="00B127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Без интервала Знак"/>
    <w:link w:val="af7"/>
    <w:uiPriority w:val="99"/>
    <w:locked/>
    <w:rsid w:val="00B12718"/>
    <w:rPr>
      <w:rFonts w:cs="Calibri"/>
    </w:rPr>
  </w:style>
  <w:style w:type="paragraph" w:styleId="af7">
    <w:name w:val="No Spacing"/>
    <w:link w:val="af6"/>
    <w:uiPriority w:val="99"/>
    <w:qFormat/>
    <w:rsid w:val="00B12718"/>
    <w:pPr>
      <w:spacing w:after="0" w:line="240" w:lineRule="auto"/>
    </w:pPr>
    <w:rPr>
      <w:rFonts w:cs="Calibri"/>
    </w:rPr>
  </w:style>
  <w:style w:type="character" w:customStyle="1" w:styleId="font10">
    <w:name w:val="font10"/>
    <w:rsid w:val="00B12718"/>
  </w:style>
  <w:style w:type="numbering" w:customStyle="1" w:styleId="25">
    <w:name w:val="Нет списка2"/>
    <w:next w:val="a2"/>
    <w:uiPriority w:val="99"/>
    <w:semiHidden/>
    <w:unhideWhenUsed/>
    <w:rsid w:val="00B12718"/>
  </w:style>
  <w:style w:type="paragraph" w:styleId="af8">
    <w:name w:val="header"/>
    <w:basedOn w:val="a"/>
    <w:link w:val="af9"/>
    <w:uiPriority w:val="99"/>
    <w:unhideWhenUsed/>
    <w:rsid w:val="00B12718"/>
    <w:pPr>
      <w:tabs>
        <w:tab w:val="center" w:pos="4677"/>
        <w:tab w:val="right" w:pos="9355"/>
      </w:tabs>
      <w:spacing w:after="0" w:line="240" w:lineRule="auto"/>
      <w:ind w:left="62"/>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B12718"/>
    <w:rPr>
      <w:rFonts w:ascii="Times New Roman" w:eastAsia="Times New Roman" w:hAnsi="Times New Roman" w:cs="Times New Roman"/>
      <w:sz w:val="24"/>
      <w:szCs w:val="24"/>
      <w:lang w:eastAsia="ru-RU"/>
    </w:rPr>
  </w:style>
  <w:style w:type="character" w:styleId="afa">
    <w:name w:val="FollowedHyperlink"/>
    <w:uiPriority w:val="99"/>
    <w:semiHidden/>
    <w:unhideWhenUsed/>
    <w:rsid w:val="00B12718"/>
    <w:rPr>
      <w:color w:val="800080"/>
      <w:u w:val="single"/>
    </w:rPr>
  </w:style>
  <w:style w:type="character" w:customStyle="1" w:styleId="afb">
    <w:name w:val="Текст концевой сноски Знак"/>
    <w:link w:val="afc"/>
    <w:semiHidden/>
    <w:locked/>
    <w:rsid w:val="00B12718"/>
  </w:style>
  <w:style w:type="character" w:customStyle="1" w:styleId="afd">
    <w:name w:val="Название Знак"/>
    <w:link w:val="afe"/>
    <w:uiPriority w:val="10"/>
    <w:locked/>
    <w:rsid w:val="00B12718"/>
    <w:rPr>
      <w:rFonts w:ascii="Cambria" w:hAnsi="Cambria"/>
      <w:b/>
      <w:bCs/>
      <w:kern w:val="28"/>
      <w:sz w:val="32"/>
      <w:szCs w:val="32"/>
    </w:rPr>
  </w:style>
  <w:style w:type="character" w:styleId="aff">
    <w:name w:val="endnote reference"/>
    <w:semiHidden/>
    <w:unhideWhenUsed/>
    <w:rsid w:val="00B12718"/>
    <w:rPr>
      <w:vertAlign w:val="superscript"/>
    </w:rPr>
  </w:style>
  <w:style w:type="character" w:customStyle="1" w:styleId="14">
    <w:name w:val="Нижний колонтитул Знак1"/>
    <w:semiHidden/>
    <w:rsid w:val="00B12718"/>
    <w:rPr>
      <w:rFonts w:ascii="Times New Roman" w:eastAsia="Times New Roman" w:hAnsi="Times New Roman"/>
      <w:sz w:val="24"/>
      <w:szCs w:val="24"/>
    </w:rPr>
  </w:style>
  <w:style w:type="character" w:customStyle="1" w:styleId="15">
    <w:name w:val="Текст выноски Знак1"/>
    <w:semiHidden/>
    <w:rsid w:val="00B12718"/>
    <w:rPr>
      <w:rFonts w:ascii="Tahoma" w:eastAsia="Times New Roman" w:hAnsi="Tahoma" w:cs="Tahoma"/>
      <w:sz w:val="16"/>
      <w:szCs w:val="16"/>
    </w:rPr>
  </w:style>
  <w:style w:type="paragraph" w:styleId="afe">
    <w:name w:val="Title"/>
    <w:basedOn w:val="a"/>
    <w:next w:val="a"/>
    <w:link w:val="afd"/>
    <w:uiPriority w:val="10"/>
    <w:qFormat/>
    <w:rsid w:val="00B12718"/>
    <w:pPr>
      <w:pBdr>
        <w:bottom w:val="single" w:sz="8" w:space="4" w:color="4F81BD"/>
      </w:pBdr>
      <w:spacing w:after="300" w:line="240" w:lineRule="auto"/>
      <w:ind w:left="62"/>
      <w:contextualSpacing/>
    </w:pPr>
    <w:rPr>
      <w:rFonts w:ascii="Cambria" w:hAnsi="Cambria"/>
      <w:b/>
      <w:bCs/>
      <w:kern w:val="28"/>
      <w:sz w:val="32"/>
      <w:szCs w:val="32"/>
    </w:rPr>
  </w:style>
  <w:style w:type="character" w:customStyle="1" w:styleId="16">
    <w:name w:val="Название Знак1"/>
    <w:basedOn w:val="a0"/>
    <w:rsid w:val="00B12718"/>
    <w:rPr>
      <w:rFonts w:asciiTheme="majorHAnsi" w:eastAsiaTheme="majorEastAsia" w:hAnsiTheme="majorHAnsi" w:cstheme="majorBidi"/>
      <w:color w:val="17365D" w:themeColor="text2" w:themeShade="BF"/>
      <w:spacing w:val="5"/>
      <w:kern w:val="28"/>
      <w:sz w:val="52"/>
      <w:szCs w:val="52"/>
    </w:rPr>
  </w:style>
  <w:style w:type="paragraph" w:styleId="afc">
    <w:name w:val="endnote text"/>
    <w:basedOn w:val="a"/>
    <w:link w:val="afb"/>
    <w:semiHidden/>
    <w:unhideWhenUsed/>
    <w:rsid w:val="00B12718"/>
    <w:pPr>
      <w:spacing w:after="0" w:line="240" w:lineRule="auto"/>
      <w:ind w:left="62"/>
    </w:pPr>
  </w:style>
  <w:style w:type="character" w:customStyle="1" w:styleId="17">
    <w:name w:val="Текст концевой сноски Знак1"/>
    <w:basedOn w:val="a0"/>
    <w:semiHidden/>
    <w:rsid w:val="00B12718"/>
    <w:rPr>
      <w:sz w:val="20"/>
      <w:szCs w:val="20"/>
    </w:rPr>
  </w:style>
  <w:style w:type="character" w:customStyle="1" w:styleId="18">
    <w:name w:val="Основной текст Знак1"/>
    <w:semiHidden/>
    <w:rsid w:val="00B12718"/>
    <w:rPr>
      <w:rFonts w:ascii="Times New Roman" w:eastAsia="Times New Roman" w:hAnsi="Times New Roman"/>
      <w:sz w:val="24"/>
      <w:szCs w:val="24"/>
    </w:rPr>
  </w:style>
  <w:style w:type="character" w:customStyle="1" w:styleId="19">
    <w:name w:val="Основной текст с отступом Знак1"/>
    <w:semiHidden/>
    <w:rsid w:val="00B12718"/>
    <w:rPr>
      <w:rFonts w:ascii="Times New Roman" w:eastAsia="Times New Roman" w:hAnsi="Times New Roman"/>
      <w:sz w:val="24"/>
      <w:szCs w:val="24"/>
    </w:rPr>
  </w:style>
  <w:style w:type="character" w:customStyle="1" w:styleId="210">
    <w:name w:val="Основной текст с отступом 2 Знак1"/>
    <w:semiHidden/>
    <w:rsid w:val="00B12718"/>
    <w:rPr>
      <w:rFonts w:ascii="Times New Roman" w:eastAsia="Times New Roman" w:hAnsi="Times New Roman"/>
      <w:sz w:val="24"/>
      <w:szCs w:val="24"/>
    </w:rPr>
  </w:style>
  <w:style w:type="table" w:customStyle="1" w:styleId="1a">
    <w:name w:val="Сетка таблицы1"/>
    <w:basedOn w:val="a1"/>
    <w:next w:val="af5"/>
    <w:rsid w:val="00B127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12718"/>
  </w:style>
  <w:style w:type="table" w:customStyle="1" w:styleId="111">
    <w:name w:val="Сетка таблицы11"/>
    <w:basedOn w:val="a1"/>
    <w:next w:val="af5"/>
    <w:uiPriority w:val="59"/>
    <w:rsid w:val="00B12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caption"/>
    <w:basedOn w:val="a"/>
    <w:next w:val="a"/>
    <w:uiPriority w:val="35"/>
    <w:qFormat/>
    <w:rsid w:val="00B12718"/>
    <w:pPr>
      <w:spacing w:after="0" w:line="240" w:lineRule="auto"/>
      <w:ind w:left="62"/>
    </w:pPr>
    <w:rPr>
      <w:rFonts w:ascii="Times New Roman" w:eastAsia="Times New Roman" w:hAnsi="Times New Roman" w:cs="Times New Roman"/>
      <w:b/>
      <w:bCs/>
      <w:sz w:val="20"/>
      <w:szCs w:val="20"/>
      <w:lang w:eastAsia="ru-RU"/>
    </w:rPr>
  </w:style>
  <w:style w:type="character" w:styleId="aff1">
    <w:name w:val="Placeholder Text"/>
    <w:basedOn w:val="a0"/>
    <w:uiPriority w:val="99"/>
    <w:semiHidden/>
    <w:rsid w:val="00B12718"/>
    <w:rPr>
      <w:color w:val="808080"/>
    </w:rPr>
  </w:style>
  <w:style w:type="character" w:customStyle="1" w:styleId="translation-chunk">
    <w:name w:val="translation-chunk"/>
    <w:basedOn w:val="a0"/>
    <w:rsid w:val="00B12718"/>
  </w:style>
  <w:style w:type="paragraph" w:customStyle="1" w:styleId="1b">
    <w:name w:val="Стиль 1"/>
    <w:basedOn w:val="a"/>
    <w:qFormat/>
    <w:rsid w:val="00B775A7"/>
    <w:pPr>
      <w:spacing w:after="0" w:line="360" w:lineRule="auto"/>
      <w:jc w:val="center"/>
    </w:pPr>
    <w:rPr>
      <w:rFonts w:ascii="Times New Roman" w:eastAsia="Times New Roman" w:hAnsi="Times New Roman" w:cs="Times New Roman"/>
      <w:b/>
      <w:sz w:val="24"/>
      <w:szCs w:val="24"/>
      <w:lang w:val="sah-RU" w:eastAsia="ru-RU"/>
    </w:rPr>
  </w:style>
  <w:style w:type="paragraph" w:styleId="aff2">
    <w:name w:val="TOC Heading"/>
    <w:basedOn w:val="1"/>
    <w:next w:val="a"/>
    <w:uiPriority w:val="39"/>
    <w:unhideWhenUsed/>
    <w:qFormat/>
    <w:rsid w:val="00B775A7"/>
    <w:pPr>
      <w:keepLines/>
      <w:spacing w:before="480" w:after="0" w:line="276" w:lineRule="auto"/>
      <w:ind w:left="0"/>
      <w:outlineLvl w:val="9"/>
    </w:pPr>
    <w:rPr>
      <w:rFonts w:asciiTheme="majorHAnsi" w:eastAsiaTheme="majorEastAsia" w:hAnsiTheme="majorHAnsi" w:cstheme="majorBidi"/>
      <w:color w:val="365F91" w:themeColor="accent1" w:themeShade="BF"/>
      <w:kern w:val="0"/>
      <w:sz w:val="28"/>
      <w:szCs w:val="28"/>
    </w:rPr>
  </w:style>
  <w:style w:type="paragraph" w:styleId="26">
    <w:name w:val="toc 2"/>
    <w:basedOn w:val="a"/>
    <w:next w:val="a"/>
    <w:autoRedefine/>
    <w:uiPriority w:val="39"/>
    <w:unhideWhenUsed/>
    <w:qFormat/>
    <w:rsid w:val="00B775A7"/>
    <w:pPr>
      <w:spacing w:after="100"/>
      <w:ind w:left="220"/>
    </w:pPr>
  </w:style>
  <w:style w:type="paragraph" w:styleId="1c">
    <w:name w:val="toc 1"/>
    <w:basedOn w:val="a"/>
    <w:next w:val="a"/>
    <w:autoRedefine/>
    <w:uiPriority w:val="39"/>
    <w:unhideWhenUsed/>
    <w:qFormat/>
    <w:rsid w:val="00B775A7"/>
    <w:pPr>
      <w:spacing w:after="100"/>
    </w:pPr>
  </w:style>
  <w:style w:type="paragraph" w:styleId="3">
    <w:name w:val="toc 3"/>
    <w:basedOn w:val="a"/>
    <w:next w:val="a"/>
    <w:autoRedefine/>
    <w:uiPriority w:val="39"/>
    <w:semiHidden/>
    <w:unhideWhenUsed/>
    <w:qFormat/>
    <w:rsid w:val="00572CE6"/>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8%D0%BD%D0%BD%D0%BE%D0%B2%D0%B0%D1%86%D0%B8%D1%8F" TargetMode="External"/><Relationship Id="rId21" Type="http://schemas.openxmlformats.org/officeDocument/2006/relationships/hyperlink" Target="https://ru.wikipedia.org/wiki/%D0%AD%D0%BA%D1%81%D0%BF%D0%BE%D1%80%D1%82" TargetMode="External"/><Relationship Id="rId42" Type="http://schemas.openxmlformats.org/officeDocument/2006/relationships/oleObject" Target="embeddings/oleObject3.bin"/><Relationship Id="rId47" Type="http://schemas.openxmlformats.org/officeDocument/2006/relationships/chart" Target="charts/chart2.xml"/><Relationship Id="rId63" Type="http://schemas.openxmlformats.org/officeDocument/2006/relationships/hyperlink" Target="http://sakha.gks.ru" TargetMode="External"/><Relationship Id="rId68" Type="http://schemas.openxmlformats.org/officeDocument/2006/relationships/image" Target="media/image10.png"/><Relationship Id="rId84" Type="http://schemas.openxmlformats.org/officeDocument/2006/relationships/fontTable" Target="fontTable.xml"/><Relationship Id="rId16" Type="http://schemas.openxmlformats.org/officeDocument/2006/relationships/hyperlink" Target="https://ru.wikipedia.org/wiki/%D0%9D%D0%BE%D1%80%D0%B2%D0%B5%D0%B3%D0%B8%D1%8F" TargetMode="External"/><Relationship Id="rId11" Type="http://schemas.openxmlformats.org/officeDocument/2006/relationships/hyperlink" Target="https://ru.wikipedia.org/wiki/%D0%90%D0%BC%D0%BE%D1%80%D1%82%D0%B8%D0%B7%D0%B0%D1%86%D0%B8%D1%8F_(%D0%B1%D1%83%D1%85%D0%B3%D0%B0%D0%BB%D1%82%D0%B5%D1%80%D0%B8%D1%8F)" TargetMode="External"/><Relationship Id="rId32" Type="http://schemas.openxmlformats.org/officeDocument/2006/relationships/diagramLayout" Target="diagrams/layout1.xml"/><Relationship Id="rId37" Type="http://schemas.openxmlformats.org/officeDocument/2006/relationships/oleObject" Target="embeddings/oleObject1.bin"/><Relationship Id="rId53" Type="http://schemas.openxmlformats.org/officeDocument/2006/relationships/hyperlink" Target="http://sakha.gks.ru/wps/wcm/connect" TargetMode="External"/><Relationship Id="rId58" Type="http://schemas.openxmlformats.org/officeDocument/2006/relationships/chart" Target="charts/chart8.xml"/><Relationship Id="rId74" Type="http://schemas.openxmlformats.org/officeDocument/2006/relationships/chart" Target="charts/chart11.xml"/><Relationship Id="rId79" Type="http://schemas.openxmlformats.org/officeDocument/2006/relationships/hyperlink" Target="https://hbr.org/1998/11/clusters-and-the-new-economics-of-competition" TargetMode="External"/><Relationship Id="rId5" Type="http://schemas.openxmlformats.org/officeDocument/2006/relationships/settings" Target="settings.xml"/><Relationship Id="rId19" Type="http://schemas.openxmlformats.org/officeDocument/2006/relationships/hyperlink" Target="https://ru.wikipedia.org/wiki/%D0%A0%D0%BE%D1%81%D1%81%D0%B8%D1%8F" TargetMode="External"/><Relationship Id="rId14" Type="http://schemas.openxmlformats.org/officeDocument/2006/relationships/hyperlink" Target="https://ru.wikipedia.org/wiki/%D0%A8%D0%B5%D0%BB%D1%8C%D1%84" TargetMode="External"/><Relationship Id="rId22" Type="http://schemas.openxmlformats.org/officeDocument/2006/relationships/hyperlink" Target="https://ru.wikipedia.org/wiki/%D0%A2%D1%80%D0%B0%D0%BD%D1%81%D0%BD%D0%B5%D1%84%D1%82%D1%8C" TargetMode="External"/><Relationship Id="rId27" Type="http://schemas.openxmlformats.org/officeDocument/2006/relationships/hyperlink" Target="https://ru.wikipedia.org/wiki/%D0%98%D0%BD%D0%B2%D0%B5%D1%81%D1%82%D0%B8%D1%86%D0%B8%D0%B8" TargetMode="External"/><Relationship Id="rId30" Type="http://schemas.openxmlformats.org/officeDocument/2006/relationships/hyperlink" Target="http://cluster.hse.ru/cluster-policy/claster_centers.php" TargetMode="External"/><Relationship Id="rId35" Type="http://schemas.microsoft.com/office/2007/relationships/diagramDrawing" Target="diagrams/drawing1.xml"/><Relationship Id="rId43" Type="http://schemas.openxmlformats.org/officeDocument/2006/relationships/image" Target="media/image5.png"/><Relationship Id="rId48" Type="http://schemas.openxmlformats.org/officeDocument/2006/relationships/chart" Target="charts/chart3.xml"/><Relationship Id="rId56" Type="http://schemas.openxmlformats.org/officeDocument/2006/relationships/hyperlink" Target="http://www.seligdar.ru" TargetMode="External"/><Relationship Id="rId64" Type="http://schemas.openxmlformats.org/officeDocument/2006/relationships/hyperlink" Target="http://magadanstat.gks.ru" TargetMode="External"/><Relationship Id="rId69" Type="http://schemas.openxmlformats.org/officeDocument/2006/relationships/image" Target="media/image11.png"/><Relationship Id="rId77" Type="http://schemas.openxmlformats.org/officeDocument/2006/relationships/hyperlink" Target="http://&#1089;&#1086;&#1102;&#1079;-&#1079;&#1086;&#1083;&#1086;&#1090;&#1086;&#1087;&#1088;&#1086;&#1084;&#1099;&#1096;&#1083;&#1077;&#1085;&#1085;&#1080;&#1082;&#1086;&#1074;.&#1088;&#1092;" TargetMode="External"/><Relationship Id="rId8" Type="http://schemas.openxmlformats.org/officeDocument/2006/relationships/endnotes" Target="endnotes.xml"/><Relationship Id="rId51" Type="http://schemas.openxmlformats.org/officeDocument/2006/relationships/chart" Target="charts/chart6.xml"/><Relationship Id="rId72" Type="http://schemas.openxmlformats.org/officeDocument/2006/relationships/hyperlink" Target="http://www.alrosa.ru/investment/finance_result/annual/" TargetMode="External"/><Relationship Id="rId80" Type="http://schemas.openxmlformats.org/officeDocument/2006/relationships/hyperlink" Target="http://sakha-cluster.ru/?page_id=35"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u.wikipedia.org/wiki/%D0%9D%D0%B5%D1%84%D1%82%D1%8C" TargetMode="External"/><Relationship Id="rId17" Type="http://schemas.openxmlformats.org/officeDocument/2006/relationships/hyperlink" Target="https://ru.wikipedia.org/wiki/%D0%A8%D0%BE%D1%82%D0%BB%D0%B0%D0%BD%D0%B4%D0%B8%D1%8F" TargetMode="External"/><Relationship Id="rId25" Type="http://schemas.openxmlformats.org/officeDocument/2006/relationships/hyperlink" Target="https://ru.wikipedia.org/wiki/%D0%9F%D0%BE%D0%B2%D0%BE%D0%BB%D0%B6%D1%8C%D0%B5" TargetMode="External"/><Relationship Id="rId33" Type="http://schemas.openxmlformats.org/officeDocument/2006/relationships/diagramQuickStyle" Target="diagrams/quickStyle1.xml"/><Relationship Id="rId38" Type="http://schemas.openxmlformats.org/officeDocument/2006/relationships/image" Target="media/image2.png"/><Relationship Id="rId46" Type="http://schemas.openxmlformats.org/officeDocument/2006/relationships/chart" Target="charts/chart1.xml"/><Relationship Id="rId59" Type="http://schemas.openxmlformats.org/officeDocument/2006/relationships/hyperlink" Target="http://www.eruda.ru/news/1217_rf_zoloto_2015_04_intervyu_tarakanovskogo_soyuz_starateley_rossii.htm" TargetMode="External"/><Relationship Id="rId67" Type="http://schemas.openxmlformats.org/officeDocument/2006/relationships/image" Target="media/image9.png"/><Relationship Id="rId20" Type="http://schemas.openxmlformats.org/officeDocument/2006/relationships/hyperlink" Target="https://ru.wikipedia.org/wiki/%D0%A1%D0%BE%D1%80%D1%82%D0%B0_%D1%82%D0%BE%D0%B2%D0%B0%D1%80%D0%BD%D0%BE%D0%B9_%D0%BD%D0%B5%D1%84%D1%82%D0%B8" TargetMode="External"/><Relationship Id="rId41" Type="http://schemas.openxmlformats.org/officeDocument/2006/relationships/image" Target="media/image4.wmf"/><Relationship Id="rId54" Type="http://schemas.openxmlformats.org/officeDocument/2006/relationships/hyperlink" Target="http://www.eruda.ru/news/1217_rf_zoloto_2015_04_intervyu_tarakanovskogo_soyuz_starateley_rossii.htm" TargetMode="External"/><Relationship Id="rId62" Type="http://schemas.openxmlformats.org/officeDocument/2006/relationships/hyperlink" Target="http://www.gks.ru" TargetMode="External"/><Relationship Id="rId70" Type="http://schemas.openxmlformats.org/officeDocument/2006/relationships/hyperlink" Target="http://www.alrosa.ru/investment/finance_result/annual/" TargetMode="External"/><Relationship Id="rId75" Type="http://schemas.openxmlformats.org/officeDocument/2006/relationships/image" Target="media/image12.png"/><Relationship Id="rId83" Type="http://schemas.openxmlformats.org/officeDocument/2006/relationships/hyperlink" Target="http://www.zapadnaya.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D0%9C%D0%B5%D1%81%D1%82%D0%BE%D1%80%D0%BE%D0%B6%D0%B4%D0%B5%D0%BD%D0%B8%D0%B5" TargetMode="External"/><Relationship Id="rId23" Type="http://schemas.openxmlformats.org/officeDocument/2006/relationships/hyperlink" Target="https://ru.wikipedia.org/wiki/%D0%9D%D0%B5%D1%84%D1%82%D1%8C" TargetMode="External"/><Relationship Id="rId28" Type="http://schemas.openxmlformats.org/officeDocument/2006/relationships/hyperlink" Target="https://ru.wikipedia.org/wiki/%D0%A7%D0%B5%D0%BB%D0%BE%D0%B2%D0%B5%D1%87%D0%B5%D1%81%D0%BA%D0%B8%D0%B9_%D0%BA%D0%B0%D0%BF%D0%B8%D1%82%D0%B0%D0%BB" TargetMode="External"/><Relationship Id="rId36" Type="http://schemas.openxmlformats.org/officeDocument/2006/relationships/image" Target="media/image1.wmf"/><Relationship Id="rId49" Type="http://schemas.openxmlformats.org/officeDocument/2006/relationships/chart" Target="charts/chart4.xml"/><Relationship Id="rId57" Type="http://schemas.openxmlformats.org/officeDocument/2006/relationships/hyperlink" Target="http://www.seligdar.ru" TargetMode="External"/><Relationship Id="rId10" Type="http://schemas.openxmlformats.org/officeDocument/2006/relationships/hyperlink" Target="https://ru.wikipedia.org/wiki/%D0%9D%D0%B0%D0%BB%D0%BE%D0%B3" TargetMode="External"/><Relationship Id="rId31" Type="http://schemas.openxmlformats.org/officeDocument/2006/relationships/diagramData" Target="diagrams/data1.xml"/><Relationship Id="rId44" Type="http://schemas.openxmlformats.org/officeDocument/2006/relationships/image" Target="media/image6.jpeg"/><Relationship Id="rId52" Type="http://schemas.openxmlformats.org/officeDocument/2006/relationships/chart" Target="charts/chart7.xml"/><Relationship Id="rId60" Type="http://schemas.openxmlformats.org/officeDocument/2006/relationships/hyperlink" Target="http://&#1089;&#1086;&#1102;&#1079;-&#1079;&#1086;&#1083;&#1086;&#1090;&#1086;&#1087;&#1088;&#1086;&#1084;&#1099;&#1096;&#1083;&#1077;&#1085;&#1085;&#1080;&#1082;&#1086;&#1074;.&#1088;&#1092;/news/view/2723/itogi_" TargetMode="External"/><Relationship Id="rId65" Type="http://schemas.openxmlformats.org/officeDocument/2006/relationships/hyperlink" Target="http://&#1089;&#1086;&#1102;&#1079;-&#1079;&#1086;&#1083;&#1086;&#1090;&#1086;&#1087;&#1088;&#1086;&#1084;&#1099;&#1096;&#1083;&#1077;&#1085;&#1085;&#1080;&#1082;&#1086;&#1074;.&#1088;&#1092;/news/view/2723/itogi_" TargetMode="External"/><Relationship Id="rId73" Type="http://schemas.openxmlformats.org/officeDocument/2006/relationships/chart" Target="charts/chart10.xml"/><Relationship Id="rId78" Type="http://schemas.openxmlformats.org/officeDocument/2006/relationships/hyperlink" Target="http://www.economy.gov.ru/minec/about/structure/" TargetMode="External"/><Relationship Id="rId81" Type="http://schemas.openxmlformats.org/officeDocument/2006/relationships/hyperlink" Target="URL:www.nordgold.com" TargetMode="External"/><Relationship Id="rId4" Type="http://schemas.microsoft.com/office/2007/relationships/stylesWithEffects" Target="stylesWithEffects.xml"/><Relationship Id="rId9" Type="http://schemas.openxmlformats.org/officeDocument/2006/relationships/hyperlink" Target="https://ru.wikipedia.org/wiki/%D0%9F%D1%80%D0%B8%D0%B1%D1%8B%D0%BB%D1%8C" TargetMode="External"/><Relationship Id="rId13" Type="http://schemas.openxmlformats.org/officeDocument/2006/relationships/hyperlink" Target="https://ru.wikipedia.org/wiki/%D0%A1%D0%B5%D0%B2%D0%B5%D1%80%D0%BD%D0%BE%D0%B5_%D0%BC%D0%BE%D1%80%D0%B5" TargetMode="External"/><Relationship Id="rId18" Type="http://schemas.openxmlformats.org/officeDocument/2006/relationships/hyperlink" Target="https://ru.wikipedia.org/wiki/%D0%91%D0%B8%D1%80%D0%B6%D0%B0" TargetMode="External"/><Relationship Id="rId39" Type="http://schemas.openxmlformats.org/officeDocument/2006/relationships/image" Target="media/image3.wmf"/><Relationship Id="rId34" Type="http://schemas.openxmlformats.org/officeDocument/2006/relationships/diagramColors" Target="diagrams/colors1.xml"/><Relationship Id="rId50" Type="http://schemas.openxmlformats.org/officeDocument/2006/relationships/chart" Target="charts/chart5.xml"/><Relationship Id="rId55" Type="http://schemas.openxmlformats.org/officeDocument/2006/relationships/hyperlink" Target="http://goldminingunion.ru" TargetMode="External"/><Relationship Id="rId76" Type="http://schemas.openxmlformats.org/officeDocument/2006/relationships/hyperlink" Target="http://www.cemi.rssi.ru/publication/-sborniki/sympozium/section4.pdf" TargetMode="External"/><Relationship Id="rId7" Type="http://schemas.openxmlformats.org/officeDocument/2006/relationships/footnotes" Target="footnotes.xml"/><Relationship Id="rId71" Type="http://schemas.openxmlformats.org/officeDocument/2006/relationships/chart" Target="charts/chart9.xml"/><Relationship Id="rId2" Type="http://schemas.openxmlformats.org/officeDocument/2006/relationships/numbering" Target="numbering.xml"/><Relationship Id="rId29" Type="http://schemas.openxmlformats.org/officeDocument/2006/relationships/hyperlink" Target="https://ru.wikipedia.org/wiki/%D0%98%D0%BD%D1%84%D1%80%D0%B0%D1%81%D1%82%D1%80%D1%83%D0%BA%D1%82%D1%83%D1%80%D0%B0" TargetMode="External"/><Relationship Id="rId24" Type="http://schemas.openxmlformats.org/officeDocument/2006/relationships/hyperlink" Target="https://ru.wikipedia.org/wiki/%D0%A3%D1%80%D0%B0%D0%BB" TargetMode="External"/><Relationship Id="rId40" Type="http://schemas.openxmlformats.org/officeDocument/2006/relationships/oleObject" Target="embeddings/oleObject2.bin"/><Relationship Id="rId45" Type="http://schemas.openxmlformats.org/officeDocument/2006/relationships/image" Target="media/image7.jpeg"/><Relationship Id="rId66" Type="http://schemas.openxmlformats.org/officeDocument/2006/relationships/image" Target="media/image8.png"/><Relationship Id="rId61" Type="http://schemas.openxmlformats.org/officeDocument/2006/relationships/hyperlink" Target="http://www.ereport.ru/stat" TargetMode="External"/><Relationship Id="rId82" Type="http://schemas.openxmlformats.org/officeDocument/2006/relationships/hyperlink" Target="http://www.polyusgold.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gau.ru/img/konferenc/65.doc" TargetMode="External"/><Relationship Id="rId2" Type="http://schemas.openxmlformats.org/officeDocument/2006/relationships/hyperlink" Target="https://hbr.org/1998/11/clusters-and-the-new-economics-of-competition" TargetMode="External"/><Relationship Id="rId1" Type="http://schemas.openxmlformats.org/officeDocument/2006/relationships/hyperlink" Target="http://forexaw.com/TERMs/Economic_terms_and_concepts/Services_and_manufacturing/l645-_&#1052;&#1072;&#1088;&#1082;&#1077;&#1090;&#1080;&#1085;&#1075;_" TargetMode="External"/><Relationship Id="rId6" Type="http://schemas.openxmlformats.org/officeDocument/2006/relationships/hyperlink" Target="http://sakha.gks.ru/wps/wcm/connect" TargetMode="External"/><Relationship Id="rId5" Type="http://schemas.openxmlformats.org/officeDocument/2006/relationships/hyperlink" Target="http://www.eruda.ru/news/1361_zoloto_rf_2015_09_zapadnaya_gold_mining_limited_china_" TargetMode="External"/><Relationship Id="rId4" Type="http://schemas.openxmlformats.org/officeDocument/2006/relationships/hyperlink" Target="http://goldminingunion.ru/news/view/2912/_v_"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Лист1!$B$6</c:f>
              <c:strCache>
                <c:ptCount val="1"/>
                <c:pt idx="0">
                  <c:v>BRENT</c:v>
                </c:pt>
              </c:strCache>
            </c:strRef>
          </c:tx>
          <c:invertIfNegative val="0"/>
          <c:cat>
            <c:multiLvlStrRef>
              <c:f>Лист1!$C$4:$K$5</c:f>
              <c:multiLvlStrCache>
                <c:ptCount val="9"/>
                <c:lvl>
                  <c:pt idx="0">
                    <c:v>июл.</c:v>
                  </c:pt>
                  <c:pt idx="1">
                    <c:v>авг.</c:v>
                  </c:pt>
                  <c:pt idx="2">
                    <c:v>сент.</c:v>
                  </c:pt>
                  <c:pt idx="3">
                    <c:v>окт.</c:v>
                  </c:pt>
                  <c:pt idx="4">
                    <c:v>нояб.</c:v>
                  </c:pt>
                  <c:pt idx="5">
                    <c:v>дек.</c:v>
                  </c:pt>
                  <c:pt idx="6">
                    <c:v>янв.</c:v>
                  </c:pt>
                  <c:pt idx="7">
                    <c:v>февр.</c:v>
                  </c:pt>
                  <c:pt idx="8">
                    <c:v>март.</c:v>
                  </c:pt>
                </c:lvl>
                <c:lvl>
                  <c:pt idx="0">
                    <c:v>2014 г.</c:v>
                  </c:pt>
                  <c:pt idx="6">
                    <c:v>2015 г.</c:v>
                  </c:pt>
                </c:lvl>
              </c:multiLvlStrCache>
            </c:multiLvlStrRef>
          </c:cat>
          <c:val>
            <c:numRef>
              <c:f>Лист1!$C$6:$K$6</c:f>
              <c:numCache>
                <c:formatCode>General</c:formatCode>
                <c:ptCount val="9"/>
                <c:pt idx="0">
                  <c:v>112.33</c:v>
                </c:pt>
                <c:pt idx="1">
                  <c:v>105.8</c:v>
                </c:pt>
                <c:pt idx="2">
                  <c:v>103.13</c:v>
                </c:pt>
                <c:pt idx="3">
                  <c:v>94.96</c:v>
                </c:pt>
                <c:pt idx="4">
                  <c:v>86.31</c:v>
                </c:pt>
                <c:pt idx="5">
                  <c:v>68.5</c:v>
                </c:pt>
                <c:pt idx="6">
                  <c:v>58.07</c:v>
                </c:pt>
                <c:pt idx="7">
                  <c:v>52.1</c:v>
                </c:pt>
                <c:pt idx="8">
                  <c:v>62.89</c:v>
                </c:pt>
              </c:numCache>
            </c:numRef>
          </c:val>
        </c:ser>
        <c:ser>
          <c:idx val="1"/>
          <c:order val="1"/>
          <c:tx>
            <c:strRef>
              <c:f>Лист1!$B$7</c:f>
              <c:strCache>
                <c:ptCount val="1"/>
                <c:pt idx="0">
                  <c:v>WTI</c:v>
                </c:pt>
              </c:strCache>
            </c:strRef>
          </c:tx>
          <c:spPr>
            <a:solidFill>
              <a:schemeClr val="bg1">
                <a:lumMod val="85000"/>
              </a:schemeClr>
            </a:solidFill>
            <a:ln>
              <a:solidFill>
                <a:schemeClr val="tx1"/>
              </a:solidFill>
            </a:ln>
          </c:spPr>
          <c:invertIfNegative val="0"/>
          <c:cat>
            <c:multiLvlStrRef>
              <c:f>Лист1!$C$4:$K$5</c:f>
              <c:multiLvlStrCache>
                <c:ptCount val="9"/>
                <c:lvl>
                  <c:pt idx="0">
                    <c:v>июл.</c:v>
                  </c:pt>
                  <c:pt idx="1">
                    <c:v>авг.</c:v>
                  </c:pt>
                  <c:pt idx="2">
                    <c:v>сент.</c:v>
                  </c:pt>
                  <c:pt idx="3">
                    <c:v>окт.</c:v>
                  </c:pt>
                  <c:pt idx="4">
                    <c:v>нояб.</c:v>
                  </c:pt>
                  <c:pt idx="5">
                    <c:v>дек.</c:v>
                  </c:pt>
                  <c:pt idx="6">
                    <c:v>янв.</c:v>
                  </c:pt>
                  <c:pt idx="7">
                    <c:v>февр.</c:v>
                  </c:pt>
                  <c:pt idx="8">
                    <c:v>март.</c:v>
                  </c:pt>
                </c:lvl>
                <c:lvl>
                  <c:pt idx="0">
                    <c:v>2014 г.</c:v>
                  </c:pt>
                  <c:pt idx="6">
                    <c:v>2015 г.</c:v>
                  </c:pt>
                </c:lvl>
              </c:multiLvlStrCache>
            </c:multiLvlStrRef>
          </c:cat>
          <c:val>
            <c:numRef>
              <c:f>Лист1!$C$7:$K$7</c:f>
              <c:numCache>
                <c:formatCode>General</c:formatCode>
                <c:ptCount val="9"/>
                <c:pt idx="0">
                  <c:v>105.36</c:v>
                </c:pt>
                <c:pt idx="1">
                  <c:v>97.85</c:v>
                </c:pt>
                <c:pt idx="2">
                  <c:v>95.86</c:v>
                </c:pt>
                <c:pt idx="3">
                  <c:v>89.16</c:v>
                </c:pt>
                <c:pt idx="4">
                  <c:v>79.91</c:v>
                </c:pt>
                <c:pt idx="5">
                  <c:v>67.790000000000006</c:v>
                </c:pt>
                <c:pt idx="6">
                  <c:v>54.58</c:v>
                </c:pt>
                <c:pt idx="7">
                  <c:v>50.17</c:v>
                </c:pt>
                <c:pt idx="8">
                  <c:v>51.73</c:v>
                </c:pt>
              </c:numCache>
            </c:numRef>
          </c:val>
        </c:ser>
        <c:ser>
          <c:idx val="2"/>
          <c:order val="2"/>
          <c:tx>
            <c:strRef>
              <c:f>Лист1!$B$8</c:f>
              <c:strCache>
                <c:ptCount val="1"/>
                <c:pt idx="0">
                  <c:v>URALS</c:v>
                </c:pt>
              </c:strCache>
            </c:strRef>
          </c:tx>
          <c:spPr>
            <a:solidFill>
              <a:schemeClr val="bg1">
                <a:lumMod val="65000"/>
              </a:schemeClr>
            </a:solidFill>
            <a:ln>
              <a:solidFill>
                <a:schemeClr val="tx1"/>
              </a:solidFill>
            </a:ln>
          </c:spPr>
          <c:invertIfNegative val="0"/>
          <c:cat>
            <c:multiLvlStrRef>
              <c:f>Лист1!$C$4:$K$5</c:f>
              <c:multiLvlStrCache>
                <c:ptCount val="9"/>
                <c:lvl>
                  <c:pt idx="0">
                    <c:v>июл.</c:v>
                  </c:pt>
                  <c:pt idx="1">
                    <c:v>авг.</c:v>
                  </c:pt>
                  <c:pt idx="2">
                    <c:v>сент.</c:v>
                  </c:pt>
                  <c:pt idx="3">
                    <c:v>окт.</c:v>
                  </c:pt>
                  <c:pt idx="4">
                    <c:v>нояб.</c:v>
                  </c:pt>
                  <c:pt idx="5">
                    <c:v>дек.</c:v>
                  </c:pt>
                  <c:pt idx="6">
                    <c:v>янв.</c:v>
                  </c:pt>
                  <c:pt idx="7">
                    <c:v>февр.</c:v>
                  </c:pt>
                  <c:pt idx="8">
                    <c:v>март.</c:v>
                  </c:pt>
                </c:lvl>
                <c:lvl>
                  <c:pt idx="0">
                    <c:v>2014 г.</c:v>
                  </c:pt>
                  <c:pt idx="6">
                    <c:v>2015 г.</c:v>
                  </c:pt>
                </c:lvl>
              </c:multiLvlStrCache>
            </c:multiLvlStrRef>
          </c:cat>
          <c:val>
            <c:numRef>
              <c:f>Лист1!$C$8:$K$8</c:f>
              <c:numCache>
                <c:formatCode>General</c:formatCode>
                <c:ptCount val="9"/>
                <c:pt idx="0">
                  <c:v>108.1</c:v>
                </c:pt>
                <c:pt idx="1">
                  <c:v>105.49</c:v>
                </c:pt>
                <c:pt idx="2">
                  <c:v>101.72</c:v>
                </c:pt>
                <c:pt idx="3">
                  <c:v>90.57</c:v>
                </c:pt>
                <c:pt idx="4">
                  <c:v>83.41</c:v>
                </c:pt>
                <c:pt idx="5">
                  <c:v>69.42</c:v>
                </c:pt>
                <c:pt idx="6">
                  <c:v>50.04</c:v>
                </c:pt>
                <c:pt idx="7">
                  <c:v>51.11</c:v>
                </c:pt>
                <c:pt idx="8">
                  <c:v>60.99</c:v>
                </c:pt>
              </c:numCache>
            </c:numRef>
          </c:val>
        </c:ser>
        <c:dLbls>
          <c:showLegendKey val="0"/>
          <c:showVal val="0"/>
          <c:showCatName val="0"/>
          <c:showSerName val="0"/>
          <c:showPercent val="0"/>
          <c:showBubbleSize val="0"/>
        </c:dLbls>
        <c:gapWidth val="150"/>
        <c:axId val="436192768"/>
        <c:axId val="438263808"/>
      </c:barChart>
      <c:lineChart>
        <c:grouping val="standard"/>
        <c:varyColors val="0"/>
        <c:ser>
          <c:idx val="3"/>
          <c:order val="3"/>
          <c:tx>
            <c:strRef>
              <c:f>Лист1!$B$9</c:f>
              <c:strCache>
                <c:ptCount val="1"/>
                <c:pt idx="0">
                  <c:v>Доллар к рублю</c:v>
                </c:pt>
              </c:strCache>
            </c:strRef>
          </c:tx>
          <c:cat>
            <c:multiLvlStrRef>
              <c:f>Лист1!$C$4:$K$5</c:f>
              <c:multiLvlStrCache>
                <c:ptCount val="9"/>
                <c:lvl>
                  <c:pt idx="0">
                    <c:v>июл.</c:v>
                  </c:pt>
                  <c:pt idx="1">
                    <c:v>авг.</c:v>
                  </c:pt>
                  <c:pt idx="2">
                    <c:v>сент.</c:v>
                  </c:pt>
                  <c:pt idx="3">
                    <c:v>окт.</c:v>
                  </c:pt>
                  <c:pt idx="4">
                    <c:v>нояб.</c:v>
                  </c:pt>
                  <c:pt idx="5">
                    <c:v>дек.</c:v>
                  </c:pt>
                  <c:pt idx="6">
                    <c:v>янв.</c:v>
                  </c:pt>
                  <c:pt idx="7">
                    <c:v>февр.</c:v>
                  </c:pt>
                  <c:pt idx="8">
                    <c:v>март.</c:v>
                  </c:pt>
                </c:lvl>
                <c:lvl>
                  <c:pt idx="0">
                    <c:v>2014 г.</c:v>
                  </c:pt>
                  <c:pt idx="6">
                    <c:v>2015 г.</c:v>
                  </c:pt>
                </c:lvl>
              </c:multiLvlStrCache>
            </c:multiLvlStrRef>
          </c:cat>
          <c:val>
            <c:numRef>
              <c:f>Лист1!$C$9:$K$9</c:f>
              <c:numCache>
                <c:formatCode>General</c:formatCode>
                <c:ptCount val="9"/>
                <c:pt idx="0">
                  <c:v>24.16</c:v>
                </c:pt>
                <c:pt idx="1">
                  <c:v>35.57</c:v>
                </c:pt>
                <c:pt idx="2">
                  <c:v>37.130000000000003</c:v>
                </c:pt>
                <c:pt idx="3">
                  <c:v>39.53</c:v>
                </c:pt>
                <c:pt idx="4">
                  <c:v>45.82</c:v>
                </c:pt>
                <c:pt idx="5">
                  <c:v>52.55</c:v>
                </c:pt>
                <c:pt idx="6">
                  <c:v>56.23</c:v>
                </c:pt>
                <c:pt idx="7">
                  <c:v>68.92</c:v>
                </c:pt>
                <c:pt idx="8">
                  <c:v>62.22</c:v>
                </c:pt>
              </c:numCache>
            </c:numRef>
          </c:val>
          <c:smooth val="0"/>
        </c:ser>
        <c:dLbls>
          <c:showLegendKey val="0"/>
          <c:showVal val="0"/>
          <c:showCatName val="0"/>
          <c:showSerName val="0"/>
          <c:showPercent val="0"/>
          <c:showBubbleSize val="0"/>
        </c:dLbls>
        <c:marker val="1"/>
        <c:smooth val="0"/>
        <c:axId val="436192768"/>
        <c:axId val="438263808"/>
      </c:lineChart>
      <c:catAx>
        <c:axId val="436192768"/>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438263808"/>
        <c:crosses val="autoZero"/>
        <c:auto val="1"/>
        <c:lblAlgn val="ctr"/>
        <c:lblOffset val="100"/>
        <c:noMultiLvlLbl val="0"/>
      </c:catAx>
      <c:valAx>
        <c:axId val="438263808"/>
        <c:scaling>
          <c:orientation val="minMax"/>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436192768"/>
        <c:crosses val="autoZero"/>
        <c:crossBetween val="between"/>
      </c:valAx>
      <c:dTable>
        <c:showHorzBorder val="1"/>
        <c:showVertBorder val="1"/>
        <c:showOutline val="1"/>
        <c:showKeys val="1"/>
        <c:txPr>
          <a:bodyPr/>
          <a:lstStyle/>
          <a:p>
            <a:pPr rtl="0">
              <a:defRPr sz="1000" b="0" i="0" u="none" strike="noStrike" baseline="0">
                <a:solidFill>
                  <a:srgbClr val="000000"/>
                </a:solidFill>
                <a:latin typeface="Calibri"/>
                <a:ea typeface="Calibri"/>
                <a:cs typeface="Calibri"/>
              </a:defRPr>
            </a:pPr>
            <a:endParaRPr lang="ru-RU"/>
          </a:p>
        </c:txPr>
      </c:dTable>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dLbl>
              <c:idx val="0"/>
              <c:layout>
                <c:manualLayout>
                  <c:x val="2.4396787549443643E-2"/>
                  <c:y val="-1.922389909594634E-2"/>
                </c:manualLayout>
              </c:layout>
              <c:spPr/>
              <c:txPr>
                <a:bodyPr/>
                <a:lstStyle/>
                <a:p>
                  <a:pP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3.6822298621123066E-2"/>
                  <c:y val="3.6772382618839312E-2"/>
                </c:manualLayout>
              </c:layout>
              <c:spPr/>
              <c:txPr>
                <a:bodyPr/>
                <a:lstStyle/>
                <a:p>
                  <a:pP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8.5266163912609522E-2"/>
                  <c:y val="4.2824074074074077E-2"/>
                </c:manualLayout>
              </c:layout>
              <c:spPr/>
              <c:txPr>
                <a:bodyPr/>
                <a:lstStyle/>
                <a:p>
                  <a:pP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spPr>
              <a:noFill/>
              <a:ln w="25376">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Лист2!$A$31:$A$41</c:f>
              <c:strCache>
                <c:ptCount val="11"/>
                <c:pt idx="0">
                  <c:v>Айхальский ГОК</c:v>
                </c:pt>
                <c:pt idx="2">
                  <c:v>Мирнинский ГОК</c:v>
                </c:pt>
                <c:pt idx="4">
                  <c:v>Удачнинский ГОК</c:v>
                </c:pt>
                <c:pt idx="6">
                  <c:v>ОАО «АЛРОСА-Нюрба»</c:v>
                </c:pt>
                <c:pt idx="8">
                  <c:v>ОАО «Алмазы Анабара»</c:v>
                </c:pt>
                <c:pt idx="10">
                  <c:v>ОАО «Нижне-Ленское»</c:v>
                </c:pt>
              </c:strCache>
            </c:strRef>
          </c:cat>
          <c:val>
            <c:numRef>
              <c:f>Лист2!$B$31:$B$41</c:f>
              <c:numCache>
                <c:formatCode>General</c:formatCode>
                <c:ptCount val="11"/>
                <c:pt idx="0">
                  <c:v>12565.3</c:v>
                </c:pt>
                <c:pt idx="2">
                  <c:v>6088.5</c:v>
                </c:pt>
                <c:pt idx="4">
                  <c:v>3679.1</c:v>
                </c:pt>
                <c:pt idx="6">
                  <c:v>7362.9</c:v>
                </c:pt>
                <c:pt idx="8">
                  <c:v>3059.5</c:v>
                </c:pt>
                <c:pt idx="10">
                  <c:v>1818</c:v>
                </c:pt>
              </c:numCache>
            </c:numRef>
          </c:val>
        </c:ser>
        <c:dLbls>
          <c:showLegendKey val="0"/>
          <c:showVal val="0"/>
          <c:showCatName val="0"/>
          <c:showSerName val="0"/>
          <c:showPercent val="0"/>
          <c:showBubbleSize val="0"/>
          <c:showLeaderLines val="1"/>
        </c:dLbls>
        <c:firstSliceAng val="0"/>
      </c:pieChart>
      <c:spPr>
        <a:noFill/>
        <a:ln w="25376">
          <a:noFill/>
        </a:ln>
      </c:spPr>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594838189174119"/>
          <c:y val="9.8173204531819963E-3"/>
          <c:w val="0.5161961108452604"/>
          <c:h val="0.99018245907667335"/>
        </c:manualLayout>
      </c:layout>
      <c:pieChart>
        <c:varyColors val="1"/>
        <c:ser>
          <c:idx val="0"/>
          <c:order val="0"/>
          <c:dPt>
            <c:idx val="0"/>
            <c:bubble3D val="0"/>
          </c:dPt>
          <c:dPt>
            <c:idx val="1"/>
            <c:bubble3D val="0"/>
          </c:dPt>
          <c:dPt>
            <c:idx val="2"/>
            <c:bubble3D val="0"/>
          </c:dPt>
          <c:dLbls>
            <c:dLbl>
              <c:idx val="0"/>
              <c:layout>
                <c:manualLayout>
                  <c:x val="-0.13250040448403899"/>
                  <c:y val="-1.588676697776287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8.5189692792668831E-2"/>
                  <c:y val="-0.20554675870396738"/>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1829975353244526"/>
                  <c:y val="0.19383313072943956"/>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chemeClr val="bg1">
                  <a:lumMod val="95000"/>
                </a:schemeClr>
              </a:solidFill>
              <a:ln>
                <a:solidFill>
                  <a:schemeClr val="tx1">
                    <a:lumMod val="50000"/>
                    <a:lumOff val="50000"/>
                  </a:schemeClr>
                </a:solidFill>
              </a:ln>
            </c:spPr>
            <c:txPr>
              <a:bodyPr/>
              <a:lstStyle/>
              <a:p>
                <a:pPr>
                  <a:defRPr sz="859"/>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Лист1!$L$19:$L$21</c:f>
              <c:strCache>
                <c:ptCount val="3"/>
                <c:pt idx="0">
                  <c:v>экспорт</c:v>
                </c:pt>
                <c:pt idx="1">
                  <c:v> внутри РФ</c:v>
                </c:pt>
                <c:pt idx="2">
                  <c:v>внутри РС(Я)</c:v>
                </c:pt>
              </c:strCache>
            </c:strRef>
          </c:cat>
          <c:val>
            <c:numRef>
              <c:f>Лист1!$M$19:$M$21</c:f>
              <c:numCache>
                <c:formatCode>0.0</c:formatCode>
                <c:ptCount val="3"/>
                <c:pt idx="0">
                  <c:v>115</c:v>
                </c:pt>
                <c:pt idx="1">
                  <c:v>61</c:v>
                </c:pt>
                <c:pt idx="2">
                  <c:v>59</c:v>
                </c:pt>
              </c:numCache>
            </c:numRef>
          </c:val>
        </c:ser>
        <c:dLbls>
          <c:showLegendKey val="0"/>
          <c:showVal val="0"/>
          <c:showCatName val="0"/>
          <c:showSerName val="0"/>
          <c:showPercent val="0"/>
          <c:showBubbleSize val="0"/>
          <c:showLeaderLines val="1"/>
        </c:dLbls>
        <c:firstSliceAng val="0"/>
      </c:pieChart>
      <c:spPr>
        <a:noFill/>
        <a:ln w="27284">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Лист2!$B$10</c:f>
              <c:strCache>
                <c:ptCount val="1"/>
                <c:pt idx="0">
                  <c:v>федеральный бюджет</c:v>
                </c:pt>
              </c:strCache>
            </c:strRef>
          </c:tx>
          <c:spPr>
            <a:ln>
              <a:solidFill>
                <a:schemeClr val="bg1">
                  <a:lumMod val="65000"/>
                </a:schemeClr>
              </a:solidFill>
            </a:ln>
          </c:spPr>
          <c:cat>
            <c:strRef>
              <c:f>Лист2!$C$9:$H$9</c:f>
              <c:strCache>
                <c:ptCount val="6"/>
                <c:pt idx="0">
                  <c:v>2010г.</c:v>
                </c:pt>
                <c:pt idx="1">
                  <c:v>2011г.</c:v>
                </c:pt>
                <c:pt idx="2">
                  <c:v>2012г.</c:v>
                </c:pt>
                <c:pt idx="3">
                  <c:v>2013г.</c:v>
                </c:pt>
                <c:pt idx="4">
                  <c:v>2014г.</c:v>
                </c:pt>
                <c:pt idx="5">
                  <c:v>2015 г. (план)</c:v>
                </c:pt>
              </c:strCache>
            </c:strRef>
          </c:cat>
          <c:val>
            <c:numRef>
              <c:f>Лист2!$C$10:$H$10</c:f>
              <c:numCache>
                <c:formatCode>General</c:formatCode>
                <c:ptCount val="6"/>
                <c:pt idx="0">
                  <c:v>2054</c:v>
                </c:pt>
                <c:pt idx="1">
                  <c:v>1660</c:v>
                </c:pt>
                <c:pt idx="2">
                  <c:v>2118</c:v>
                </c:pt>
                <c:pt idx="3">
                  <c:v>2599</c:v>
                </c:pt>
                <c:pt idx="4">
                  <c:v>2000</c:v>
                </c:pt>
                <c:pt idx="5">
                  <c:v>3000</c:v>
                </c:pt>
              </c:numCache>
            </c:numRef>
          </c:val>
          <c:smooth val="0"/>
        </c:ser>
        <c:ser>
          <c:idx val="1"/>
          <c:order val="1"/>
          <c:tx>
            <c:strRef>
              <c:f>Лист2!$B$11</c:f>
              <c:strCache>
                <c:ptCount val="1"/>
                <c:pt idx="0">
                  <c:v>бюджет РС (Я)</c:v>
                </c:pt>
              </c:strCache>
            </c:strRef>
          </c:tx>
          <c:spPr>
            <a:ln>
              <a:solidFill>
                <a:schemeClr val="tx1">
                  <a:lumMod val="95000"/>
                  <a:lumOff val="5000"/>
                </a:schemeClr>
              </a:solidFill>
            </a:ln>
          </c:spPr>
          <c:cat>
            <c:strRef>
              <c:f>Лист2!$C$9:$H$9</c:f>
              <c:strCache>
                <c:ptCount val="6"/>
                <c:pt idx="0">
                  <c:v>2010г.</c:v>
                </c:pt>
                <c:pt idx="1">
                  <c:v>2011г.</c:v>
                </c:pt>
                <c:pt idx="2">
                  <c:v>2012г.</c:v>
                </c:pt>
                <c:pt idx="3">
                  <c:v>2013г.</c:v>
                </c:pt>
                <c:pt idx="4">
                  <c:v>2014г.</c:v>
                </c:pt>
                <c:pt idx="5">
                  <c:v>2015 г. (план)</c:v>
                </c:pt>
              </c:strCache>
            </c:strRef>
          </c:cat>
          <c:val>
            <c:numRef>
              <c:f>Лист2!$C$11:$H$11</c:f>
              <c:numCache>
                <c:formatCode>General</c:formatCode>
                <c:ptCount val="6"/>
                <c:pt idx="0">
                  <c:v>124</c:v>
                </c:pt>
                <c:pt idx="1">
                  <c:v>121</c:v>
                </c:pt>
                <c:pt idx="2">
                  <c:v>161</c:v>
                </c:pt>
                <c:pt idx="3">
                  <c:v>380</c:v>
                </c:pt>
                <c:pt idx="4">
                  <c:v>232</c:v>
                </c:pt>
                <c:pt idx="5">
                  <c:v>181</c:v>
                </c:pt>
              </c:numCache>
            </c:numRef>
          </c:val>
          <c:smooth val="0"/>
        </c:ser>
        <c:ser>
          <c:idx val="2"/>
          <c:order val="2"/>
          <c:tx>
            <c:strRef>
              <c:f>Лист2!$B$12</c:f>
              <c:strCache>
                <c:ptCount val="1"/>
                <c:pt idx="0">
                  <c:v>внебюджетные средства</c:v>
                </c:pt>
              </c:strCache>
            </c:strRef>
          </c:tx>
          <c:cat>
            <c:strRef>
              <c:f>Лист2!$C$9:$H$9</c:f>
              <c:strCache>
                <c:ptCount val="6"/>
                <c:pt idx="0">
                  <c:v>2010г.</c:v>
                </c:pt>
                <c:pt idx="1">
                  <c:v>2011г.</c:v>
                </c:pt>
                <c:pt idx="2">
                  <c:v>2012г.</c:v>
                </c:pt>
                <c:pt idx="3">
                  <c:v>2013г.</c:v>
                </c:pt>
                <c:pt idx="4">
                  <c:v>2014г.</c:v>
                </c:pt>
                <c:pt idx="5">
                  <c:v>2015 г. (план)</c:v>
                </c:pt>
              </c:strCache>
            </c:strRef>
          </c:cat>
          <c:val>
            <c:numRef>
              <c:f>Лист2!$C$12:$H$12</c:f>
              <c:numCache>
                <c:formatCode>General</c:formatCode>
                <c:ptCount val="6"/>
                <c:pt idx="0">
                  <c:v>14850</c:v>
                </c:pt>
                <c:pt idx="1">
                  <c:v>19966</c:v>
                </c:pt>
                <c:pt idx="2">
                  <c:v>19718</c:v>
                </c:pt>
                <c:pt idx="3">
                  <c:v>22434</c:v>
                </c:pt>
                <c:pt idx="4">
                  <c:v>25769</c:v>
                </c:pt>
                <c:pt idx="5">
                  <c:v>26000</c:v>
                </c:pt>
              </c:numCache>
            </c:numRef>
          </c:val>
          <c:smooth val="0"/>
        </c:ser>
        <c:dLbls>
          <c:showLegendKey val="0"/>
          <c:showVal val="0"/>
          <c:showCatName val="0"/>
          <c:showSerName val="0"/>
          <c:showPercent val="0"/>
          <c:showBubbleSize val="0"/>
        </c:dLbls>
        <c:marker val="1"/>
        <c:smooth val="0"/>
        <c:axId val="456294400"/>
        <c:axId val="438265536"/>
      </c:lineChart>
      <c:catAx>
        <c:axId val="456294400"/>
        <c:scaling>
          <c:orientation val="minMax"/>
        </c:scaling>
        <c:delete val="0"/>
        <c:axPos val="b"/>
        <c:numFmt formatCode="General" sourceLinked="1"/>
        <c:majorTickMark val="none"/>
        <c:minorTickMark val="none"/>
        <c:tickLblPos val="nextTo"/>
        <c:crossAx val="438265536"/>
        <c:crosses val="autoZero"/>
        <c:auto val="1"/>
        <c:lblAlgn val="ctr"/>
        <c:lblOffset val="100"/>
        <c:noMultiLvlLbl val="0"/>
      </c:catAx>
      <c:valAx>
        <c:axId val="438265536"/>
        <c:scaling>
          <c:orientation val="minMax"/>
        </c:scaling>
        <c:delete val="0"/>
        <c:axPos val="l"/>
        <c:majorGridlines/>
        <c:numFmt formatCode="General" sourceLinked="1"/>
        <c:majorTickMark val="none"/>
        <c:minorTickMark val="none"/>
        <c:tickLblPos val="nextTo"/>
        <c:crossAx val="45629440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65507436570429"/>
          <c:y val="2.409675889750422E-2"/>
          <c:w val="0.84112270341207351"/>
          <c:h val="0.6494733902942984"/>
        </c:manualLayout>
      </c:layout>
      <c:barChart>
        <c:barDir val="col"/>
        <c:grouping val="clustered"/>
        <c:varyColors val="0"/>
        <c:ser>
          <c:idx val="0"/>
          <c:order val="0"/>
          <c:tx>
            <c:strRef>
              <c:f>'ООТ РС'!$A$9</c:f>
              <c:strCache>
                <c:ptCount val="1"/>
                <c:pt idx="0">
                  <c:v>Республика Саха (Якутия)</c:v>
                </c:pt>
              </c:strCache>
            </c:strRef>
          </c:tx>
          <c:invertIfNegative val="0"/>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'ООТ РС'!$B$4:$J$5</c:f>
              <c:multiLvlStrCache>
                <c:ptCount val="9"/>
                <c:lvl>
                  <c:pt idx="0">
                    <c:v>2010</c:v>
                  </c:pt>
                  <c:pt idx="1">
                    <c:v>2012</c:v>
                  </c:pt>
                  <c:pt idx="2">
                    <c:v>2013</c:v>
                  </c:pt>
                  <c:pt idx="3">
                    <c:v>2010</c:v>
                  </c:pt>
                  <c:pt idx="4">
                    <c:v>2012</c:v>
                  </c:pt>
                  <c:pt idx="5">
                    <c:v>2013</c:v>
                  </c:pt>
                  <c:pt idx="6">
                    <c:v>2010</c:v>
                  </c:pt>
                  <c:pt idx="7">
                    <c:v>2012</c:v>
                  </c:pt>
                  <c:pt idx="8">
                    <c:v>2013</c:v>
                  </c:pt>
                </c:lvl>
                <c:lvl>
                  <c:pt idx="0">
                    <c:v>Добыча полезных ископаемых</c:v>
                  </c:pt>
                  <c:pt idx="3">
                    <c:v>Обрабатывающие производства</c:v>
                  </c:pt>
                  <c:pt idx="6">
                    <c:v>Производство и распределение электроэнергии, газа и воды</c:v>
                  </c:pt>
                </c:lvl>
              </c:multiLvlStrCache>
            </c:multiLvlStrRef>
          </c:cat>
          <c:val>
            <c:numRef>
              <c:f>'ООТ РС'!$B$9:$J$9</c:f>
              <c:numCache>
                <c:formatCode>General</c:formatCode>
                <c:ptCount val="9"/>
                <c:pt idx="0">
                  <c:v>214206</c:v>
                </c:pt>
                <c:pt idx="1">
                  <c:v>317116</c:v>
                </c:pt>
                <c:pt idx="2">
                  <c:v>338681</c:v>
                </c:pt>
                <c:pt idx="3">
                  <c:v>24515</c:v>
                </c:pt>
                <c:pt idx="4">
                  <c:v>28029</c:v>
                </c:pt>
                <c:pt idx="5">
                  <c:v>27823</c:v>
                </c:pt>
                <c:pt idx="6">
                  <c:v>37946</c:v>
                </c:pt>
                <c:pt idx="7">
                  <c:v>45863</c:v>
                </c:pt>
                <c:pt idx="8">
                  <c:v>50131</c:v>
                </c:pt>
              </c:numCache>
            </c:numRef>
          </c:val>
        </c:ser>
        <c:dLbls>
          <c:showLegendKey val="0"/>
          <c:showVal val="0"/>
          <c:showCatName val="0"/>
          <c:showSerName val="0"/>
          <c:showPercent val="0"/>
          <c:showBubbleSize val="0"/>
        </c:dLbls>
        <c:gapWidth val="150"/>
        <c:axId val="456297472"/>
        <c:axId val="438264384"/>
      </c:barChart>
      <c:catAx>
        <c:axId val="45629747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438264384"/>
        <c:crosses val="autoZero"/>
        <c:auto val="1"/>
        <c:lblAlgn val="ctr"/>
        <c:lblOffset val="100"/>
        <c:noMultiLvlLbl val="0"/>
      </c:catAx>
      <c:valAx>
        <c:axId val="43826438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456297472"/>
        <c:crosses val="autoZero"/>
        <c:crossBetween val="between"/>
      </c:valAx>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Лист2!$C$39</c:f>
              <c:strCache>
                <c:ptCount val="1"/>
                <c:pt idx="0">
                  <c:v>I1 - научно-образовательный потенциал</c:v>
                </c:pt>
              </c:strCache>
            </c:strRef>
          </c:tx>
          <c:invertIfNegative val="0"/>
          <c:cat>
            <c:strRef>
              <c:f>Лист2!$D$38:$G$38</c:f>
              <c:strCache>
                <c:ptCount val="4"/>
                <c:pt idx="0">
                  <c:v>2010 г.</c:v>
                </c:pt>
                <c:pt idx="1">
                  <c:v>2011 г.</c:v>
                </c:pt>
                <c:pt idx="2">
                  <c:v>2012 г.</c:v>
                </c:pt>
                <c:pt idx="3">
                  <c:v>2013 г.</c:v>
                </c:pt>
              </c:strCache>
            </c:strRef>
          </c:cat>
          <c:val>
            <c:numRef>
              <c:f>Лист2!$D$39:$G$39</c:f>
              <c:numCache>
                <c:formatCode>0.00</c:formatCode>
                <c:ptCount val="4"/>
                <c:pt idx="0">
                  <c:v>0.47</c:v>
                </c:pt>
                <c:pt idx="1">
                  <c:v>0.35</c:v>
                </c:pt>
                <c:pt idx="2">
                  <c:v>0.46</c:v>
                </c:pt>
                <c:pt idx="3">
                  <c:v>0.33</c:v>
                </c:pt>
              </c:numCache>
            </c:numRef>
          </c:val>
        </c:ser>
        <c:ser>
          <c:idx val="1"/>
          <c:order val="1"/>
          <c:tx>
            <c:strRef>
              <c:f>Лист2!$C$40</c:f>
              <c:strCache>
                <c:ptCount val="1"/>
                <c:pt idx="0">
                  <c:v>I2 - производственный потенциал</c:v>
                </c:pt>
              </c:strCache>
            </c:strRef>
          </c:tx>
          <c:invertIfNegative val="0"/>
          <c:cat>
            <c:strRef>
              <c:f>Лист2!$D$38:$G$38</c:f>
              <c:strCache>
                <c:ptCount val="4"/>
                <c:pt idx="0">
                  <c:v>2010 г.</c:v>
                </c:pt>
                <c:pt idx="1">
                  <c:v>2011 г.</c:v>
                </c:pt>
                <c:pt idx="2">
                  <c:v>2012 г.</c:v>
                </c:pt>
                <c:pt idx="3">
                  <c:v>2013 г.</c:v>
                </c:pt>
              </c:strCache>
            </c:strRef>
          </c:cat>
          <c:val>
            <c:numRef>
              <c:f>Лист2!$D$40:$G$40</c:f>
              <c:numCache>
                <c:formatCode>0.00</c:formatCode>
                <c:ptCount val="4"/>
                <c:pt idx="0">
                  <c:v>0.44645638629283496</c:v>
                </c:pt>
                <c:pt idx="1">
                  <c:v>0.40524264966347862</c:v>
                </c:pt>
                <c:pt idx="2">
                  <c:v>0.35549313358302115</c:v>
                </c:pt>
                <c:pt idx="3">
                  <c:v>0.35140754958413306</c:v>
                </c:pt>
              </c:numCache>
            </c:numRef>
          </c:val>
        </c:ser>
        <c:ser>
          <c:idx val="2"/>
          <c:order val="2"/>
          <c:tx>
            <c:strRef>
              <c:f>Лист2!$C$41</c:f>
              <c:strCache>
                <c:ptCount val="1"/>
                <c:pt idx="0">
                  <c:v>I3 - инфраструктурный потенциал</c:v>
                </c:pt>
              </c:strCache>
            </c:strRef>
          </c:tx>
          <c:invertIfNegative val="0"/>
          <c:cat>
            <c:strRef>
              <c:f>Лист2!$D$38:$G$38</c:f>
              <c:strCache>
                <c:ptCount val="4"/>
                <c:pt idx="0">
                  <c:v>2010 г.</c:v>
                </c:pt>
                <c:pt idx="1">
                  <c:v>2011 г.</c:v>
                </c:pt>
                <c:pt idx="2">
                  <c:v>2012 г.</c:v>
                </c:pt>
                <c:pt idx="3">
                  <c:v>2013 г.</c:v>
                </c:pt>
              </c:strCache>
            </c:strRef>
          </c:cat>
          <c:val>
            <c:numRef>
              <c:f>Лист2!$D$41:$G$41</c:f>
              <c:numCache>
                <c:formatCode>0.00</c:formatCode>
                <c:ptCount val="4"/>
                <c:pt idx="0">
                  <c:v>0.69041095890410964</c:v>
                </c:pt>
                <c:pt idx="1">
                  <c:v>0.63583032490974722</c:v>
                </c:pt>
                <c:pt idx="2">
                  <c:v>0.58954219030520649</c:v>
                </c:pt>
                <c:pt idx="3">
                  <c:v>0.60752212389380533</c:v>
                </c:pt>
              </c:numCache>
            </c:numRef>
          </c:val>
        </c:ser>
        <c:dLbls>
          <c:showLegendKey val="0"/>
          <c:showVal val="0"/>
          <c:showCatName val="0"/>
          <c:showSerName val="0"/>
          <c:showPercent val="0"/>
          <c:showBubbleSize val="0"/>
        </c:dLbls>
        <c:gapWidth val="150"/>
        <c:axId val="438607872"/>
        <c:axId val="438268992"/>
      </c:barChart>
      <c:lineChart>
        <c:grouping val="stacked"/>
        <c:varyColors val="0"/>
        <c:ser>
          <c:idx val="3"/>
          <c:order val="3"/>
          <c:tx>
            <c:strRef>
              <c:f>Лист2!$C$42</c:f>
              <c:strCache>
                <c:ptCount val="1"/>
                <c:pt idx="0">
                  <c:v>Ipot - сводный индекс потенциала кластериазции ТЭК РС(Я)</c:v>
                </c:pt>
              </c:strCache>
            </c:strRef>
          </c:tx>
          <c:cat>
            <c:strRef>
              <c:f>Лист2!$D$38:$G$38</c:f>
              <c:strCache>
                <c:ptCount val="4"/>
                <c:pt idx="0">
                  <c:v>2010 г.</c:v>
                </c:pt>
                <c:pt idx="1">
                  <c:v>2011 г.</c:v>
                </c:pt>
                <c:pt idx="2">
                  <c:v>2012 г.</c:v>
                </c:pt>
                <c:pt idx="3">
                  <c:v>2013 г.</c:v>
                </c:pt>
              </c:strCache>
            </c:strRef>
          </c:cat>
          <c:val>
            <c:numRef>
              <c:f>Лист2!$D$42:$G$42</c:f>
              <c:numCache>
                <c:formatCode>0.00</c:formatCode>
                <c:ptCount val="4"/>
                <c:pt idx="0">
                  <c:v>0.94592740509838702</c:v>
                </c:pt>
                <c:pt idx="1">
                  <c:v>0.82927438759308958</c:v>
                </c:pt>
                <c:pt idx="2">
                  <c:v>0.82968550115826389</c:v>
                </c:pt>
                <c:pt idx="3">
                  <c:v>0.77764860723039619</c:v>
                </c:pt>
              </c:numCache>
            </c:numRef>
          </c:val>
          <c:smooth val="0"/>
        </c:ser>
        <c:dLbls>
          <c:showLegendKey val="0"/>
          <c:showVal val="0"/>
          <c:showCatName val="0"/>
          <c:showSerName val="0"/>
          <c:showPercent val="0"/>
          <c:showBubbleSize val="0"/>
        </c:dLbls>
        <c:marker val="1"/>
        <c:smooth val="0"/>
        <c:axId val="438607872"/>
        <c:axId val="438268992"/>
      </c:lineChart>
      <c:catAx>
        <c:axId val="438607872"/>
        <c:scaling>
          <c:orientation val="minMax"/>
        </c:scaling>
        <c:delete val="0"/>
        <c:axPos val="b"/>
        <c:numFmt formatCode="General" sourceLinked="0"/>
        <c:majorTickMark val="none"/>
        <c:minorTickMark val="none"/>
        <c:tickLblPos val="nextTo"/>
        <c:crossAx val="438268992"/>
        <c:crosses val="autoZero"/>
        <c:auto val="1"/>
        <c:lblAlgn val="ctr"/>
        <c:lblOffset val="100"/>
        <c:noMultiLvlLbl val="0"/>
      </c:catAx>
      <c:valAx>
        <c:axId val="438268992"/>
        <c:scaling>
          <c:orientation val="minMax"/>
        </c:scaling>
        <c:delete val="0"/>
        <c:axPos val="l"/>
        <c:majorGridlines/>
        <c:numFmt formatCode="0.00" sourceLinked="1"/>
        <c:majorTickMark val="none"/>
        <c:minorTickMark val="none"/>
        <c:tickLblPos val="nextTo"/>
        <c:crossAx val="438607872"/>
        <c:crosses val="autoZero"/>
        <c:crossBetween val="between"/>
      </c:valAx>
      <c:dTable>
        <c:showHorzBorder val="1"/>
        <c:showVertBorder val="1"/>
        <c:showOutline val="1"/>
        <c:showKeys val="1"/>
        <c:txPr>
          <a:bodyPr/>
          <a:lstStyle/>
          <a:p>
            <a:pPr rtl="0">
              <a:defRPr sz="801"/>
            </a:pPr>
            <a:endParaRPr lang="ru-RU"/>
          </a:p>
        </c:txPr>
      </c:dTable>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786261467778635"/>
          <c:y val="0.11805555555555555"/>
          <c:w val="0.45348120764017252"/>
          <c:h val="0.85185185185185186"/>
        </c:manualLayout>
      </c:layout>
      <c:pieChart>
        <c:varyColors val="1"/>
        <c:ser>
          <c:idx val="0"/>
          <c:order val="0"/>
          <c:explosion val="9"/>
          <c:dPt>
            <c:idx val="0"/>
            <c:bubble3D val="0"/>
            <c:spPr>
              <a:pattFill prst="wdDnDiag">
                <a:fgClr>
                  <a:schemeClr val="tx1">
                    <a:lumMod val="50000"/>
                    <a:lumOff val="50000"/>
                  </a:schemeClr>
                </a:fgClr>
                <a:bgClr>
                  <a:schemeClr val="bg1"/>
                </a:bgClr>
              </a:pattFill>
            </c:spPr>
          </c:dPt>
          <c:dPt>
            <c:idx val="1"/>
            <c:bubble3D val="0"/>
            <c:spPr>
              <a:pattFill prst="dkDnDiag">
                <a:fgClr>
                  <a:schemeClr val="tx1">
                    <a:lumMod val="50000"/>
                    <a:lumOff val="50000"/>
                  </a:schemeClr>
                </a:fgClr>
                <a:bgClr>
                  <a:schemeClr val="bg1"/>
                </a:bgClr>
              </a:pattFill>
            </c:spPr>
          </c:dPt>
          <c:dPt>
            <c:idx val="2"/>
            <c:bubble3D val="0"/>
            <c:spPr>
              <a:pattFill prst="trellis">
                <a:fgClr>
                  <a:schemeClr val="tx1">
                    <a:lumMod val="65000"/>
                    <a:lumOff val="35000"/>
                  </a:schemeClr>
                </a:fgClr>
                <a:bgClr>
                  <a:schemeClr val="bg1"/>
                </a:bgClr>
              </a:pattFill>
            </c:spPr>
          </c:dPt>
          <c:dPt>
            <c:idx val="3"/>
            <c:bubble3D val="0"/>
            <c:spPr>
              <a:pattFill prst="smConfetti">
                <a:fgClr>
                  <a:schemeClr val="tx1">
                    <a:lumMod val="50000"/>
                    <a:lumOff val="50000"/>
                  </a:schemeClr>
                </a:fgClr>
                <a:bgClr>
                  <a:schemeClr val="bg1"/>
                </a:bgClr>
              </a:pattFill>
            </c:spPr>
          </c:dPt>
          <c:dPt>
            <c:idx val="4"/>
            <c:bubble3D val="0"/>
            <c:spPr>
              <a:solidFill>
                <a:schemeClr val="tx1"/>
              </a:solidFill>
            </c:spPr>
          </c:dPt>
          <c:dPt>
            <c:idx val="5"/>
            <c:bubble3D val="0"/>
            <c:spPr>
              <a:solidFill>
                <a:schemeClr val="bg1"/>
              </a:solidFill>
            </c:spPr>
          </c:dPt>
          <c:dPt>
            <c:idx val="6"/>
            <c:bubble3D val="0"/>
          </c:dPt>
          <c:dLbls>
            <c:dLbl>
              <c:idx val="0"/>
              <c:layout>
                <c:manualLayout>
                  <c:x val="8.9887978420442355E-2"/>
                  <c:y val="3.444626713327500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915510792204579E-2"/>
                  <c:y val="0.1085932487605716"/>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1755134120249757E-2"/>
                  <c:y val="-1.289953339165937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3.3764536364562565E-2"/>
                  <c:y val="5.9036162146398369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Лист1!$B$3:$B$9</c:f>
              <c:strCache>
                <c:ptCount val="7"/>
                <c:pt idx="0">
                  <c:v>Добыча угля</c:v>
                </c:pt>
                <c:pt idx="1">
                  <c:v>НГК</c:v>
                </c:pt>
                <c:pt idx="2">
                  <c:v>Добыча алмазов</c:v>
                </c:pt>
                <c:pt idx="3">
                  <c:v>Добыча золота</c:v>
                </c:pt>
                <c:pt idx="4">
                  <c:v>Добыча сурьмы</c:v>
                </c:pt>
                <c:pt idx="5">
                  <c:v>Производство бриллиантов</c:v>
                </c:pt>
                <c:pt idx="6">
                  <c:v>Ювелирное производство</c:v>
                </c:pt>
              </c:strCache>
            </c:strRef>
          </c:cat>
          <c:val>
            <c:numRef>
              <c:f>Лист1!$C$3:$C$9</c:f>
              <c:numCache>
                <c:formatCode>General</c:formatCode>
                <c:ptCount val="7"/>
                <c:pt idx="0" formatCode="0.00">
                  <c:v>9.1</c:v>
                </c:pt>
                <c:pt idx="1">
                  <c:v>42.27</c:v>
                </c:pt>
                <c:pt idx="2">
                  <c:v>33.5</c:v>
                </c:pt>
                <c:pt idx="3">
                  <c:v>12.66</c:v>
                </c:pt>
                <c:pt idx="4">
                  <c:v>0.4</c:v>
                </c:pt>
                <c:pt idx="5">
                  <c:v>1.51</c:v>
                </c:pt>
                <c:pt idx="6">
                  <c:v>0.56000000000000005</c:v>
                </c:pt>
              </c:numCache>
            </c:numRef>
          </c:val>
        </c:ser>
        <c:dLbls>
          <c:showLegendKey val="0"/>
          <c:showVal val="0"/>
          <c:showCatName val="0"/>
          <c:showSerName val="0"/>
          <c:showPercent val="0"/>
          <c:showBubbleSize val="0"/>
          <c:showLeaderLines val="1"/>
        </c:dLbls>
        <c:firstSliceAng val="0"/>
      </c:pieChart>
      <c:spPr>
        <a:noFill/>
        <a:ln w="25385">
          <a:noFill/>
        </a:ln>
      </c:spPr>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5"/>
          <c:order val="0"/>
          <c:tx>
            <c:strRef>
              <c:f>Лист7!$K$10</c:f>
              <c:strCache>
                <c:ptCount val="1"/>
                <c:pt idx="0">
                  <c:v>Спрос, т</c:v>
                </c:pt>
              </c:strCache>
            </c:strRef>
          </c:tx>
          <c:invertIfNegative val="0"/>
          <c:dLbls>
            <c:spPr>
              <a:noFill/>
              <a:ln>
                <a:noFill/>
              </a:ln>
              <a:effectLst/>
            </c:spPr>
            <c:txPr>
              <a:bodyPr/>
              <a:lstStyle/>
              <a:p>
                <a:pPr>
                  <a:defRPr sz="799"/>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Лист7!$E$11:$E$15</c:f>
              <c:strCache>
                <c:ptCount val="5"/>
                <c:pt idx="0">
                  <c:v>2010 г.</c:v>
                </c:pt>
                <c:pt idx="1">
                  <c:v>2011 г.</c:v>
                </c:pt>
                <c:pt idx="2">
                  <c:v>2012 г.</c:v>
                </c:pt>
                <c:pt idx="3">
                  <c:v>2013 г.</c:v>
                </c:pt>
                <c:pt idx="4">
                  <c:v>2014 г.</c:v>
                </c:pt>
              </c:strCache>
            </c:strRef>
          </c:cat>
          <c:val>
            <c:numRef>
              <c:f>Лист7!$K$11:$K$15</c:f>
              <c:numCache>
                <c:formatCode>0.00</c:formatCode>
                <c:ptCount val="5"/>
                <c:pt idx="0">
                  <c:v>4211.8735884014359</c:v>
                </c:pt>
                <c:pt idx="1">
                  <c:v>4724.4517219976906</c:v>
                </c:pt>
                <c:pt idx="2">
                  <c:v>4684.8240404407625</c:v>
                </c:pt>
                <c:pt idx="3">
                  <c:v>4438.6031661656507</c:v>
                </c:pt>
                <c:pt idx="4">
                  <c:v>4220.1488083900285</c:v>
                </c:pt>
              </c:numCache>
            </c:numRef>
          </c:val>
        </c:ser>
        <c:ser>
          <c:idx val="7"/>
          <c:order val="1"/>
          <c:tx>
            <c:strRef>
              <c:f>Лист7!$M$10</c:f>
              <c:strCache>
                <c:ptCount val="1"/>
                <c:pt idx="0">
                  <c:v>Производство, т</c:v>
                </c:pt>
              </c:strCache>
            </c:strRef>
          </c:tx>
          <c:spPr>
            <a:solidFill>
              <a:schemeClr val="tx1">
                <a:lumMod val="50000"/>
                <a:lumOff val="50000"/>
              </a:schemeClr>
            </a:solidFill>
          </c:spPr>
          <c:invertIfNegative val="0"/>
          <c:dLbls>
            <c:spPr>
              <a:noFill/>
              <a:ln>
                <a:noFill/>
              </a:ln>
              <a:effectLst/>
            </c:spPr>
            <c:txPr>
              <a:bodyPr/>
              <a:lstStyle/>
              <a:p>
                <a:pPr>
                  <a:defRPr sz="799"/>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Лист7!$E$11:$E$15</c:f>
              <c:strCache>
                <c:ptCount val="5"/>
                <c:pt idx="0">
                  <c:v>2010 г.</c:v>
                </c:pt>
                <c:pt idx="1">
                  <c:v>2011 г.</c:v>
                </c:pt>
                <c:pt idx="2">
                  <c:v>2012 г.</c:v>
                </c:pt>
                <c:pt idx="3">
                  <c:v>2013 г.</c:v>
                </c:pt>
                <c:pt idx="4">
                  <c:v>2014 г.</c:v>
                </c:pt>
              </c:strCache>
            </c:strRef>
          </c:cat>
          <c:val>
            <c:numRef>
              <c:f>Лист7!$M$11:$M$15</c:f>
              <c:numCache>
                <c:formatCode>General</c:formatCode>
                <c:ptCount val="5"/>
                <c:pt idx="0">
                  <c:v>4242</c:v>
                </c:pt>
                <c:pt idx="1">
                  <c:v>4058</c:v>
                </c:pt>
                <c:pt idx="2">
                  <c:v>4482</c:v>
                </c:pt>
                <c:pt idx="3">
                  <c:v>4273</c:v>
                </c:pt>
                <c:pt idx="4">
                  <c:v>4278</c:v>
                </c:pt>
              </c:numCache>
            </c:numRef>
          </c:val>
        </c:ser>
        <c:dLbls>
          <c:showLegendKey val="0"/>
          <c:showVal val="0"/>
          <c:showCatName val="0"/>
          <c:showSerName val="0"/>
          <c:showPercent val="0"/>
          <c:showBubbleSize val="0"/>
        </c:dLbls>
        <c:gapWidth val="150"/>
        <c:axId val="456296448"/>
        <c:axId val="400476416"/>
      </c:barChart>
      <c:catAx>
        <c:axId val="456296448"/>
        <c:scaling>
          <c:orientation val="minMax"/>
        </c:scaling>
        <c:delete val="0"/>
        <c:axPos val="b"/>
        <c:numFmt formatCode="General" sourceLinked="1"/>
        <c:majorTickMark val="none"/>
        <c:minorTickMark val="none"/>
        <c:tickLblPos val="nextTo"/>
        <c:crossAx val="400476416"/>
        <c:crosses val="autoZero"/>
        <c:auto val="1"/>
        <c:lblAlgn val="ctr"/>
        <c:lblOffset val="100"/>
        <c:noMultiLvlLbl val="0"/>
      </c:catAx>
      <c:valAx>
        <c:axId val="400476416"/>
        <c:scaling>
          <c:orientation val="minMax"/>
        </c:scaling>
        <c:delete val="0"/>
        <c:axPos val="l"/>
        <c:majorGridlines/>
        <c:numFmt formatCode="0.00" sourceLinked="1"/>
        <c:majorTickMark val="none"/>
        <c:minorTickMark val="none"/>
        <c:tickLblPos val="nextTo"/>
        <c:crossAx val="456296448"/>
        <c:crosses val="autoZero"/>
        <c:crossBetween val="between"/>
      </c:valAx>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5405097123134877"/>
          <c:y val="6.8467913768556488E-2"/>
          <c:w val="0.56885510448891974"/>
          <c:h val="0.47696305892818641"/>
        </c:manualLayout>
      </c:layout>
      <c:barChart>
        <c:barDir val="col"/>
        <c:grouping val="clustered"/>
        <c:varyColors val="0"/>
        <c:ser>
          <c:idx val="0"/>
          <c:order val="0"/>
          <c:tx>
            <c:strRef>
              <c:f>Лист2!$I$24</c:f>
              <c:strCache>
                <c:ptCount val="1"/>
                <c:pt idx="0">
                  <c:v>Курс рубля к доллару</c:v>
                </c:pt>
              </c:strCache>
            </c:strRef>
          </c:tx>
          <c:invertIfNegative val="0"/>
          <c:cat>
            <c:strRef>
              <c:f>Лист2!$J$23:$O$23</c:f>
              <c:strCache>
                <c:ptCount val="6"/>
                <c:pt idx="0">
                  <c:v>2010 г.</c:v>
                </c:pt>
                <c:pt idx="1">
                  <c:v>2011 г.</c:v>
                </c:pt>
                <c:pt idx="2">
                  <c:v>2012 г.</c:v>
                </c:pt>
                <c:pt idx="3">
                  <c:v>2013 г.</c:v>
                </c:pt>
                <c:pt idx="4">
                  <c:v>2014 г.</c:v>
                </c:pt>
                <c:pt idx="5">
                  <c:v>2015 г. (за 9 месяцев)</c:v>
                </c:pt>
              </c:strCache>
            </c:strRef>
          </c:cat>
          <c:val>
            <c:numRef>
              <c:f>Лист2!$J$24:$O$24</c:f>
              <c:numCache>
                <c:formatCode>General</c:formatCode>
                <c:ptCount val="6"/>
                <c:pt idx="0">
                  <c:v>30.37</c:v>
                </c:pt>
                <c:pt idx="1">
                  <c:v>29.35</c:v>
                </c:pt>
                <c:pt idx="2" formatCode="0.00">
                  <c:v>31</c:v>
                </c:pt>
                <c:pt idx="3">
                  <c:v>31.85</c:v>
                </c:pt>
                <c:pt idx="4">
                  <c:v>38.56</c:v>
                </c:pt>
                <c:pt idx="5">
                  <c:v>59.61</c:v>
                </c:pt>
              </c:numCache>
            </c:numRef>
          </c:val>
        </c:ser>
        <c:ser>
          <c:idx val="1"/>
          <c:order val="1"/>
          <c:tx>
            <c:strRef>
              <c:f>Лист2!$I$25</c:f>
              <c:strCache>
                <c:ptCount val="1"/>
                <c:pt idx="0">
                  <c:v>Цена нефти марки Brent, долл./баррель</c:v>
                </c:pt>
              </c:strCache>
            </c:strRef>
          </c:tx>
          <c:invertIfNegative val="0"/>
          <c:cat>
            <c:strRef>
              <c:f>Лист2!$J$23:$O$23</c:f>
              <c:strCache>
                <c:ptCount val="6"/>
                <c:pt idx="0">
                  <c:v>2010 г.</c:v>
                </c:pt>
                <c:pt idx="1">
                  <c:v>2011 г.</c:v>
                </c:pt>
                <c:pt idx="2">
                  <c:v>2012 г.</c:v>
                </c:pt>
                <c:pt idx="3">
                  <c:v>2013 г.</c:v>
                </c:pt>
                <c:pt idx="4">
                  <c:v>2014 г.</c:v>
                </c:pt>
                <c:pt idx="5">
                  <c:v>2015 г. (за 9 месяцев)</c:v>
                </c:pt>
              </c:strCache>
            </c:strRef>
          </c:cat>
          <c:val>
            <c:numRef>
              <c:f>Лист2!$J$25:$O$25</c:f>
              <c:numCache>
                <c:formatCode>General</c:formatCode>
                <c:ptCount val="6"/>
                <c:pt idx="0">
                  <c:v>80.2</c:v>
                </c:pt>
                <c:pt idx="1">
                  <c:v>110.9</c:v>
                </c:pt>
                <c:pt idx="2">
                  <c:v>109.5</c:v>
                </c:pt>
                <c:pt idx="3">
                  <c:v>108.8</c:v>
                </c:pt>
                <c:pt idx="4">
                  <c:v>99.5</c:v>
                </c:pt>
                <c:pt idx="5">
                  <c:v>58.8</c:v>
                </c:pt>
              </c:numCache>
            </c:numRef>
          </c:val>
        </c:ser>
        <c:dLbls>
          <c:showLegendKey val="0"/>
          <c:showVal val="0"/>
          <c:showCatName val="0"/>
          <c:showSerName val="0"/>
          <c:showPercent val="0"/>
          <c:showBubbleSize val="0"/>
        </c:dLbls>
        <c:gapWidth val="150"/>
        <c:axId val="438709248"/>
        <c:axId val="400475264"/>
      </c:barChart>
      <c:lineChart>
        <c:grouping val="standard"/>
        <c:varyColors val="0"/>
        <c:ser>
          <c:idx val="2"/>
          <c:order val="2"/>
          <c:tx>
            <c:strRef>
              <c:f>Лист2!$I$26</c:f>
              <c:strCache>
                <c:ptCount val="1"/>
                <c:pt idx="0">
                  <c:v>Цена золота, долл./тр.унция</c:v>
                </c:pt>
              </c:strCache>
            </c:strRef>
          </c:tx>
          <c:cat>
            <c:strRef>
              <c:f>Лист2!$J$23:$O$23</c:f>
              <c:strCache>
                <c:ptCount val="6"/>
                <c:pt idx="0">
                  <c:v>2010 г.</c:v>
                </c:pt>
                <c:pt idx="1">
                  <c:v>2011 г.</c:v>
                </c:pt>
                <c:pt idx="2">
                  <c:v>2012 г.</c:v>
                </c:pt>
                <c:pt idx="3">
                  <c:v>2013 г.</c:v>
                </c:pt>
                <c:pt idx="4">
                  <c:v>2014 г.</c:v>
                </c:pt>
                <c:pt idx="5">
                  <c:v>2015 г. (за 9 месяцев)</c:v>
                </c:pt>
              </c:strCache>
            </c:strRef>
          </c:cat>
          <c:val>
            <c:numRef>
              <c:f>Лист2!$J$26:$O$26</c:f>
              <c:numCache>
                <c:formatCode>General</c:formatCode>
                <c:ptCount val="6"/>
                <c:pt idx="0">
                  <c:v>1224.53</c:v>
                </c:pt>
                <c:pt idx="1">
                  <c:v>1571.52</c:v>
                </c:pt>
                <c:pt idx="2">
                  <c:v>1668.98</c:v>
                </c:pt>
                <c:pt idx="3">
                  <c:v>1409.24</c:v>
                </c:pt>
                <c:pt idx="4">
                  <c:v>1266.4000000000001</c:v>
                </c:pt>
                <c:pt idx="5">
                  <c:v>1202</c:v>
                </c:pt>
              </c:numCache>
            </c:numRef>
          </c:val>
          <c:smooth val="0"/>
        </c:ser>
        <c:dLbls>
          <c:showLegendKey val="0"/>
          <c:showVal val="0"/>
          <c:showCatName val="0"/>
          <c:showSerName val="0"/>
          <c:showPercent val="0"/>
          <c:showBubbleSize val="0"/>
        </c:dLbls>
        <c:marker val="1"/>
        <c:smooth val="0"/>
        <c:axId val="438753280"/>
        <c:axId val="400475840"/>
      </c:lineChart>
      <c:catAx>
        <c:axId val="438709248"/>
        <c:scaling>
          <c:orientation val="minMax"/>
        </c:scaling>
        <c:delete val="0"/>
        <c:axPos val="b"/>
        <c:numFmt formatCode="General" sourceLinked="1"/>
        <c:majorTickMark val="none"/>
        <c:minorTickMark val="none"/>
        <c:tickLblPos val="nextTo"/>
        <c:crossAx val="400475264"/>
        <c:crosses val="autoZero"/>
        <c:auto val="1"/>
        <c:lblAlgn val="ctr"/>
        <c:lblOffset val="100"/>
        <c:noMultiLvlLbl val="0"/>
      </c:catAx>
      <c:valAx>
        <c:axId val="400475264"/>
        <c:scaling>
          <c:orientation val="minMax"/>
        </c:scaling>
        <c:delete val="0"/>
        <c:axPos val="l"/>
        <c:majorGridlines/>
        <c:numFmt formatCode="General" sourceLinked="1"/>
        <c:majorTickMark val="none"/>
        <c:minorTickMark val="none"/>
        <c:tickLblPos val="nextTo"/>
        <c:crossAx val="438709248"/>
        <c:crosses val="autoZero"/>
        <c:crossBetween val="between"/>
      </c:valAx>
      <c:catAx>
        <c:axId val="438753280"/>
        <c:scaling>
          <c:orientation val="minMax"/>
        </c:scaling>
        <c:delete val="1"/>
        <c:axPos val="b"/>
        <c:numFmt formatCode="General" sourceLinked="1"/>
        <c:majorTickMark val="out"/>
        <c:minorTickMark val="none"/>
        <c:tickLblPos val="nextTo"/>
        <c:crossAx val="400475840"/>
        <c:crosses val="autoZero"/>
        <c:auto val="1"/>
        <c:lblAlgn val="ctr"/>
        <c:lblOffset val="100"/>
        <c:noMultiLvlLbl val="0"/>
      </c:catAx>
      <c:valAx>
        <c:axId val="400475840"/>
        <c:scaling>
          <c:orientation val="minMax"/>
        </c:scaling>
        <c:delete val="0"/>
        <c:axPos val="r"/>
        <c:numFmt formatCode="General" sourceLinked="1"/>
        <c:majorTickMark val="out"/>
        <c:minorTickMark val="none"/>
        <c:tickLblPos val="nextTo"/>
        <c:txPr>
          <a:bodyPr/>
          <a:lstStyle/>
          <a:p>
            <a:pPr>
              <a:defRPr sz="1000"/>
            </a:pPr>
            <a:endParaRPr lang="ru-RU"/>
          </a:p>
        </c:txPr>
        <c:crossAx val="438753280"/>
        <c:crosses val="max"/>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Лист1!$C$6</c:f>
              <c:strCache>
                <c:ptCount val="1"/>
                <c:pt idx="0">
                  <c:v>Магаданская область</c:v>
                </c:pt>
              </c:strCache>
            </c:strRef>
          </c:tx>
          <c:spPr>
            <a:solidFill>
              <a:sysClr val="windowText" lastClr="000000">
                <a:lumMod val="50000"/>
                <a:lumOff val="50000"/>
              </a:sysClr>
            </a:solidFill>
          </c:spPr>
          <c:invertIfNegative val="0"/>
          <c:cat>
            <c:strRef>
              <c:f>Лист1!$D$5:$H$5</c:f>
              <c:strCache>
                <c:ptCount val="5"/>
                <c:pt idx="0">
                  <c:v>2010 г.</c:v>
                </c:pt>
                <c:pt idx="1">
                  <c:v>2011 г.</c:v>
                </c:pt>
                <c:pt idx="2">
                  <c:v>2012 г.</c:v>
                </c:pt>
                <c:pt idx="3">
                  <c:v>2013 г.</c:v>
                </c:pt>
                <c:pt idx="4">
                  <c:v>2014 г.</c:v>
                </c:pt>
              </c:strCache>
            </c:strRef>
          </c:cat>
          <c:val>
            <c:numRef>
              <c:f>Лист1!$D$6:$H$6</c:f>
              <c:numCache>
                <c:formatCode>General</c:formatCode>
                <c:ptCount val="5"/>
                <c:pt idx="0">
                  <c:v>15627</c:v>
                </c:pt>
                <c:pt idx="1">
                  <c:v>15607</c:v>
                </c:pt>
                <c:pt idx="2">
                  <c:v>19612</c:v>
                </c:pt>
                <c:pt idx="3">
                  <c:v>21092</c:v>
                </c:pt>
                <c:pt idx="4">
                  <c:v>24137</c:v>
                </c:pt>
              </c:numCache>
            </c:numRef>
          </c:val>
        </c:ser>
        <c:ser>
          <c:idx val="1"/>
          <c:order val="1"/>
          <c:tx>
            <c:strRef>
              <c:f>Лист1!$C$7</c:f>
              <c:strCache>
                <c:ptCount val="1"/>
                <c:pt idx="0">
                  <c:v>Республика Саха (Якутия)</c:v>
                </c:pt>
              </c:strCache>
            </c:strRef>
          </c:tx>
          <c:spPr>
            <a:solidFill>
              <a:sysClr val="window" lastClr="FFFFFF">
                <a:lumMod val="75000"/>
              </a:sysClr>
            </a:solidFill>
          </c:spPr>
          <c:invertIfNegative val="0"/>
          <c:cat>
            <c:strRef>
              <c:f>Лист1!$D$5:$H$5</c:f>
              <c:strCache>
                <c:ptCount val="5"/>
                <c:pt idx="0">
                  <c:v>2010 г.</c:v>
                </c:pt>
                <c:pt idx="1">
                  <c:v>2011 г.</c:v>
                </c:pt>
                <c:pt idx="2">
                  <c:v>2012 г.</c:v>
                </c:pt>
                <c:pt idx="3">
                  <c:v>2013 г.</c:v>
                </c:pt>
                <c:pt idx="4">
                  <c:v>2014 г.</c:v>
                </c:pt>
              </c:strCache>
            </c:strRef>
          </c:cat>
          <c:val>
            <c:numRef>
              <c:f>Лист1!$D$7:$H$7</c:f>
              <c:numCache>
                <c:formatCode>General</c:formatCode>
                <c:ptCount val="5"/>
                <c:pt idx="0">
                  <c:v>18586</c:v>
                </c:pt>
                <c:pt idx="1">
                  <c:v>19378</c:v>
                </c:pt>
                <c:pt idx="2">
                  <c:v>20889</c:v>
                </c:pt>
                <c:pt idx="3">
                  <c:v>21951</c:v>
                </c:pt>
                <c:pt idx="4">
                  <c:v>23139</c:v>
                </c:pt>
              </c:numCache>
            </c:numRef>
          </c:val>
        </c:ser>
        <c:dLbls>
          <c:showLegendKey val="0"/>
          <c:showVal val="0"/>
          <c:showCatName val="0"/>
          <c:showSerName val="0"/>
          <c:showPercent val="0"/>
          <c:showBubbleSize val="0"/>
        </c:dLbls>
        <c:gapWidth val="150"/>
        <c:axId val="439033856"/>
        <c:axId val="400478144"/>
      </c:barChart>
      <c:lineChart>
        <c:grouping val="standard"/>
        <c:varyColors val="0"/>
        <c:ser>
          <c:idx val="2"/>
          <c:order val="2"/>
          <c:tx>
            <c:strRef>
              <c:f>Лист1!$C$8</c:f>
              <c:strCache>
                <c:ptCount val="1"/>
                <c:pt idx="0">
                  <c:v>ИТОГО</c:v>
                </c:pt>
              </c:strCache>
            </c:strRef>
          </c:tx>
          <c:spPr>
            <a:ln>
              <a:solidFill>
                <a:sysClr val="windowText" lastClr="000000"/>
              </a:solidFill>
            </a:ln>
          </c:spPr>
          <c:marker>
            <c:spPr>
              <a:solidFill>
                <a:sysClr val="window" lastClr="FFFFFF">
                  <a:lumMod val="75000"/>
                </a:sysClr>
              </a:solidFill>
              <a:ln>
                <a:solidFill>
                  <a:sysClr val="windowText" lastClr="000000"/>
                </a:solidFill>
              </a:ln>
            </c:spPr>
          </c:marker>
          <c:cat>
            <c:strRef>
              <c:f>Лист1!$D$5:$H$5</c:f>
              <c:strCache>
                <c:ptCount val="5"/>
                <c:pt idx="0">
                  <c:v>2010 г.</c:v>
                </c:pt>
                <c:pt idx="1">
                  <c:v>2011 г.</c:v>
                </c:pt>
                <c:pt idx="2">
                  <c:v>2012 г.</c:v>
                </c:pt>
                <c:pt idx="3">
                  <c:v>2013 г.</c:v>
                </c:pt>
                <c:pt idx="4">
                  <c:v>2014 г.</c:v>
                </c:pt>
              </c:strCache>
            </c:strRef>
          </c:cat>
          <c:val>
            <c:numRef>
              <c:f>Лист1!$D$8:$H$8</c:f>
              <c:numCache>
                <c:formatCode>General</c:formatCode>
                <c:ptCount val="5"/>
                <c:pt idx="0">
                  <c:v>34213</c:v>
                </c:pt>
                <c:pt idx="1">
                  <c:v>34985</c:v>
                </c:pt>
                <c:pt idx="2">
                  <c:v>40501</c:v>
                </c:pt>
                <c:pt idx="3">
                  <c:v>43043</c:v>
                </c:pt>
                <c:pt idx="4">
                  <c:v>47276</c:v>
                </c:pt>
              </c:numCache>
            </c:numRef>
          </c:val>
          <c:smooth val="0"/>
        </c:ser>
        <c:dLbls>
          <c:showLegendKey val="0"/>
          <c:showVal val="0"/>
          <c:showCatName val="0"/>
          <c:showSerName val="0"/>
          <c:showPercent val="0"/>
          <c:showBubbleSize val="0"/>
        </c:dLbls>
        <c:marker val="1"/>
        <c:smooth val="0"/>
        <c:axId val="439034880"/>
        <c:axId val="400478720"/>
      </c:lineChart>
      <c:catAx>
        <c:axId val="439033856"/>
        <c:scaling>
          <c:orientation val="minMax"/>
        </c:scaling>
        <c:delete val="0"/>
        <c:axPos val="b"/>
        <c:numFmt formatCode="General" sourceLinked="0"/>
        <c:majorTickMark val="none"/>
        <c:minorTickMark val="none"/>
        <c:tickLblPos val="nextTo"/>
        <c:crossAx val="400478144"/>
        <c:crosses val="autoZero"/>
        <c:auto val="1"/>
        <c:lblAlgn val="ctr"/>
        <c:lblOffset val="100"/>
        <c:noMultiLvlLbl val="0"/>
      </c:catAx>
      <c:valAx>
        <c:axId val="400478144"/>
        <c:scaling>
          <c:orientation val="minMax"/>
        </c:scaling>
        <c:delete val="0"/>
        <c:axPos val="l"/>
        <c:majorGridlines/>
        <c:numFmt formatCode="General" sourceLinked="1"/>
        <c:majorTickMark val="none"/>
        <c:minorTickMark val="none"/>
        <c:tickLblPos val="nextTo"/>
        <c:crossAx val="439033856"/>
        <c:crosses val="autoZero"/>
        <c:crossBetween val="between"/>
      </c:valAx>
      <c:valAx>
        <c:axId val="400478720"/>
        <c:scaling>
          <c:orientation val="minMax"/>
        </c:scaling>
        <c:delete val="0"/>
        <c:axPos val="r"/>
        <c:numFmt formatCode="General" sourceLinked="1"/>
        <c:majorTickMark val="out"/>
        <c:minorTickMark val="none"/>
        <c:tickLblPos val="nextTo"/>
        <c:crossAx val="439034880"/>
        <c:crosses val="max"/>
        <c:crossBetween val="between"/>
      </c:valAx>
      <c:catAx>
        <c:axId val="439034880"/>
        <c:scaling>
          <c:orientation val="minMax"/>
        </c:scaling>
        <c:delete val="1"/>
        <c:axPos val="b"/>
        <c:numFmt formatCode="General" sourceLinked="1"/>
        <c:majorTickMark val="out"/>
        <c:minorTickMark val="none"/>
        <c:tickLblPos val="nextTo"/>
        <c:crossAx val="400478720"/>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w="25400">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a:solidFill>
                  <a:schemeClr val="tx1"/>
                </a:solidFill>
              </a:ln>
            </c:spPr>
            <c:trendlineType val="linear"/>
            <c:dispRSqr val="0"/>
            <c:dispEq val="0"/>
          </c:trendline>
          <c:cat>
            <c:strRef>
              <c:f>Лист1!$C$5:$C$14</c:f>
              <c:strCache>
                <c:ptCount val="10"/>
                <c:pt idx="0">
                  <c:v>2014г. (факт)</c:v>
                </c:pt>
                <c:pt idx="1">
                  <c:v>2015 г.</c:v>
                </c:pt>
                <c:pt idx="2">
                  <c:v>2016 г.</c:v>
                </c:pt>
                <c:pt idx="3">
                  <c:v>2017 г.</c:v>
                </c:pt>
                <c:pt idx="4">
                  <c:v>2018 г.</c:v>
                </c:pt>
                <c:pt idx="5">
                  <c:v>2019 г.</c:v>
                </c:pt>
                <c:pt idx="6">
                  <c:v>2020 г.</c:v>
                </c:pt>
                <c:pt idx="7">
                  <c:v>2021 г.</c:v>
                </c:pt>
                <c:pt idx="8">
                  <c:v>2022 г.</c:v>
                </c:pt>
                <c:pt idx="9">
                  <c:v>2023 г.</c:v>
                </c:pt>
              </c:strCache>
            </c:strRef>
          </c:cat>
          <c:val>
            <c:numRef>
              <c:f>Лист1!$D$5:$D$14</c:f>
              <c:numCache>
                <c:formatCode>General</c:formatCode>
                <c:ptCount val="10"/>
                <c:pt idx="0">
                  <c:v>36.200000000000003</c:v>
                </c:pt>
                <c:pt idx="1">
                  <c:v>38.200000000000003</c:v>
                </c:pt>
                <c:pt idx="2">
                  <c:v>39.799999999999997</c:v>
                </c:pt>
                <c:pt idx="3">
                  <c:v>39.1</c:v>
                </c:pt>
                <c:pt idx="4">
                  <c:v>39.9</c:v>
                </c:pt>
                <c:pt idx="5">
                  <c:v>41.5</c:v>
                </c:pt>
                <c:pt idx="6">
                  <c:v>41.2</c:v>
                </c:pt>
                <c:pt idx="7">
                  <c:v>41.3</c:v>
                </c:pt>
                <c:pt idx="8">
                  <c:v>40.6</c:v>
                </c:pt>
                <c:pt idx="9">
                  <c:v>41</c:v>
                </c:pt>
              </c:numCache>
            </c:numRef>
          </c:val>
        </c:ser>
        <c:dLbls>
          <c:showLegendKey val="0"/>
          <c:showVal val="0"/>
          <c:showCatName val="0"/>
          <c:showSerName val="0"/>
          <c:showPercent val="0"/>
          <c:showBubbleSize val="0"/>
        </c:dLbls>
        <c:gapWidth val="150"/>
        <c:axId val="439084032"/>
        <c:axId val="400480448"/>
      </c:barChart>
      <c:catAx>
        <c:axId val="439084032"/>
        <c:scaling>
          <c:orientation val="minMax"/>
        </c:scaling>
        <c:delete val="0"/>
        <c:axPos val="b"/>
        <c:numFmt formatCode="General" sourceLinked="1"/>
        <c:majorTickMark val="out"/>
        <c:minorTickMark val="none"/>
        <c:tickLblPos val="nextTo"/>
        <c:crossAx val="400480448"/>
        <c:crosses val="autoZero"/>
        <c:auto val="1"/>
        <c:lblAlgn val="ctr"/>
        <c:lblOffset val="100"/>
        <c:noMultiLvlLbl val="0"/>
      </c:catAx>
      <c:valAx>
        <c:axId val="400480448"/>
        <c:scaling>
          <c:orientation val="minMax"/>
        </c:scaling>
        <c:delete val="0"/>
        <c:axPos val="l"/>
        <c:majorGridlines/>
        <c:numFmt formatCode="General" sourceLinked="1"/>
        <c:majorTickMark val="out"/>
        <c:minorTickMark val="none"/>
        <c:tickLblPos val="nextTo"/>
        <c:crossAx val="439084032"/>
        <c:crosses val="autoZero"/>
        <c:crossBetween val="between"/>
      </c:valAx>
    </c:plotArea>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815C40-7E47-4D36-A771-2BD6AA90E6E8}" type="doc">
      <dgm:prSet loTypeId="urn:microsoft.com/office/officeart/2005/8/layout/radial1" loCatId="cycle" qsTypeId="urn:microsoft.com/office/officeart/2005/8/quickstyle/simple3" qsCatId="simple" csTypeId="urn:microsoft.com/office/officeart/2005/8/colors/accent1_2" csCatId="accent1" phldr="1"/>
      <dgm:spPr/>
      <dgm:t>
        <a:bodyPr/>
        <a:lstStyle/>
        <a:p>
          <a:endParaRPr lang="ru-RU"/>
        </a:p>
      </dgm:t>
    </dgm:pt>
    <dgm:pt modelId="{4B364FEF-25BC-4B24-8ADC-41F90E4CAB93}">
      <dgm:prSet phldrT="[Текст]" custT="1"/>
      <dgm:spPr>
        <a:xfrm>
          <a:off x="1778564" y="1109773"/>
          <a:ext cx="1977784" cy="121617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00" b="1">
              <a:solidFill>
                <a:sysClr val="windowText" lastClr="000000"/>
              </a:solidFill>
              <a:latin typeface="Calibri"/>
              <a:ea typeface="+mn-ea"/>
              <a:cs typeface="+mn-cs"/>
            </a:rPr>
            <a:t>Региональный отраслевой кластер базовой отрасли промышленности региона (РОК)</a:t>
          </a:r>
          <a:endParaRPr lang="ru-RU" sz="1000">
            <a:solidFill>
              <a:sysClr val="windowText" lastClr="000000"/>
            </a:solidFill>
            <a:latin typeface="Calibri"/>
            <a:ea typeface="+mn-ea"/>
            <a:cs typeface="+mn-cs"/>
          </a:endParaRPr>
        </a:p>
      </dgm:t>
    </dgm:pt>
    <dgm:pt modelId="{7AADA70A-32C2-4BAC-8388-7A1CFCABF0C2}" type="parTrans" cxnId="{8D5B431A-FCC6-4D18-8093-9C8FF1507A3E}">
      <dgm:prSet/>
      <dgm:spPr/>
      <dgm:t>
        <a:bodyPr/>
        <a:lstStyle/>
        <a:p>
          <a:endParaRPr lang="ru-RU"/>
        </a:p>
      </dgm:t>
    </dgm:pt>
    <dgm:pt modelId="{1767D137-50AD-464B-896A-F8CE27A0C7ED}" type="sibTrans" cxnId="{8D5B431A-FCC6-4D18-8093-9C8FF1507A3E}">
      <dgm:prSet/>
      <dgm:spPr/>
      <dgm:t>
        <a:bodyPr/>
        <a:lstStyle/>
        <a:p>
          <a:endParaRPr lang="ru-RU"/>
        </a:p>
      </dgm:t>
    </dgm:pt>
    <dgm:pt modelId="{A18FB067-1492-4C3C-A8D5-ED6E94FF4BCD}">
      <dgm:prSet custT="1"/>
      <dgm:spPr>
        <a:xfrm>
          <a:off x="0" y="929227"/>
          <a:ext cx="1715162" cy="153567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00" b="1">
              <a:solidFill>
                <a:sysClr val="windowText" lastClr="000000"/>
              </a:solidFill>
              <a:latin typeface="Calibri"/>
              <a:ea typeface="+mn-ea"/>
              <a:cs typeface="+mn-cs"/>
            </a:rPr>
            <a:t>Инфраструктура</a:t>
          </a:r>
          <a:r>
            <a:rPr lang="ru-RU" sz="1000">
              <a:solidFill>
                <a:sysClr val="windowText" lastClr="000000"/>
              </a:solidFill>
              <a:latin typeface="Calibri"/>
              <a:ea typeface="+mn-ea"/>
              <a:cs typeface="+mn-cs"/>
            </a:rPr>
            <a:t> (сопутствующие предприятия и организации, деятельность которых (продукция или услуги) необходима для развития кластера)</a:t>
          </a:r>
        </a:p>
      </dgm:t>
    </dgm:pt>
    <dgm:pt modelId="{29AE0DC3-BD8B-4146-8BAE-CA3000827403}" type="parTrans" cxnId="{215B7175-B732-4487-9E5B-5CC0AB7E9A79}">
      <dgm:prSet/>
      <dgm:spPr>
        <a:xfrm rot="10837426">
          <a:off x="1715097" y="1691138"/>
          <a:ext cx="63623" cy="3121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ECA00E2-FB33-4D51-A8A0-93DF4FD6EA1D}" type="sibTrans" cxnId="{215B7175-B732-4487-9E5B-5CC0AB7E9A79}">
      <dgm:prSet/>
      <dgm:spPr/>
      <dgm:t>
        <a:bodyPr/>
        <a:lstStyle/>
        <a:p>
          <a:endParaRPr lang="ru-RU"/>
        </a:p>
      </dgm:t>
    </dgm:pt>
    <dgm:pt modelId="{D73224AD-D28D-4FFF-A979-F27295EF35A9}">
      <dgm:prSet custT="1"/>
      <dgm:spPr>
        <a:xfrm>
          <a:off x="1958756" y="2374791"/>
          <a:ext cx="1596636" cy="111607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00" b="1">
              <a:solidFill>
                <a:sysClr val="windowText" lastClr="000000"/>
              </a:solidFill>
              <a:latin typeface="Calibri"/>
              <a:ea typeface="+mn-ea"/>
              <a:cs typeface="+mn-cs"/>
            </a:rPr>
            <a:t>Государство</a:t>
          </a:r>
          <a:r>
            <a:rPr lang="ru-RU" sz="1000">
              <a:solidFill>
                <a:sysClr val="windowText" lastClr="000000"/>
              </a:solidFill>
              <a:latin typeface="Calibri"/>
              <a:ea typeface="+mn-ea"/>
              <a:cs typeface="+mn-cs"/>
            </a:rPr>
            <a:t> (создание условий и реализация кластерной политики)</a:t>
          </a:r>
        </a:p>
      </dgm:t>
    </dgm:pt>
    <dgm:pt modelId="{2823A0FF-0972-45F8-AAEB-2982E1909BD8}" type="parTrans" cxnId="{902BA138-E949-4EB3-8814-2FBD7B736644}">
      <dgm:prSet/>
      <dgm:spPr>
        <a:xfrm rot="5429376">
          <a:off x="2737618" y="2334758"/>
          <a:ext cx="48867" cy="3121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6F3300E-5CFC-4F90-A0ED-8AF7A6E8DC7C}" type="sibTrans" cxnId="{902BA138-E949-4EB3-8814-2FBD7B736644}">
      <dgm:prSet/>
      <dgm:spPr/>
      <dgm:t>
        <a:bodyPr/>
        <a:lstStyle/>
        <a:p>
          <a:endParaRPr lang="ru-RU"/>
        </a:p>
      </dgm:t>
    </dgm:pt>
    <dgm:pt modelId="{76C9A91F-C4E9-4022-9053-D053FC57AB1A}">
      <dgm:prSet custT="1"/>
      <dgm:spPr>
        <a:xfrm>
          <a:off x="2093823" y="78174"/>
          <a:ext cx="1388832" cy="100627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00" b="1">
              <a:solidFill>
                <a:sysClr val="windowText" lastClr="000000"/>
              </a:solidFill>
              <a:latin typeface="Calibri"/>
              <a:ea typeface="+mn-ea"/>
              <a:cs typeface="+mn-cs"/>
            </a:rPr>
            <a:t>Наука, образование</a:t>
          </a:r>
          <a:r>
            <a:rPr lang="ru-RU" sz="1000">
              <a:solidFill>
                <a:sysClr val="windowText" lastClr="000000"/>
              </a:solidFill>
              <a:latin typeface="Calibri"/>
              <a:ea typeface="+mn-ea"/>
              <a:cs typeface="+mn-cs"/>
            </a:rPr>
            <a:t> (интеллектуальное ядро кластера)</a:t>
          </a:r>
        </a:p>
      </dgm:t>
    </dgm:pt>
    <dgm:pt modelId="{FE7B98F3-1382-4743-85B4-1F6429052737}" type="parTrans" cxnId="{F0E64794-D0D0-4341-A0E9-8E5EF54778D1}">
      <dgm:prSet/>
      <dgm:spPr>
        <a:xfrm rot="16262856">
          <a:off x="2766100" y="1081497"/>
          <a:ext cx="25415" cy="3121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95EE937-27DC-4C83-BAE2-250D74EC3FF5}" type="sibTrans" cxnId="{F0E64794-D0D0-4341-A0E9-8E5EF54778D1}">
      <dgm:prSet/>
      <dgm:spPr/>
      <dgm:t>
        <a:bodyPr/>
        <a:lstStyle/>
        <a:p>
          <a:endParaRPr lang="ru-RU"/>
        </a:p>
      </dgm:t>
    </dgm:pt>
    <dgm:pt modelId="{09043057-8F99-407E-B6AF-93F9186A52C3}">
      <dgm:prSet custT="1"/>
      <dgm:spPr>
        <a:xfrm>
          <a:off x="3812603" y="903608"/>
          <a:ext cx="1729456" cy="154539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000" b="1">
              <a:solidFill>
                <a:sysClr val="windowText" lastClr="000000"/>
              </a:solidFill>
              <a:latin typeface="Calibri"/>
              <a:ea typeface="+mn-ea"/>
              <a:cs typeface="+mn-cs"/>
            </a:rPr>
            <a:t>Производство - </a:t>
          </a:r>
          <a:r>
            <a:rPr lang="ru-RU" sz="1000" b="1" i="1">
              <a:solidFill>
                <a:sysClr val="windowText" lastClr="000000"/>
              </a:solidFill>
              <a:latin typeface="Calibri"/>
              <a:ea typeface="+mn-ea"/>
              <a:cs typeface="+mn-cs"/>
            </a:rPr>
            <a:t>ядро </a:t>
          </a:r>
          <a:r>
            <a:rPr lang="ru-RU" sz="900" b="1" i="1">
              <a:solidFill>
                <a:sysClr val="windowText" lastClr="000000"/>
              </a:solidFill>
              <a:latin typeface="Calibri"/>
              <a:ea typeface="+mn-ea"/>
              <a:cs typeface="+mn-cs"/>
            </a:rPr>
            <a:t>кластера</a:t>
          </a:r>
          <a:r>
            <a:rPr lang="ru-RU" sz="900">
              <a:solidFill>
                <a:sysClr val="windowText" lastClr="000000"/>
              </a:solidFill>
              <a:latin typeface="Calibri"/>
              <a:ea typeface="+mn-ea"/>
              <a:cs typeface="+mn-cs"/>
            </a:rPr>
            <a:t>(базовая</a:t>
          </a:r>
          <a:r>
            <a:rPr lang="ru-RU" sz="1000">
              <a:solidFill>
                <a:sysClr val="windowText" lastClr="000000"/>
              </a:solidFill>
              <a:latin typeface="Calibri"/>
              <a:ea typeface="+mn-ea"/>
              <a:cs typeface="+mn-cs"/>
            </a:rPr>
            <a:t> отрасль или совокупность родственных отраслей по виду экономической деятельности)</a:t>
          </a:r>
        </a:p>
      </dgm:t>
    </dgm:pt>
    <dgm:pt modelId="{52763BAC-B5C0-42DE-B263-4F72E71998E6}" type="parTrans" cxnId="{712CC198-1286-4C77-9398-932CC7A84F02}">
      <dgm:prSet/>
      <dgm:spPr>
        <a:xfrm rot="21525216">
          <a:off x="3755723" y="1680125"/>
          <a:ext cx="57142" cy="3121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49EA314-A85D-4903-BF23-560C27582F1D}" type="sibTrans" cxnId="{712CC198-1286-4C77-9398-932CC7A84F02}">
      <dgm:prSet/>
      <dgm:spPr/>
      <dgm:t>
        <a:bodyPr/>
        <a:lstStyle/>
        <a:p>
          <a:endParaRPr lang="ru-RU"/>
        </a:p>
      </dgm:t>
    </dgm:pt>
    <dgm:pt modelId="{827E6977-74A2-403E-9FCD-C369D23D9287}" type="pres">
      <dgm:prSet presAssocID="{04815C40-7E47-4D36-A771-2BD6AA90E6E8}" presName="cycle" presStyleCnt="0">
        <dgm:presLayoutVars>
          <dgm:chMax val="1"/>
          <dgm:dir/>
          <dgm:animLvl val="ctr"/>
          <dgm:resizeHandles val="exact"/>
        </dgm:presLayoutVars>
      </dgm:prSet>
      <dgm:spPr/>
      <dgm:t>
        <a:bodyPr/>
        <a:lstStyle/>
        <a:p>
          <a:endParaRPr lang="ru-RU"/>
        </a:p>
      </dgm:t>
    </dgm:pt>
    <dgm:pt modelId="{8105CEB7-B2A8-4F12-8D1F-82D3A4187E01}" type="pres">
      <dgm:prSet presAssocID="{4B364FEF-25BC-4B24-8ADC-41F90E4CAB93}" presName="centerShape" presStyleLbl="node0" presStyleIdx="0" presStyleCnt="1" custScaleX="205760" custScaleY="126525"/>
      <dgm:spPr>
        <a:prstGeom prst="ellipse">
          <a:avLst/>
        </a:prstGeom>
      </dgm:spPr>
      <dgm:t>
        <a:bodyPr/>
        <a:lstStyle/>
        <a:p>
          <a:endParaRPr lang="ru-RU"/>
        </a:p>
      </dgm:t>
    </dgm:pt>
    <dgm:pt modelId="{AAA6577F-980B-4C2B-9504-B478C3FB6731}" type="pres">
      <dgm:prSet presAssocID="{FE7B98F3-1382-4743-85B4-1F6429052737}" presName="Name9" presStyleLbl="parChTrans1D2" presStyleIdx="0" presStyleCnt="4"/>
      <dgm:spPr>
        <a:custGeom>
          <a:avLst/>
          <a:gdLst/>
          <a:ahLst/>
          <a:cxnLst/>
          <a:rect l="0" t="0" r="0" b="0"/>
          <a:pathLst>
            <a:path>
              <a:moveTo>
                <a:pt x="0" y="14454"/>
              </a:moveTo>
              <a:lnTo>
                <a:pt x="23378" y="14454"/>
              </a:lnTo>
            </a:path>
          </a:pathLst>
        </a:custGeom>
      </dgm:spPr>
      <dgm:t>
        <a:bodyPr/>
        <a:lstStyle/>
        <a:p>
          <a:endParaRPr lang="ru-RU"/>
        </a:p>
      </dgm:t>
    </dgm:pt>
    <dgm:pt modelId="{275BFE6F-9668-46D0-8224-FFC22FA24FE3}" type="pres">
      <dgm:prSet presAssocID="{FE7B98F3-1382-4743-85B4-1F6429052737}" presName="connTx" presStyleLbl="parChTrans1D2" presStyleIdx="0" presStyleCnt="4"/>
      <dgm:spPr/>
      <dgm:t>
        <a:bodyPr/>
        <a:lstStyle/>
        <a:p>
          <a:endParaRPr lang="ru-RU"/>
        </a:p>
      </dgm:t>
    </dgm:pt>
    <dgm:pt modelId="{13201F2D-40C6-467F-A764-91B158FCB3ED}" type="pres">
      <dgm:prSet presAssocID="{76C9A91F-C4E9-4022-9053-D053FC57AB1A}" presName="node" presStyleLbl="node1" presStyleIdx="0" presStyleCnt="4" custScaleX="144488" custScaleY="104688" custRadScaleRad="90878" custRadScaleInc="2328">
        <dgm:presLayoutVars>
          <dgm:bulletEnabled val="1"/>
        </dgm:presLayoutVars>
      </dgm:prSet>
      <dgm:spPr>
        <a:prstGeom prst="ellipse">
          <a:avLst/>
        </a:prstGeom>
      </dgm:spPr>
      <dgm:t>
        <a:bodyPr/>
        <a:lstStyle/>
        <a:p>
          <a:endParaRPr lang="ru-RU"/>
        </a:p>
      </dgm:t>
    </dgm:pt>
    <dgm:pt modelId="{67EA63C0-EB5B-46AC-B53F-772F2B4329E0}" type="pres">
      <dgm:prSet presAssocID="{52763BAC-B5C0-42DE-B263-4F72E71998E6}" presName="Name9" presStyleLbl="parChTrans1D2" presStyleIdx="1" presStyleCnt="4"/>
      <dgm:spPr>
        <a:custGeom>
          <a:avLst/>
          <a:gdLst/>
          <a:ahLst/>
          <a:cxnLst/>
          <a:rect l="0" t="0" r="0" b="0"/>
          <a:pathLst>
            <a:path>
              <a:moveTo>
                <a:pt x="0" y="14454"/>
              </a:moveTo>
              <a:lnTo>
                <a:pt x="97481" y="14454"/>
              </a:lnTo>
            </a:path>
          </a:pathLst>
        </a:custGeom>
      </dgm:spPr>
      <dgm:t>
        <a:bodyPr/>
        <a:lstStyle/>
        <a:p>
          <a:endParaRPr lang="ru-RU"/>
        </a:p>
      </dgm:t>
    </dgm:pt>
    <dgm:pt modelId="{2EF373D8-716B-45A0-BDF5-95F26E783D19}" type="pres">
      <dgm:prSet presAssocID="{52763BAC-B5C0-42DE-B263-4F72E71998E6}" presName="connTx" presStyleLbl="parChTrans1D2" presStyleIdx="1" presStyleCnt="4"/>
      <dgm:spPr/>
      <dgm:t>
        <a:bodyPr/>
        <a:lstStyle/>
        <a:p>
          <a:endParaRPr lang="ru-RU"/>
        </a:p>
      </dgm:t>
    </dgm:pt>
    <dgm:pt modelId="{A30A161A-2751-4A86-B4F2-DD004A78868D}" type="pres">
      <dgm:prSet presAssocID="{09043057-8F99-407E-B6AF-93F9186A52C3}" presName="node" presStyleLbl="node1" presStyleIdx="1" presStyleCnt="4" custScaleX="179925" custScaleY="160776" custRadScaleRad="159505" custRadScaleInc="-2652">
        <dgm:presLayoutVars>
          <dgm:bulletEnabled val="1"/>
        </dgm:presLayoutVars>
      </dgm:prSet>
      <dgm:spPr>
        <a:prstGeom prst="ellipse">
          <a:avLst/>
        </a:prstGeom>
      </dgm:spPr>
      <dgm:t>
        <a:bodyPr/>
        <a:lstStyle/>
        <a:p>
          <a:endParaRPr lang="ru-RU"/>
        </a:p>
      </dgm:t>
    </dgm:pt>
    <dgm:pt modelId="{3094E595-0909-40A6-8C05-370894CAE3FC}" type="pres">
      <dgm:prSet presAssocID="{2823A0FF-0972-45F8-AAEB-2982E1909BD8}" presName="Name9" presStyleLbl="parChTrans1D2" presStyleIdx="2" presStyleCnt="4"/>
      <dgm:spPr>
        <a:custGeom>
          <a:avLst/>
          <a:gdLst/>
          <a:ahLst/>
          <a:cxnLst/>
          <a:rect l="0" t="0" r="0" b="0"/>
          <a:pathLst>
            <a:path>
              <a:moveTo>
                <a:pt x="0" y="14454"/>
              </a:moveTo>
              <a:lnTo>
                <a:pt x="44882" y="14454"/>
              </a:lnTo>
            </a:path>
          </a:pathLst>
        </a:custGeom>
      </dgm:spPr>
      <dgm:t>
        <a:bodyPr/>
        <a:lstStyle/>
        <a:p>
          <a:endParaRPr lang="ru-RU"/>
        </a:p>
      </dgm:t>
    </dgm:pt>
    <dgm:pt modelId="{B2F9FE7C-ED4F-46C9-8695-CD081275E460}" type="pres">
      <dgm:prSet presAssocID="{2823A0FF-0972-45F8-AAEB-2982E1909BD8}" presName="connTx" presStyleLbl="parChTrans1D2" presStyleIdx="2" presStyleCnt="4"/>
      <dgm:spPr/>
      <dgm:t>
        <a:bodyPr/>
        <a:lstStyle/>
        <a:p>
          <a:endParaRPr lang="ru-RU"/>
        </a:p>
      </dgm:t>
    </dgm:pt>
    <dgm:pt modelId="{63E01CB2-3992-4D8F-A0EE-D22DD21CEFAB}" type="pres">
      <dgm:prSet presAssocID="{D73224AD-D28D-4FFF-A979-F27295EF35A9}" presName="node" presStyleLbl="node1" presStyleIdx="2" presStyleCnt="4" custScaleX="166107" custScaleY="116112" custRadScaleRad="97136" custRadScaleInc="1088">
        <dgm:presLayoutVars>
          <dgm:bulletEnabled val="1"/>
        </dgm:presLayoutVars>
      </dgm:prSet>
      <dgm:spPr>
        <a:prstGeom prst="ellipse">
          <a:avLst/>
        </a:prstGeom>
      </dgm:spPr>
      <dgm:t>
        <a:bodyPr/>
        <a:lstStyle/>
        <a:p>
          <a:endParaRPr lang="ru-RU"/>
        </a:p>
      </dgm:t>
    </dgm:pt>
    <dgm:pt modelId="{064C96D6-4A85-405A-ACB9-04EE1F5D6027}" type="pres">
      <dgm:prSet presAssocID="{29AE0DC3-BD8B-4146-8BAE-CA3000827403}" presName="Name9" presStyleLbl="parChTrans1D2" presStyleIdx="3" presStyleCnt="4"/>
      <dgm:spPr>
        <a:custGeom>
          <a:avLst/>
          <a:gdLst/>
          <a:ahLst/>
          <a:cxnLst/>
          <a:rect l="0" t="0" r="0" b="0"/>
          <a:pathLst>
            <a:path>
              <a:moveTo>
                <a:pt x="0" y="14454"/>
              </a:moveTo>
              <a:lnTo>
                <a:pt x="66863" y="14454"/>
              </a:lnTo>
            </a:path>
          </a:pathLst>
        </a:custGeom>
      </dgm:spPr>
      <dgm:t>
        <a:bodyPr/>
        <a:lstStyle/>
        <a:p>
          <a:endParaRPr lang="ru-RU"/>
        </a:p>
      </dgm:t>
    </dgm:pt>
    <dgm:pt modelId="{8B80C4AA-2AEE-4BF2-8904-79A037D39561}" type="pres">
      <dgm:prSet presAssocID="{29AE0DC3-BD8B-4146-8BAE-CA3000827403}" presName="connTx" presStyleLbl="parChTrans1D2" presStyleIdx="3" presStyleCnt="4"/>
      <dgm:spPr/>
      <dgm:t>
        <a:bodyPr/>
        <a:lstStyle/>
        <a:p>
          <a:endParaRPr lang="ru-RU"/>
        </a:p>
      </dgm:t>
    </dgm:pt>
    <dgm:pt modelId="{DA99DE5E-3FDC-4B35-BF42-27BCABBA534E}" type="pres">
      <dgm:prSet presAssocID="{A18FB067-1492-4C3C-A8D5-ED6E94FF4BCD}" presName="node" presStyleLbl="node1" presStyleIdx="3" presStyleCnt="4" custScaleX="178438" custScaleY="159765" custRadScaleRad="168923" custRadScaleInc="1253">
        <dgm:presLayoutVars>
          <dgm:bulletEnabled val="1"/>
        </dgm:presLayoutVars>
      </dgm:prSet>
      <dgm:spPr>
        <a:prstGeom prst="ellipse">
          <a:avLst/>
        </a:prstGeom>
      </dgm:spPr>
      <dgm:t>
        <a:bodyPr/>
        <a:lstStyle/>
        <a:p>
          <a:endParaRPr lang="ru-RU"/>
        </a:p>
      </dgm:t>
    </dgm:pt>
  </dgm:ptLst>
  <dgm:cxnLst>
    <dgm:cxn modelId="{3350DCB8-E050-44FC-BC59-223A38B78BDD}" type="presOf" srcId="{29AE0DC3-BD8B-4146-8BAE-CA3000827403}" destId="{8B80C4AA-2AEE-4BF2-8904-79A037D39561}" srcOrd="1" destOrd="0" presId="urn:microsoft.com/office/officeart/2005/8/layout/radial1"/>
    <dgm:cxn modelId="{902BA138-E949-4EB3-8814-2FBD7B736644}" srcId="{4B364FEF-25BC-4B24-8ADC-41F90E4CAB93}" destId="{D73224AD-D28D-4FFF-A979-F27295EF35A9}" srcOrd="2" destOrd="0" parTransId="{2823A0FF-0972-45F8-AAEB-2982E1909BD8}" sibTransId="{B6F3300E-5CFC-4F90-A0ED-8AF7A6E8DC7C}"/>
    <dgm:cxn modelId="{692B296C-438B-49F1-BCF5-EE236121A7EC}" type="presOf" srcId="{4B364FEF-25BC-4B24-8ADC-41F90E4CAB93}" destId="{8105CEB7-B2A8-4F12-8D1F-82D3A4187E01}" srcOrd="0" destOrd="0" presId="urn:microsoft.com/office/officeart/2005/8/layout/radial1"/>
    <dgm:cxn modelId="{5973A9CE-D319-4780-8015-44CE1574E859}" type="presOf" srcId="{04815C40-7E47-4D36-A771-2BD6AA90E6E8}" destId="{827E6977-74A2-403E-9FCD-C369D23D9287}" srcOrd="0" destOrd="0" presId="urn:microsoft.com/office/officeart/2005/8/layout/radial1"/>
    <dgm:cxn modelId="{0576791D-4BD2-4EBC-9CF7-8AEC193C038C}" type="presOf" srcId="{2823A0FF-0972-45F8-AAEB-2982E1909BD8}" destId="{B2F9FE7C-ED4F-46C9-8695-CD081275E460}" srcOrd="1" destOrd="0" presId="urn:microsoft.com/office/officeart/2005/8/layout/radial1"/>
    <dgm:cxn modelId="{97056AF5-373C-4BC3-AAF0-8B24884C0654}" type="presOf" srcId="{09043057-8F99-407E-B6AF-93F9186A52C3}" destId="{A30A161A-2751-4A86-B4F2-DD004A78868D}" srcOrd="0" destOrd="0" presId="urn:microsoft.com/office/officeart/2005/8/layout/radial1"/>
    <dgm:cxn modelId="{84EFC927-62A8-45D2-86AD-5FCB76C518E9}" type="presOf" srcId="{A18FB067-1492-4C3C-A8D5-ED6E94FF4BCD}" destId="{DA99DE5E-3FDC-4B35-BF42-27BCABBA534E}" srcOrd="0" destOrd="0" presId="urn:microsoft.com/office/officeart/2005/8/layout/radial1"/>
    <dgm:cxn modelId="{F5AFA918-466E-48F4-BD9E-429FFDCF8EFC}" type="presOf" srcId="{52763BAC-B5C0-42DE-B263-4F72E71998E6}" destId="{67EA63C0-EB5B-46AC-B53F-772F2B4329E0}" srcOrd="0" destOrd="0" presId="urn:microsoft.com/office/officeart/2005/8/layout/radial1"/>
    <dgm:cxn modelId="{22128663-8293-43A8-8D1F-2C536C27EA90}" type="presOf" srcId="{29AE0DC3-BD8B-4146-8BAE-CA3000827403}" destId="{064C96D6-4A85-405A-ACB9-04EE1F5D6027}" srcOrd="0" destOrd="0" presId="urn:microsoft.com/office/officeart/2005/8/layout/radial1"/>
    <dgm:cxn modelId="{3ECB761E-A19E-4C82-BF90-C626E484AB27}" type="presOf" srcId="{52763BAC-B5C0-42DE-B263-4F72E71998E6}" destId="{2EF373D8-716B-45A0-BDF5-95F26E783D19}" srcOrd="1" destOrd="0" presId="urn:microsoft.com/office/officeart/2005/8/layout/radial1"/>
    <dgm:cxn modelId="{712CC198-1286-4C77-9398-932CC7A84F02}" srcId="{4B364FEF-25BC-4B24-8ADC-41F90E4CAB93}" destId="{09043057-8F99-407E-B6AF-93F9186A52C3}" srcOrd="1" destOrd="0" parTransId="{52763BAC-B5C0-42DE-B263-4F72E71998E6}" sibTransId="{549EA314-A85D-4903-BF23-560C27582F1D}"/>
    <dgm:cxn modelId="{3771298D-9C42-4E1F-8D9A-368E653358D2}" type="presOf" srcId="{FE7B98F3-1382-4743-85B4-1F6429052737}" destId="{275BFE6F-9668-46D0-8224-FFC22FA24FE3}" srcOrd="1" destOrd="0" presId="urn:microsoft.com/office/officeart/2005/8/layout/radial1"/>
    <dgm:cxn modelId="{E1DAD9BC-E0BC-4AAC-92C0-2FA14BDFEEAA}" type="presOf" srcId="{2823A0FF-0972-45F8-AAEB-2982E1909BD8}" destId="{3094E595-0909-40A6-8C05-370894CAE3FC}" srcOrd="0" destOrd="0" presId="urn:microsoft.com/office/officeart/2005/8/layout/radial1"/>
    <dgm:cxn modelId="{8D5B431A-FCC6-4D18-8093-9C8FF1507A3E}" srcId="{04815C40-7E47-4D36-A771-2BD6AA90E6E8}" destId="{4B364FEF-25BC-4B24-8ADC-41F90E4CAB93}" srcOrd="0" destOrd="0" parTransId="{7AADA70A-32C2-4BAC-8388-7A1CFCABF0C2}" sibTransId="{1767D137-50AD-464B-896A-F8CE27A0C7ED}"/>
    <dgm:cxn modelId="{215B7175-B732-4487-9E5B-5CC0AB7E9A79}" srcId="{4B364FEF-25BC-4B24-8ADC-41F90E4CAB93}" destId="{A18FB067-1492-4C3C-A8D5-ED6E94FF4BCD}" srcOrd="3" destOrd="0" parTransId="{29AE0DC3-BD8B-4146-8BAE-CA3000827403}" sibTransId="{DECA00E2-FB33-4D51-A8A0-93DF4FD6EA1D}"/>
    <dgm:cxn modelId="{F9B30C5B-ECBE-4295-B827-565249B62533}" type="presOf" srcId="{FE7B98F3-1382-4743-85B4-1F6429052737}" destId="{AAA6577F-980B-4C2B-9504-B478C3FB6731}" srcOrd="0" destOrd="0" presId="urn:microsoft.com/office/officeart/2005/8/layout/radial1"/>
    <dgm:cxn modelId="{F0E64794-D0D0-4341-A0E9-8E5EF54778D1}" srcId="{4B364FEF-25BC-4B24-8ADC-41F90E4CAB93}" destId="{76C9A91F-C4E9-4022-9053-D053FC57AB1A}" srcOrd="0" destOrd="0" parTransId="{FE7B98F3-1382-4743-85B4-1F6429052737}" sibTransId="{495EE937-27DC-4C83-BAE2-250D74EC3FF5}"/>
    <dgm:cxn modelId="{E9779B11-C347-4275-8B51-B8F1BD4404F9}" type="presOf" srcId="{76C9A91F-C4E9-4022-9053-D053FC57AB1A}" destId="{13201F2D-40C6-467F-A764-91B158FCB3ED}" srcOrd="0" destOrd="0" presId="urn:microsoft.com/office/officeart/2005/8/layout/radial1"/>
    <dgm:cxn modelId="{BDEF4FEE-1230-49AC-A524-6206D3F9D6CC}" type="presOf" srcId="{D73224AD-D28D-4FFF-A979-F27295EF35A9}" destId="{63E01CB2-3992-4D8F-A0EE-D22DD21CEFAB}" srcOrd="0" destOrd="0" presId="urn:microsoft.com/office/officeart/2005/8/layout/radial1"/>
    <dgm:cxn modelId="{DAA655BC-4C89-4A5A-AB9C-FA045C4BB1D9}" type="presParOf" srcId="{827E6977-74A2-403E-9FCD-C369D23D9287}" destId="{8105CEB7-B2A8-4F12-8D1F-82D3A4187E01}" srcOrd="0" destOrd="0" presId="urn:microsoft.com/office/officeart/2005/8/layout/radial1"/>
    <dgm:cxn modelId="{BBF927DC-5B81-4ED8-91FD-82679DD90F04}" type="presParOf" srcId="{827E6977-74A2-403E-9FCD-C369D23D9287}" destId="{AAA6577F-980B-4C2B-9504-B478C3FB6731}" srcOrd="1" destOrd="0" presId="urn:microsoft.com/office/officeart/2005/8/layout/radial1"/>
    <dgm:cxn modelId="{92419C11-C2F3-49DE-B29A-B7C303DF9DFD}" type="presParOf" srcId="{AAA6577F-980B-4C2B-9504-B478C3FB6731}" destId="{275BFE6F-9668-46D0-8224-FFC22FA24FE3}" srcOrd="0" destOrd="0" presId="urn:microsoft.com/office/officeart/2005/8/layout/radial1"/>
    <dgm:cxn modelId="{D2D6EF47-46F9-4533-83A3-863580E36263}" type="presParOf" srcId="{827E6977-74A2-403E-9FCD-C369D23D9287}" destId="{13201F2D-40C6-467F-A764-91B158FCB3ED}" srcOrd="2" destOrd="0" presId="urn:microsoft.com/office/officeart/2005/8/layout/radial1"/>
    <dgm:cxn modelId="{D9FFDA2C-FFC2-4622-ABB9-37B14B2F3412}" type="presParOf" srcId="{827E6977-74A2-403E-9FCD-C369D23D9287}" destId="{67EA63C0-EB5B-46AC-B53F-772F2B4329E0}" srcOrd="3" destOrd="0" presId="urn:microsoft.com/office/officeart/2005/8/layout/radial1"/>
    <dgm:cxn modelId="{F0D5CC4C-44EA-49DD-AF7F-332C9DE8CE1D}" type="presParOf" srcId="{67EA63C0-EB5B-46AC-B53F-772F2B4329E0}" destId="{2EF373D8-716B-45A0-BDF5-95F26E783D19}" srcOrd="0" destOrd="0" presId="urn:microsoft.com/office/officeart/2005/8/layout/radial1"/>
    <dgm:cxn modelId="{308EAA20-A7D6-405E-AA1C-0C939CE1B433}" type="presParOf" srcId="{827E6977-74A2-403E-9FCD-C369D23D9287}" destId="{A30A161A-2751-4A86-B4F2-DD004A78868D}" srcOrd="4" destOrd="0" presId="urn:microsoft.com/office/officeart/2005/8/layout/radial1"/>
    <dgm:cxn modelId="{E2FAA098-694B-4817-876A-86AE5FE21978}" type="presParOf" srcId="{827E6977-74A2-403E-9FCD-C369D23D9287}" destId="{3094E595-0909-40A6-8C05-370894CAE3FC}" srcOrd="5" destOrd="0" presId="urn:microsoft.com/office/officeart/2005/8/layout/radial1"/>
    <dgm:cxn modelId="{FF724DDB-CC77-4423-BFB9-E9A033D70784}" type="presParOf" srcId="{3094E595-0909-40A6-8C05-370894CAE3FC}" destId="{B2F9FE7C-ED4F-46C9-8695-CD081275E460}" srcOrd="0" destOrd="0" presId="urn:microsoft.com/office/officeart/2005/8/layout/radial1"/>
    <dgm:cxn modelId="{5082AC68-66E4-42DC-843B-1FE4B60578F6}" type="presParOf" srcId="{827E6977-74A2-403E-9FCD-C369D23D9287}" destId="{63E01CB2-3992-4D8F-A0EE-D22DD21CEFAB}" srcOrd="6" destOrd="0" presId="urn:microsoft.com/office/officeart/2005/8/layout/radial1"/>
    <dgm:cxn modelId="{092EEBA9-2E12-42C3-BF58-68E43A3D5D17}" type="presParOf" srcId="{827E6977-74A2-403E-9FCD-C369D23D9287}" destId="{064C96D6-4A85-405A-ACB9-04EE1F5D6027}" srcOrd="7" destOrd="0" presId="urn:microsoft.com/office/officeart/2005/8/layout/radial1"/>
    <dgm:cxn modelId="{D4B50EB9-5F31-4534-8DA0-9FC436F0863B}" type="presParOf" srcId="{064C96D6-4A85-405A-ACB9-04EE1F5D6027}" destId="{8B80C4AA-2AEE-4BF2-8904-79A037D39561}" srcOrd="0" destOrd="0" presId="urn:microsoft.com/office/officeart/2005/8/layout/radial1"/>
    <dgm:cxn modelId="{8C6CD462-0D8D-4FBF-8A59-CF4AACE94ABD}" type="presParOf" srcId="{827E6977-74A2-403E-9FCD-C369D23D9287}" destId="{DA99DE5E-3FDC-4B35-BF42-27BCABBA534E}" srcOrd="8" destOrd="0" presId="urn:microsoft.com/office/officeart/2005/8/layout/radial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05CEB7-B2A8-4F12-8D1F-82D3A4187E01}">
      <dsp:nvSpPr>
        <dsp:cNvPr id="0" name=""/>
        <dsp:cNvSpPr/>
      </dsp:nvSpPr>
      <dsp:spPr>
        <a:xfrm>
          <a:off x="1778564" y="1109773"/>
          <a:ext cx="1977784" cy="1216170"/>
        </a:xfrm>
        <a:prstGeom prst="ellips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Calibri"/>
              <a:ea typeface="+mn-ea"/>
              <a:cs typeface="+mn-cs"/>
            </a:rPr>
            <a:t>Региональный отраслевой кластер базовой отрасли промышленности региона (РОК)</a:t>
          </a:r>
          <a:endParaRPr lang="ru-RU" sz="1000" kern="1200">
            <a:solidFill>
              <a:sysClr val="windowText" lastClr="000000"/>
            </a:solidFill>
            <a:latin typeface="Calibri"/>
            <a:ea typeface="+mn-ea"/>
            <a:cs typeface="+mn-cs"/>
          </a:endParaRPr>
        </a:p>
      </dsp:txBody>
      <dsp:txXfrm>
        <a:off x="2068204" y="1287877"/>
        <a:ext cx="1398504" cy="859962"/>
      </dsp:txXfrm>
    </dsp:sp>
    <dsp:sp modelId="{AAA6577F-980B-4C2B-9504-B478C3FB6731}">
      <dsp:nvSpPr>
        <dsp:cNvPr id="0" name=""/>
        <dsp:cNvSpPr/>
      </dsp:nvSpPr>
      <dsp:spPr>
        <a:xfrm rot="16262856">
          <a:off x="2766100" y="1081497"/>
          <a:ext cx="25415" cy="31219"/>
        </a:xfrm>
        <a:custGeom>
          <a:avLst/>
          <a:gdLst/>
          <a:ahLst/>
          <a:cxnLst/>
          <a:rect l="0" t="0" r="0" b="0"/>
          <a:pathLst>
            <a:path>
              <a:moveTo>
                <a:pt x="0" y="14454"/>
              </a:moveTo>
              <a:lnTo>
                <a:pt x="23378" y="1445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778172" y="1096471"/>
        <a:ext cx="1270" cy="1270"/>
      </dsp:txXfrm>
    </dsp:sp>
    <dsp:sp modelId="{13201F2D-40C6-467F-A764-91B158FCB3ED}">
      <dsp:nvSpPr>
        <dsp:cNvPr id="0" name=""/>
        <dsp:cNvSpPr/>
      </dsp:nvSpPr>
      <dsp:spPr>
        <a:xfrm>
          <a:off x="2093823" y="78174"/>
          <a:ext cx="1388832" cy="1006270"/>
        </a:xfrm>
        <a:prstGeom prst="ellips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Calibri"/>
              <a:ea typeface="+mn-ea"/>
              <a:cs typeface="+mn-cs"/>
            </a:rPr>
            <a:t>Наука, образование</a:t>
          </a:r>
          <a:r>
            <a:rPr lang="ru-RU" sz="1000" kern="1200">
              <a:solidFill>
                <a:sysClr val="windowText" lastClr="000000"/>
              </a:solidFill>
              <a:latin typeface="Calibri"/>
              <a:ea typeface="+mn-ea"/>
              <a:cs typeface="+mn-cs"/>
            </a:rPr>
            <a:t> (интеллектуальное ядро кластера)</a:t>
          </a:r>
        </a:p>
      </dsp:txBody>
      <dsp:txXfrm>
        <a:off x="2297213" y="225539"/>
        <a:ext cx="982052" cy="711540"/>
      </dsp:txXfrm>
    </dsp:sp>
    <dsp:sp modelId="{67EA63C0-EB5B-46AC-B53F-772F2B4329E0}">
      <dsp:nvSpPr>
        <dsp:cNvPr id="0" name=""/>
        <dsp:cNvSpPr/>
      </dsp:nvSpPr>
      <dsp:spPr>
        <a:xfrm rot="21525216">
          <a:off x="3755723" y="1680125"/>
          <a:ext cx="57142" cy="31219"/>
        </a:xfrm>
        <a:custGeom>
          <a:avLst/>
          <a:gdLst/>
          <a:ahLst/>
          <a:cxnLst/>
          <a:rect l="0" t="0" r="0" b="0"/>
          <a:pathLst>
            <a:path>
              <a:moveTo>
                <a:pt x="0" y="14454"/>
              </a:moveTo>
              <a:lnTo>
                <a:pt x="97481" y="1445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782866" y="1694306"/>
        <a:ext cx="2857" cy="2857"/>
      </dsp:txXfrm>
    </dsp:sp>
    <dsp:sp modelId="{A30A161A-2751-4A86-B4F2-DD004A78868D}">
      <dsp:nvSpPr>
        <dsp:cNvPr id="0" name=""/>
        <dsp:cNvSpPr/>
      </dsp:nvSpPr>
      <dsp:spPr>
        <a:xfrm>
          <a:off x="3812603" y="903608"/>
          <a:ext cx="1729456" cy="1545394"/>
        </a:xfrm>
        <a:prstGeom prst="ellips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Calibri"/>
              <a:ea typeface="+mn-ea"/>
              <a:cs typeface="+mn-cs"/>
            </a:rPr>
            <a:t>Производство - </a:t>
          </a:r>
          <a:r>
            <a:rPr lang="ru-RU" sz="1000" b="1" i="1" kern="1200">
              <a:solidFill>
                <a:sysClr val="windowText" lastClr="000000"/>
              </a:solidFill>
              <a:latin typeface="Calibri"/>
              <a:ea typeface="+mn-ea"/>
              <a:cs typeface="+mn-cs"/>
            </a:rPr>
            <a:t>ядро </a:t>
          </a:r>
          <a:r>
            <a:rPr lang="ru-RU" sz="900" b="1" i="1" kern="1200">
              <a:solidFill>
                <a:sysClr val="windowText" lastClr="000000"/>
              </a:solidFill>
              <a:latin typeface="Calibri"/>
              <a:ea typeface="+mn-ea"/>
              <a:cs typeface="+mn-cs"/>
            </a:rPr>
            <a:t>кластера</a:t>
          </a:r>
          <a:r>
            <a:rPr lang="ru-RU" sz="900" kern="1200">
              <a:solidFill>
                <a:sysClr val="windowText" lastClr="000000"/>
              </a:solidFill>
              <a:latin typeface="Calibri"/>
              <a:ea typeface="+mn-ea"/>
              <a:cs typeface="+mn-cs"/>
            </a:rPr>
            <a:t>(базовая</a:t>
          </a:r>
          <a:r>
            <a:rPr lang="ru-RU" sz="1000" kern="1200">
              <a:solidFill>
                <a:sysClr val="windowText" lastClr="000000"/>
              </a:solidFill>
              <a:latin typeface="Calibri"/>
              <a:ea typeface="+mn-ea"/>
              <a:cs typeface="+mn-cs"/>
            </a:rPr>
            <a:t> отрасль или совокупность родственных отраслей по виду экономической деятельности)</a:t>
          </a:r>
        </a:p>
      </dsp:txBody>
      <dsp:txXfrm>
        <a:off x="4065876" y="1129926"/>
        <a:ext cx="1222910" cy="1092758"/>
      </dsp:txXfrm>
    </dsp:sp>
    <dsp:sp modelId="{3094E595-0909-40A6-8C05-370894CAE3FC}">
      <dsp:nvSpPr>
        <dsp:cNvPr id="0" name=""/>
        <dsp:cNvSpPr/>
      </dsp:nvSpPr>
      <dsp:spPr>
        <a:xfrm rot="5429376">
          <a:off x="2737618" y="2334758"/>
          <a:ext cx="48867" cy="31219"/>
        </a:xfrm>
        <a:custGeom>
          <a:avLst/>
          <a:gdLst/>
          <a:ahLst/>
          <a:cxnLst/>
          <a:rect l="0" t="0" r="0" b="0"/>
          <a:pathLst>
            <a:path>
              <a:moveTo>
                <a:pt x="0" y="14454"/>
              </a:moveTo>
              <a:lnTo>
                <a:pt x="44882" y="1445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760830" y="2349146"/>
        <a:ext cx="2443" cy="2443"/>
      </dsp:txXfrm>
    </dsp:sp>
    <dsp:sp modelId="{63E01CB2-3992-4D8F-A0EE-D22DD21CEFAB}">
      <dsp:nvSpPr>
        <dsp:cNvPr id="0" name=""/>
        <dsp:cNvSpPr/>
      </dsp:nvSpPr>
      <dsp:spPr>
        <a:xfrm>
          <a:off x="1958756" y="2374791"/>
          <a:ext cx="1596636" cy="1116079"/>
        </a:xfrm>
        <a:prstGeom prst="ellips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Calibri"/>
              <a:ea typeface="+mn-ea"/>
              <a:cs typeface="+mn-cs"/>
            </a:rPr>
            <a:t>Государство</a:t>
          </a:r>
          <a:r>
            <a:rPr lang="ru-RU" sz="1000" kern="1200">
              <a:solidFill>
                <a:sysClr val="windowText" lastClr="000000"/>
              </a:solidFill>
              <a:latin typeface="Calibri"/>
              <a:ea typeface="+mn-ea"/>
              <a:cs typeface="+mn-cs"/>
            </a:rPr>
            <a:t> (создание условий и реализация кластерной политики)</a:t>
          </a:r>
        </a:p>
      </dsp:txBody>
      <dsp:txXfrm>
        <a:off x="2192578" y="2538237"/>
        <a:ext cx="1128992" cy="789187"/>
      </dsp:txXfrm>
    </dsp:sp>
    <dsp:sp modelId="{064C96D6-4A85-405A-ACB9-04EE1F5D6027}">
      <dsp:nvSpPr>
        <dsp:cNvPr id="0" name=""/>
        <dsp:cNvSpPr/>
      </dsp:nvSpPr>
      <dsp:spPr>
        <a:xfrm rot="10837426">
          <a:off x="1715097" y="1691138"/>
          <a:ext cx="63623" cy="31219"/>
        </a:xfrm>
        <a:custGeom>
          <a:avLst/>
          <a:gdLst/>
          <a:ahLst/>
          <a:cxnLst/>
          <a:rect l="0" t="0" r="0" b="0"/>
          <a:pathLst>
            <a:path>
              <a:moveTo>
                <a:pt x="0" y="14454"/>
              </a:moveTo>
              <a:lnTo>
                <a:pt x="66863" y="1445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1745318" y="1705157"/>
        <a:ext cx="3181" cy="3181"/>
      </dsp:txXfrm>
    </dsp:sp>
    <dsp:sp modelId="{DA99DE5E-3FDC-4B35-BF42-27BCABBA534E}">
      <dsp:nvSpPr>
        <dsp:cNvPr id="0" name=""/>
        <dsp:cNvSpPr/>
      </dsp:nvSpPr>
      <dsp:spPr>
        <a:xfrm>
          <a:off x="0" y="929227"/>
          <a:ext cx="1715162" cy="1535676"/>
        </a:xfrm>
        <a:prstGeom prst="ellips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Calibri"/>
              <a:ea typeface="+mn-ea"/>
              <a:cs typeface="+mn-cs"/>
            </a:rPr>
            <a:t>Инфраструктура</a:t>
          </a:r>
          <a:r>
            <a:rPr lang="ru-RU" sz="1000" kern="1200">
              <a:solidFill>
                <a:sysClr val="windowText" lastClr="000000"/>
              </a:solidFill>
              <a:latin typeface="Calibri"/>
              <a:ea typeface="+mn-ea"/>
              <a:cs typeface="+mn-cs"/>
            </a:rPr>
            <a:t> (сопутствующие предприятия и организации, деятельность которых (продукция или услуги) необходима для развития кластера)</a:t>
          </a:r>
        </a:p>
      </dsp:txBody>
      <dsp:txXfrm>
        <a:off x="251180" y="1154122"/>
        <a:ext cx="1212802" cy="108588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B0CC-A3EE-4521-B506-889727E8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188</Pages>
  <Words>60137</Words>
  <Characters>342784</Characters>
  <Application>Microsoft Office Word</Application>
  <DocSecurity>0</DocSecurity>
  <Lines>2856</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10</cp:revision>
  <cp:lastPrinted>2017-01-10T01:55:00Z</cp:lastPrinted>
  <dcterms:created xsi:type="dcterms:W3CDTF">2017-01-10T01:42:00Z</dcterms:created>
  <dcterms:modified xsi:type="dcterms:W3CDTF">2017-03-23T06:30:00Z</dcterms:modified>
</cp:coreProperties>
</file>